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4D317" w14:textId="4CF263CD" w:rsidR="00DB6FD1" w:rsidRPr="003454C4" w:rsidRDefault="00DB6FD1" w:rsidP="003454C4">
      <w:pPr>
        <w:spacing w:after="120" w:line="276" w:lineRule="auto"/>
        <w:rPr>
          <w:rFonts w:ascii="Arial" w:hAnsi="Arial" w:cs="Arial"/>
          <w:sz w:val="22"/>
          <w:szCs w:val="22"/>
          <w:lang w:val="en-GB"/>
        </w:rPr>
      </w:pPr>
    </w:p>
    <w:p w14:paraId="25F684CC" w14:textId="77777777" w:rsidR="00434545" w:rsidRPr="003454C4" w:rsidRDefault="00434545" w:rsidP="003454C4">
      <w:pPr>
        <w:spacing w:after="120" w:line="276" w:lineRule="auto"/>
        <w:rPr>
          <w:rFonts w:ascii="Arial" w:hAnsi="Arial" w:cs="Arial"/>
          <w:sz w:val="22"/>
          <w:szCs w:val="22"/>
          <w:lang w:val="en-GB"/>
        </w:rPr>
      </w:pPr>
    </w:p>
    <w:p w14:paraId="5CFC1D5C" w14:textId="77777777" w:rsidR="009F1551" w:rsidRPr="003454C4" w:rsidRDefault="009F1551" w:rsidP="003454C4">
      <w:pPr>
        <w:spacing w:after="120" w:line="276" w:lineRule="auto"/>
        <w:jc w:val="center"/>
        <w:rPr>
          <w:rFonts w:ascii="Arial" w:eastAsia="MS Mincho" w:hAnsi="Arial" w:cs="Arial"/>
          <w:b/>
          <w:bCs/>
          <w:color w:val="000000" w:themeColor="text1"/>
          <w:sz w:val="22"/>
          <w:szCs w:val="22"/>
          <w:lang w:val="en-GB" w:eastAsia="ro-RO"/>
        </w:rPr>
      </w:pPr>
    </w:p>
    <w:p w14:paraId="320C2D14" w14:textId="77777777" w:rsidR="009F1551" w:rsidRPr="003454C4" w:rsidRDefault="009F1551" w:rsidP="003454C4">
      <w:pPr>
        <w:spacing w:after="120" w:line="276" w:lineRule="auto"/>
        <w:jc w:val="center"/>
        <w:rPr>
          <w:rFonts w:ascii="Arial" w:eastAsia="MS Mincho" w:hAnsi="Arial" w:cs="Arial"/>
          <w:b/>
          <w:bCs/>
          <w:color w:val="000000" w:themeColor="text1"/>
          <w:sz w:val="22"/>
          <w:szCs w:val="22"/>
          <w:lang w:val="en-GB" w:eastAsia="ro-RO"/>
        </w:rPr>
      </w:pPr>
    </w:p>
    <w:p w14:paraId="3D48758E" w14:textId="06FC96A5" w:rsidR="00434545" w:rsidRPr="003454C4" w:rsidRDefault="00434545" w:rsidP="003454C4">
      <w:pPr>
        <w:spacing w:after="120" w:line="276" w:lineRule="auto"/>
        <w:jc w:val="center"/>
        <w:rPr>
          <w:rFonts w:ascii="Arial" w:eastAsia="MS Mincho" w:hAnsi="Arial" w:cs="Arial"/>
          <w:b/>
          <w:bCs/>
          <w:color w:val="000000" w:themeColor="text1"/>
          <w:sz w:val="40"/>
          <w:szCs w:val="40"/>
          <w:lang w:val="en-GB" w:eastAsia="ro-RO"/>
        </w:rPr>
      </w:pPr>
      <w:r w:rsidRPr="003454C4">
        <w:rPr>
          <w:rFonts w:ascii="Arial" w:eastAsia="MS Mincho" w:hAnsi="Arial" w:cs="Arial"/>
          <w:b/>
          <w:bCs/>
          <w:color w:val="000000" w:themeColor="text1"/>
          <w:sz w:val="40"/>
          <w:szCs w:val="40"/>
          <w:lang w:val="en-GB" w:eastAsia="ro-RO"/>
        </w:rPr>
        <w:t>APPLICANT</w:t>
      </w:r>
      <w:r w:rsidR="00630112">
        <w:rPr>
          <w:rFonts w:ascii="Arial" w:eastAsia="MS Mincho" w:hAnsi="Arial" w:cs="Arial"/>
          <w:b/>
          <w:bCs/>
          <w:color w:val="000000" w:themeColor="text1"/>
          <w:sz w:val="40"/>
          <w:szCs w:val="40"/>
          <w:lang w:val="en-GB" w:eastAsia="ro-RO"/>
        </w:rPr>
        <w:t>’</w:t>
      </w:r>
      <w:r w:rsidRPr="003454C4">
        <w:rPr>
          <w:rFonts w:ascii="Arial" w:eastAsia="MS Mincho" w:hAnsi="Arial" w:cs="Arial"/>
          <w:b/>
          <w:bCs/>
          <w:color w:val="000000" w:themeColor="text1"/>
          <w:sz w:val="40"/>
          <w:szCs w:val="40"/>
          <w:lang w:val="en-GB" w:eastAsia="ro-RO"/>
        </w:rPr>
        <w:t>S</w:t>
      </w:r>
      <w:r w:rsidR="00630112" w:rsidRPr="00630112">
        <w:rPr>
          <w:rFonts w:ascii="Arial" w:eastAsia="MS Mincho" w:hAnsi="Arial" w:cs="Arial"/>
          <w:b/>
          <w:bCs/>
          <w:color w:val="000000" w:themeColor="text1"/>
          <w:sz w:val="40"/>
          <w:szCs w:val="40"/>
          <w:lang w:val="en-GB" w:eastAsia="ro-RO"/>
        </w:rPr>
        <w:t xml:space="preserve"> </w:t>
      </w:r>
      <w:r w:rsidR="00630112" w:rsidRPr="003454C4">
        <w:rPr>
          <w:rFonts w:ascii="Arial" w:eastAsia="MS Mincho" w:hAnsi="Arial" w:cs="Arial"/>
          <w:b/>
          <w:bCs/>
          <w:color w:val="000000" w:themeColor="text1"/>
          <w:sz w:val="40"/>
          <w:szCs w:val="40"/>
          <w:lang w:val="en-GB" w:eastAsia="ro-RO"/>
        </w:rPr>
        <w:t>GUIDE</w:t>
      </w:r>
      <w:r w:rsidR="00630112" w:rsidRPr="00630112">
        <w:rPr>
          <w:rFonts w:ascii="Arial" w:eastAsia="MS Mincho" w:hAnsi="Arial" w:cs="Arial"/>
          <w:b/>
          <w:bCs/>
          <w:color w:val="000000" w:themeColor="text1"/>
          <w:sz w:val="40"/>
          <w:szCs w:val="40"/>
          <w:lang w:val="en-GB" w:eastAsia="ro-RO"/>
        </w:rPr>
        <w:t xml:space="preserve"> </w:t>
      </w:r>
      <w:r w:rsidR="00630112" w:rsidRPr="003454C4">
        <w:rPr>
          <w:rFonts w:ascii="Arial" w:eastAsia="MS Mincho" w:hAnsi="Arial" w:cs="Arial"/>
          <w:b/>
          <w:bCs/>
          <w:color w:val="000000" w:themeColor="text1"/>
          <w:sz w:val="40"/>
          <w:szCs w:val="40"/>
          <w:lang w:val="en-GB" w:eastAsia="ro-RO"/>
        </w:rPr>
        <w:t>FOR</w:t>
      </w:r>
    </w:p>
    <w:p w14:paraId="185DCCDD" w14:textId="77777777" w:rsidR="00434545" w:rsidRPr="003454C4" w:rsidRDefault="00434545" w:rsidP="003454C4">
      <w:pPr>
        <w:tabs>
          <w:tab w:val="left" w:pos="1665"/>
          <w:tab w:val="center" w:pos="4536"/>
        </w:tabs>
        <w:spacing w:after="120" w:line="276" w:lineRule="auto"/>
        <w:jc w:val="center"/>
        <w:rPr>
          <w:rFonts w:ascii="Arial" w:hAnsi="Arial" w:cs="Arial"/>
          <w:b/>
          <w:color w:val="244061" w:themeColor="accent1" w:themeShade="80"/>
          <w:sz w:val="40"/>
          <w:szCs w:val="40"/>
          <w:lang w:val="en-GB"/>
        </w:rPr>
      </w:pPr>
    </w:p>
    <w:p w14:paraId="12535890" w14:textId="465091A3" w:rsidR="00A51959" w:rsidRPr="003454C4" w:rsidRDefault="00630112" w:rsidP="003454C4">
      <w:pPr>
        <w:tabs>
          <w:tab w:val="left" w:pos="1665"/>
          <w:tab w:val="center" w:pos="4536"/>
        </w:tabs>
        <w:spacing w:after="120" w:line="276" w:lineRule="auto"/>
        <w:jc w:val="center"/>
        <w:rPr>
          <w:rFonts w:ascii="Arial" w:hAnsi="Arial" w:cs="Arial"/>
          <w:b/>
          <w:color w:val="244061" w:themeColor="accent1" w:themeShade="80"/>
          <w:sz w:val="40"/>
          <w:szCs w:val="40"/>
          <w:lang w:val="en-GB"/>
        </w:rPr>
      </w:pPr>
      <w:r>
        <w:rPr>
          <w:rFonts w:ascii="Arial" w:hAnsi="Arial" w:cs="Arial"/>
          <w:b/>
          <w:color w:val="000000" w:themeColor="text1"/>
          <w:sz w:val="40"/>
          <w:szCs w:val="40"/>
          <w:lang w:val="en-GB"/>
        </w:rPr>
        <w:t xml:space="preserve">THE </w:t>
      </w:r>
      <w:r w:rsidRPr="003454C4">
        <w:rPr>
          <w:rFonts w:ascii="Arial" w:hAnsi="Arial" w:cs="Arial"/>
          <w:b/>
          <w:color w:val="000000" w:themeColor="text1"/>
          <w:sz w:val="40"/>
          <w:szCs w:val="40"/>
          <w:lang w:val="en-GB"/>
        </w:rPr>
        <w:t>1</w:t>
      </w:r>
      <w:r w:rsidRPr="003454C4">
        <w:rPr>
          <w:rFonts w:ascii="Arial" w:hAnsi="Arial" w:cs="Arial"/>
          <w:b/>
          <w:color w:val="000000" w:themeColor="text1"/>
          <w:sz w:val="40"/>
          <w:szCs w:val="40"/>
          <w:vertAlign w:val="superscript"/>
          <w:lang w:val="en-GB"/>
        </w:rPr>
        <w:t>st</w:t>
      </w:r>
      <w:r w:rsidRPr="003454C4">
        <w:rPr>
          <w:rFonts w:ascii="Arial" w:hAnsi="Arial" w:cs="Arial"/>
          <w:b/>
          <w:color w:val="000000" w:themeColor="text1"/>
          <w:sz w:val="40"/>
          <w:szCs w:val="40"/>
          <w:lang w:val="en-GB"/>
        </w:rPr>
        <w:t xml:space="preserve"> OPEN</w:t>
      </w:r>
      <w:r w:rsidRPr="003454C4" w:rsidDel="00CD4A13">
        <w:rPr>
          <w:rFonts w:ascii="Arial" w:hAnsi="Arial" w:cs="Arial"/>
          <w:b/>
          <w:color w:val="000000" w:themeColor="text1"/>
          <w:sz w:val="40"/>
          <w:szCs w:val="40"/>
          <w:lang w:val="en-GB"/>
        </w:rPr>
        <w:t xml:space="preserve"> </w:t>
      </w:r>
      <w:r w:rsidRPr="003454C4">
        <w:rPr>
          <w:rFonts w:ascii="Arial" w:hAnsi="Arial" w:cs="Arial"/>
          <w:b/>
          <w:color w:val="000000" w:themeColor="text1"/>
          <w:sz w:val="40"/>
          <w:szCs w:val="40"/>
          <w:lang w:val="en-GB"/>
        </w:rPr>
        <w:t>CALL FOR PROPOSALS</w:t>
      </w:r>
    </w:p>
    <w:p w14:paraId="7FF25467" w14:textId="77777777" w:rsidR="00630112" w:rsidRDefault="00630112" w:rsidP="003454C4">
      <w:pPr>
        <w:spacing w:after="120" w:line="276" w:lineRule="auto"/>
        <w:jc w:val="center"/>
        <w:rPr>
          <w:rFonts w:ascii="Arial" w:eastAsia="MS Mincho" w:hAnsi="Arial" w:cs="Arial"/>
          <w:b/>
          <w:bCs/>
          <w:color w:val="000000" w:themeColor="text1"/>
          <w:sz w:val="40"/>
          <w:szCs w:val="40"/>
          <w:lang w:val="en-GB" w:eastAsia="ro-RO"/>
        </w:rPr>
      </w:pPr>
    </w:p>
    <w:p w14:paraId="48F60FE3" w14:textId="3DEB1E33" w:rsidR="00434545" w:rsidRPr="003454C4" w:rsidRDefault="00434545" w:rsidP="003454C4">
      <w:pPr>
        <w:spacing w:after="120" w:line="276" w:lineRule="auto"/>
        <w:jc w:val="center"/>
        <w:rPr>
          <w:rFonts w:ascii="Arial" w:eastAsia="MS Mincho" w:hAnsi="Arial" w:cs="Arial"/>
          <w:b/>
          <w:bCs/>
          <w:color w:val="000000" w:themeColor="text1"/>
          <w:sz w:val="40"/>
          <w:szCs w:val="40"/>
          <w:lang w:val="en-GB" w:eastAsia="ro-RO"/>
        </w:rPr>
      </w:pPr>
      <w:r w:rsidRPr="003454C4">
        <w:rPr>
          <w:rFonts w:ascii="Arial" w:eastAsia="MS Mincho" w:hAnsi="Arial" w:cs="Arial"/>
          <w:b/>
          <w:bCs/>
          <w:color w:val="000000" w:themeColor="text1"/>
          <w:sz w:val="40"/>
          <w:szCs w:val="40"/>
          <w:lang w:val="en-GB" w:eastAsia="ro-RO"/>
        </w:rPr>
        <w:t>INTERREG V</w:t>
      </w:r>
      <w:r w:rsidR="0061195A" w:rsidRPr="003454C4">
        <w:rPr>
          <w:rFonts w:ascii="Arial" w:eastAsia="MS Mincho" w:hAnsi="Arial" w:cs="Arial"/>
          <w:b/>
          <w:bCs/>
          <w:color w:val="000000" w:themeColor="text1"/>
          <w:sz w:val="40"/>
          <w:szCs w:val="40"/>
          <w:lang w:val="en-GB" w:eastAsia="ro-RO"/>
        </w:rPr>
        <w:t>I</w:t>
      </w:r>
      <w:r w:rsidRPr="003454C4">
        <w:rPr>
          <w:rFonts w:ascii="Arial" w:eastAsia="MS Mincho" w:hAnsi="Arial" w:cs="Arial"/>
          <w:b/>
          <w:bCs/>
          <w:color w:val="000000" w:themeColor="text1"/>
          <w:sz w:val="40"/>
          <w:szCs w:val="40"/>
          <w:lang w:val="en-GB" w:eastAsia="ro-RO"/>
        </w:rPr>
        <w:t>-A ROMANIA-HUNGARY PROGRAMME</w:t>
      </w:r>
    </w:p>
    <w:p w14:paraId="6188EFB5" w14:textId="77777777" w:rsidR="00434545" w:rsidRPr="003454C4" w:rsidRDefault="00434545" w:rsidP="003454C4">
      <w:pPr>
        <w:spacing w:after="120" w:line="276" w:lineRule="auto"/>
        <w:jc w:val="center"/>
        <w:rPr>
          <w:rFonts w:ascii="Arial" w:eastAsia="MS Mincho" w:hAnsi="Arial" w:cs="Arial"/>
          <w:b/>
          <w:bCs/>
          <w:color w:val="244061" w:themeColor="accent1" w:themeShade="80"/>
          <w:sz w:val="40"/>
          <w:szCs w:val="40"/>
          <w:lang w:val="en-GB" w:eastAsia="ro-RO"/>
        </w:rPr>
      </w:pPr>
    </w:p>
    <w:p w14:paraId="3A7C8B2F" w14:textId="02A32772" w:rsidR="009850BF" w:rsidRPr="003454C4" w:rsidRDefault="009850BF" w:rsidP="003454C4">
      <w:pPr>
        <w:spacing w:after="120" w:line="276" w:lineRule="auto"/>
        <w:rPr>
          <w:rFonts w:ascii="Arial" w:hAnsi="Arial" w:cs="Arial"/>
          <w:sz w:val="40"/>
          <w:szCs w:val="40"/>
          <w:lang w:val="en-GB"/>
        </w:rPr>
      </w:pPr>
    </w:p>
    <w:p w14:paraId="7A595B46" w14:textId="77777777" w:rsidR="009850BF" w:rsidRPr="003454C4" w:rsidRDefault="009850BF" w:rsidP="003454C4">
      <w:pPr>
        <w:spacing w:after="120" w:line="276" w:lineRule="auto"/>
        <w:rPr>
          <w:rFonts w:ascii="Arial" w:hAnsi="Arial" w:cs="Arial"/>
          <w:sz w:val="40"/>
          <w:szCs w:val="40"/>
          <w:lang w:val="en-GB"/>
        </w:rPr>
      </w:pPr>
    </w:p>
    <w:p w14:paraId="63AA8B14" w14:textId="2DAC4E9C" w:rsidR="00556097" w:rsidRPr="003454C4" w:rsidRDefault="00556097" w:rsidP="003454C4">
      <w:pPr>
        <w:spacing w:after="120" w:line="276" w:lineRule="auto"/>
        <w:jc w:val="center"/>
        <w:rPr>
          <w:rFonts w:ascii="Arial" w:hAnsi="Arial" w:cs="Arial"/>
          <w:b/>
          <w:color w:val="000000" w:themeColor="text1"/>
          <w:sz w:val="40"/>
          <w:szCs w:val="40"/>
          <w:lang w:val="en-GB"/>
        </w:rPr>
      </w:pPr>
    </w:p>
    <w:p w14:paraId="20A65855" w14:textId="77777777" w:rsidR="003E106F" w:rsidRPr="003454C4" w:rsidRDefault="003E106F" w:rsidP="003454C4">
      <w:pPr>
        <w:spacing w:after="120" w:line="276" w:lineRule="auto"/>
        <w:jc w:val="center"/>
        <w:rPr>
          <w:rFonts w:ascii="Arial" w:hAnsi="Arial" w:cs="Arial"/>
          <w:b/>
          <w:sz w:val="40"/>
          <w:szCs w:val="40"/>
          <w:lang w:val="en-GB"/>
        </w:rPr>
      </w:pPr>
    </w:p>
    <w:p w14:paraId="0CFF2ACF" w14:textId="77777777" w:rsidR="00434545" w:rsidRPr="003454C4" w:rsidRDefault="00000000" w:rsidP="003454C4">
      <w:pPr>
        <w:spacing w:after="120" w:line="276" w:lineRule="auto"/>
        <w:jc w:val="center"/>
        <w:rPr>
          <w:rStyle w:val="Hyperlink"/>
          <w:rFonts w:ascii="Arial" w:eastAsia="MS Mincho" w:hAnsi="Arial" w:cs="Arial"/>
          <w:color w:val="000000" w:themeColor="text1"/>
          <w:sz w:val="40"/>
          <w:szCs w:val="40"/>
        </w:rPr>
      </w:pPr>
      <w:hyperlink r:id="rId8" w:history="1">
        <w:r w:rsidR="00434545" w:rsidRPr="003454C4">
          <w:rPr>
            <w:rStyle w:val="Hyperlink"/>
            <w:rFonts w:ascii="Arial" w:eastAsia="MS Mincho" w:hAnsi="Arial" w:cs="Arial"/>
            <w:color w:val="000000" w:themeColor="text1"/>
            <w:sz w:val="40"/>
            <w:szCs w:val="40"/>
          </w:rPr>
          <w:t>www.interreg-rohu.eu</w:t>
        </w:r>
      </w:hyperlink>
    </w:p>
    <w:p w14:paraId="02EE1327" w14:textId="77777777" w:rsidR="00157814" w:rsidRPr="003454C4" w:rsidRDefault="00157814" w:rsidP="003454C4">
      <w:pPr>
        <w:spacing w:after="120" w:line="276" w:lineRule="auto"/>
        <w:jc w:val="center"/>
        <w:rPr>
          <w:rStyle w:val="Hyperlink"/>
          <w:rFonts w:ascii="Arial" w:eastAsia="MS Mincho" w:hAnsi="Arial" w:cs="Arial"/>
          <w:color w:val="000000" w:themeColor="text1"/>
          <w:sz w:val="22"/>
          <w:szCs w:val="22"/>
        </w:rPr>
      </w:pPr>
    </w:p>
    <w:p w14:paraId="02617A24" w14:textId="77777777" w:rsidR="00157814" w:rsidRPr="003454C4" w:rsidRDefault="00157814" w:rsidP="003454C4">
      <w:pPr>
        <w:spacing w:after="120" w:line="276" w:lineRule="auto"/>
        <w:jc w:val="center"/>
        <w:rPr>
          <w:rFonts w:ascii="Arial" w:eastAsia="MS Mincho" w:hAnsi="Arial" w:cs="Arial"/>
          <w:color w:val="000000" w:themeColor="text1"/>
          <w:sz w:val="22"/>
          <w:szCs w:val="22"/>
          <w:lang w:val="en-GB" w:eastAsia="ro-RO"/>
        </w:rPr>
      </w:pPr>
    </w:p>
    <w:p w14:paraId="5CF2C7EC" w14:textId="651FBA6A" w:rsidR="00C0719E" w:rsidRPr="003454C4" w:rsidRDefault="008D35FA" w:rsidP="003454C4">
      <w:pPr>
        <w:pStyle w:val="NormalWeb"/>
        <w:spacing w:before="0" w:beforeAutospacing="0" w:after="120" w:afterAutospacing="0" w:line="276" w:lineRule="auto"/>
        <w:rPr>
          <w:rFonts w:ascii="Arial" w:hAnsi="Arial" w:cs="Arial"/>
          <w:i/>
          <w:sz w:val="22"/>
          <w:szCs w:val="22"/>
          <w:lang w:val="en-GB"/>
        </w:rPr>
      </w:pPr>
      <w:r w:rsidRPr="003454C4">
        <w:rPr>
          <w:rFonts w:ascii="Arial" w:hAnsi="Arial" w:cs="Arial"/>
          <w:i/>
          <w:sz w:val="22"/>
          <w:szCs w:val="22"/>
          <w:lang w:val="en-GB"/>
        </w:rPr>
        <w:br w:type="page"/>
      </w:r>
    </w:p>
    <w:sdt>
      <w:sdtPr>
        <w:rPr>
          <w:rFonts w:ascii="Arial" w:eastAsia="Times New Roman" w:hAnsi="Arial" w:cs="Arial"/>
          <w:b w:val="0"/>
          <w:bCs w:val="0"/>
          <w:color w:val="auto"/>
          <w:sz w:val="22"/>
          <w:szCs w:val="22"/>
          <w:lang w:eastAsia="en-US"/>
        </w:rPr>
        <w:id w:val="164835533"/>
        <w:docPartObj>
          <w:docPartGallery w:val="Table of Contents"/>
          <w:docPartUnique/>
        </w:docPartObj>
      </w:sdtPr>
      <w:sdtEndPr>
        <w:rPr>
          <w:noProof/>
        </w:rPr>
      </w:sdtEndPr>
      <w:sdtContent>
        <w:p w14:paraId="1BC5566B" w14:textId="77777777" w:rsidR="00097DA9" w:rsidRDefault="00097DA9" w:rsidP="003454C4">
          <w:pPr>
            <w:pStyle w:val="TOCHeading"/>
            <w:spacing w:before="0" w:after="120"/>
            <w:jc w:val="center"/>
            <w:rPr>
              <w:rFonts w:ascii="Arial" w:eastAsia="Times New Roman" w:hAnsi="Arial" w:cs="Arial"/>
              <w:b w:val="0"/>
              <w:bCs w:val="0"/>
              <w:color w:val="auto"/>
              <w:sz w:val="22"/>
              <w:szCs w:val="22"/>
              <w:lang w:eastAsia="en-US"/>
            </w:rPr>
          </w:pPr>
        </w:p>
        <w:p w14:paraId="1120ADCE" w14:textId="516E6424" w:rsidR="00BF5B6F" w:rsidRDefault="00470F25" w:rsidP="003454C4">
          <w:pPr>
            <w:pStyle w:val="TOCHeading"/>
            <w:spacing w:before="0" w:after="120"/>
            <w:jc w:val="center"/>
            <w:rPr>
              <w:rFonts w:ascii="Arial" w:hAnsi="Arial" w:cs="Arial"/>
              <w:color w:val="000000" w:themeColor="text1"/>
              <w:sz w:val="26"/>
              <w:szCs w:val="26"/>
            </w:rPr>
          </w:pPr>
          <w:r w:rsidRPr="003454C4">
            <w:rPr>
              <w:rFonts w:ascii="Arial" w:hAnsi="Arial" w:cs="Arial"/>
              <w:color w:val="000000" w:themeColor="text1"/>
              <w:sz w:val="26"/>
              <w:szCs w:val="26"/>
            </w:rPr>
            <w:t>CONTENTS</w:t>
          </w:r>
        </w:p>
        <w:p w14:paraId="13049CE3" w14:textId="77777777" w:rsidR="00097DA9" w:rsidRPr="00097DA9" w:rsidRDefault="00097DA9" w:rsidP="00097DA9">
          <w:pPr>
            <w:rPr>
              <w:lang w:eastAsia="ja-JP"/>
            </w:rPr>
          </w:pPr>
        </w:p>
        <w:p w14:paraId="4ED036B1" w14:textId="7A1CEAEA" w:rsidR="00CB6731" w:rsidRDefault="00D530C9">
          <w:pPr>
            <w:pStyle w:val="TOC1"/>
            <w:rPr>
              <w:rFonts w:asciiTheme="minorHAnsi" w:eastAsiaTheme="minorEastAsia" w:hAnsiTheme="minorHAnsi" w:cstheme="minorBidi"/>
              <w:b w:val="0"/>
              <w:bCs w:val="0"/>
              <w:caps w:val="0"/>
              <w:noProof/>
              <w:sz w:val="22"/>
              <w:szCs w:val="22"/>
              <w:lang w:val="en-GB" w:eastAsia="en-GB"/>
            </w:rPr>
          </w:pPr>
          <w:r w:rsidRPr="003454C4">
            <w:rPr>
              <w:rFonts w:ascii="Arial" w:hAnsi="Arial" w:cs="Arial"/>
              <w:sz w:val="22"/>
              <w:szCs w:val="22"/>
            </w:rPr>
            <w:fldChar w:fldCharType="begin"/>
          </w:r>
          <w:r w:rsidRPr="003454C4">
            <w:rPr>
              <w:rFonts w:ascii="Arial" w:hAnsi="Arial" w:cs="Arial"/>
              <w:sz w:val="22"/>
              <w:szCs w:val="22"/>
            </w:rPr>
            <w:instrText xml:space="preserve"> TOC \o "1-4" \h \z \u </w:instrText>
          </w:r>
          <w:r w:rsidRPr="003454C4">
            <w:rPr>
              <w:rFonts w:ascii="Arial" w:hAnsi="Arial" w:cs="Arial"/>
              <w:sz w:val="22"/>
              <w:szCs w:val="22"/>
            </w:rPr>
            <w:fldChar w:fldCharType="separate"/>
          </w:r>
          <w:hyperlink w:anchor="_Toc130540996" w:history="1">
            <w:r w:rsidR="00CB6731" w:rsidRPr="00F658BF">
              <w:rPr>
                <w:rStyle w:val="Hyperlink"/>
                <w:rFonts w:ascii="Arial" w:eastAsia="Calibri" w:hAnsi="Arial" w:cs="Arial"/>
                <w:noProof/>
                <w:lang w:val="en-GB"/>
              </w:rPr>
              <w:t>CHAPTER 1. GENERAL INFORMATION</w:t>
            </w:r>
            <w:r w:rsidR="00CB6731">
              <w:rPr>
                <w:noProof/>
                <w:webHidden/>
              </w:rPr>
              <w:tab/>
            </w:r>
            <w:r w:rsidR="00CB6731">
              <w:rPr>
                <w:noProof/>
                <w:webHidden/>
              </w:rPr>
              <w:fldChar w:fldCharType="begin"/>
            </w:r>
            <w:r w:rsidR="00CB6731">
              <w:rPr>
                <w:noProof/>
                <w:webHidden/>
              </w:rPr>
              <w:instrText xml:space="preserve"> PAGEREF _Toc130540996 \h </w:instrText>
            </w:r>
            <w:r w:rsidR="00CB6731">
              <w:rPr>
                <w:noProof/>
                <w:webHidden/>
              </w:rPr>
            </w:r>
            <w:r w:rsidR="00CB6731">
              <w:rPr>
                <w:noProof/>
                <w:webHidden/>
              </w:rPr>
              <w:fldChar w:fldCharType="separate"/>
            </w:r>
            <w:r w:rsidR="00CB6731">
              <w:rPr>
                <w:noProof/>
                <w:webHidden/>
              </w:rPr>
              <w:t>3</w:t>
            </w:r>
            <w:r w:rsidR="00CB6731">
              <w:rPr>
                <w:noProof/>
                <w:webHidden/>
              </w:rPr>
              <w:fldChar w:fldCharType="end"/>
            </w:r>
          </w:hyperlink>
        </w:p>
        <w:p w14:paraId="24CF0110" w14:textId="6F587B69"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0997" w:history="1">
            <w:r w:rsidR="00CB6731" w:rsidRPr="00F658BF">
              <w:rPr>
                <w:rStyle w:val="Hyperlink"/>
                <w:rFonts w:ascii="Arial" w:hAnsi="Arial" w:cs="Arial"/>
                <w:noProof/>
                <w:lang w:val="en-GB"/>
              </w:rPr>
              <w:t>1.1 Overview of the programme</w:t>
            </w:r>
            <w:r w:rsidR="00CB6731">
              <w:rPr>
                <w:noProof/>
                <w:webHidden/>
              </w:rPr>
              <w:tab/>
            </w:r>
            <w:r w:rsidR="00CB6731">
              <w:rPr>
                <w:noProof/>
                <w:webHidden/>
              </w:rPr>
              <w:fldChar w:fldCharType="begin"/>
            </w:r>
            <w:r w:rsidR="00CB6731">
              <w:rPr>
                <w:noProof/>
                <w:webHidden/>
              </w:rPr>
              <w:instrText xml:space="preserve"> PAGEREF _Toc130540997 \h </w:instrText>
            </w:r>
            <w:r w:rsidR="00CB6731">
              <w:rPr>
                <w:noProof/>
                <w:webHidden/>
              </w:rPr>
            </w:r>
            <w:r w:rsidR="00CB6731">
              <w:rPr>
                <w:noProof/>
                <w:webHidden/>
              </w:rPr>
              <w:fldChar w:fldCharType="separate"/>
            </w:r>
            <w:r w:rsidR="00CB6731">
              <w:rPr>
                <w:noProof/>
                <w:webHidden/>
              </w:rPr>
              <w:t>3</w:t>
            </w:r>
            <w:r w:rsidR="00CB6731">
              <w:rPr>
                <w:noProof/>
                <w:webHidden/>
              </w:rPr>
              <w:fldChar w:fldCharType="end"/>
            </w:r>
          </w:hyperlink>
        </w:p>
        <w:p w14:paraId="346897B5" w14:textId="3B63F665"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0998" w:history="1">
            <w:r w:rsidR="00CB6731" w:rsidRPr="00F658BF">
              <w:rPr>
                <w:rStyle w:val="Hyperlink"/>
                <w:rFonts w:ascii="Arial" w:hAnsi="Arial" w:cs="Arial"/>
                <w:noProof/>
                <w:lang w:val="en-GB"/>
              </w:rPr>
              <w:t>1.2 Programme strategy</w:t>
            </w:r>
            <w:r w:rsidR="00CB6731">
              <w:rPr>
                <w:noProof/>
                <w:webHidden/>
              </w:rPr>
              <w:tab/>
            </w:r>
            <w:r w:rsidR="00CB6731">
              <w:rPr>
                <w:noProof/>
                <w:webHidden/>
              </w:rPr>
              <w:fldChar w:fldCharType="begin"/>
            </w:r>
            <w:r w:rsidR="00CB6731">
              <w:rPr>
                <w:noProof/>
                <w:webHidden/>
              </w:rPr>
              <w:instrText xml:space="preserve"> PAGEREF _Toc130540998 \h </w:instrText>
            </w:r>
            <w:r w:rsidR="00CB6731">
              <w:rPr>
                <w:noProof/>
                <w:webHidden/>
              </w:rPr>
            </w:r>
            <w:r w:rsidR="00CB6731">
              <w:rPr>
                <w:noProof/>
                <w:webHidden/>
              </w:rPr>
              <w:fldChar w:fldCharType="separate"/>
            </w:r>
            <w:r w:rsidR="00CB6731">
              <w:rPr>
                <w:noProof/>
                <w:webHidden/>
              </w:rPr>
              <w:t>3</w:t>
            </w:r>
            <w:r w:rsidR="00CB6731">
              <w:rPr>
                <w:noProof/>
                <w:webHidden/>
              </w:rPr>
              <w:fldChar w:fldCharType="end"/>
            </w:r>
          </w:hyperlink>
        </w:p>
        <w:p w14:paraId="2B90CCE0" w14:textId="127D9436" w:rsidR="00CB6731" w:rsidRDefault="00000000" w:rsidP="00CB6731">
          <w:pPr>
            <w:pStyle w:val="TOC1"/>
            <w:ind w:left="720"/>
            <w:rPr>
              <w:rFonts w:asciiTheme="minorHAnsi" w:eastAsiaTheme="minorEastAsia" w:hAnsiTheme="minorHAnsi" w:cstheme="minorBidi"/>
              <w:b w:val="0"/>
              <w:bCs w:val="0"/>
              <w:caps w:val="0"/>
              <w:noProof/>
              <w:sz w:val="22"/>
              <w:szCs w:val="22"/>
              <w:lang w:val="en-GB" w:eastAsia="en-GB"/>
            </w:rPr>
          </w:pPr>
          <w:hyperlink w:anchor="_Toc130540999" w:history="1">
            <w:r w:rsidR="00CB6731" w:rsidRPr="00F658BF">
              <w:rPr>
                <w:rStyle w:val="Hyperlink"/>
                <w:rFonts w:ascii="Arial" w:hAnsi="Arial" w:cs="Arial"/>
                <w:noProof/>
              </w:rPr>
              <w:t>1.2.1 Priorities and their Specific Objectives</w:t>
            </w:r>
            <w:r w:rsidR="00CB6731">
              <w:rPr>
                <w:noProof/>
                <w:webHidden/>
              </w:rPr>
              <w:tab/>
            </w:r>
            <w:r w:rsidR="00CB6731">
              <w:rPr>
                <w:noProof/>
                <w:webHidden/>
              </w:rPr>
              <w:fldChar w:fldCharType="begin"/>
            </w:r>
            <w:r w:rsidR="00CB6731">
              <w:rPr>
                <w:noProof/>
                <w:webHidden/>
              </w:rPr>
              <w:instrText xml:space="preserve"> PAGEREF _Toc130540999 \h </w:instrText>
            </w:r>
            <w:r w:rsidR="00CB6731">
              <w:rPr>
                <w:noProof/>
                <w:webHidden/>
              </w:rPr>
            </w:r>
            <w:r w:rsidR="00CB6731">
              <w:rPr>
                <w:noProof/>
                <w:webHidden/>
              </w:rPr>
              <w:fldChar w:fldCharType="separate"/>
            </w:r>
            <w:r w:rsidR="00CB6731">
              <w:rPr>
                <w:noProof/>
                <w:webHidden/>
              </w:rPr>
              <w:t>3</w:t>
            </w:r>
            <w:r w:rsidR="00CB6731">
              <w:rPr>
                <w:noProof/>
                <w:webHidden/>
              </w:rPr>
              <w:fldChar w:fldCharType="end"/>
            </w:r>
          </w:hyperlink>
        </w:p>
        <w:p w14:paraId="6D108A35" w14:textId="31D09889" w:rsidR="00CB6731" w:rsidRDefault="00000000" w:rsidP="00CB6731">
          <w:pPr>
            <w:pStyle w:val="TOC1"/>
            <w:ind w:left="720"/>
            <w:rPr>
              <w:rFonts w:asciiTheme="minorHAnsi" w:eastAsiaTheme="minorEastAsia" w:hAnsiTheme="minorHAnsi" w:cstheme="minorBidi"/>
              <w:b w:val="0"/>
              <w:bCs w:val="0"/>
              <w:caps w:val="0"/>
              <w:noProof/>
              <w:sz w:val="22"/>
              <w:szCs w:val="22"/>
              <w:lang w:val="en-GB" w:eastAsia="en-GB"/>
            </w:rPr>
          </w:pPr>
          <w:hyperlink w:anchor="_Toc130541000" w:history="1">
            <w:r w:rsidR="00CB6731" w:rsidRPr="00F658BF">
              <w:rPr>
                <w:rStyle w:val="Hyperlink"/>
                <w:rFonts w:ascii="Arial" w:hAnsi="Arial" w:cs="Arial"/>
                <w:noProof/>
              </w:rPr>
              <w:t>1.2.2 Programme indicators</w:t>
            </w:r>
            <w:r w:rsidR="00CB6731">
              <w:rPr>
                <w:noProof/>
                <w:webHidden/>
              </w:rPr>
              <w:tab/>
            </w:r>
            <w:r w:rsidR="00CB6731">
              <w:rPr>
                <w:noProof/>
                <w:webHidden/>
              </w:rPr>
              <w:fldChar w:fldCharType="begin"/>
            </w:r>
            <w:r w:rsidR="00CB6731">
              <w:rPr>
                <w:noProof/>
                <w:webHidden/>
              </w:rPr>
              <w:instrText xml:space="preserve"> PAGEREF _Toc130541000 \h </w:instrText>
            </w:r>
            <w:r w:rsidR="00CB6731">
              <w:rPr>
                <w:noProof/>
                <w:webHidden/>
              </w:rPr>
            </w:r>
            <w:r w:rsidR="00CB6731">
              <w:rPr>
                <w:noProof/>
                <w:webHidden/>
              </w:rPr>
              <w:fldChar w:fldCharType="separate"/>
            </w:r>
            <w:r w:rsidR="00CB6731">
              <w:rPr>
                <w:noProof/>
                <w:webHidden/>
              </w:rPr>
              <w:t>4</w:t>
            </w:r>
            <w:r w:rsidR="00CB6731">
              <w:rPr>
                <w:noProof/>
                <w:webHidden/>
              </w:rPr>
              <w:fldChar w:fldCharType="end"/>
            </w:r>
          </w:hyperlink>
        </w:p>
        <w:p w14:paraId="2E93157B" w14:textId="6C11F0BA" w:rsidR="00CB6731" w:rsidRDefault="00000000" w:rsidP="00CB6731">
          <w:pPr>
            <w:pStyle w:val="TOC1"/>
            <w:ind w:left="720"/>
            <w:rPr>
              <w:rFonts w:asciiTheme="minorHAnsi" w:eastAsiaTheme="minorEastAsia" w:hAnsiTheme="minorHAnsi" w:cstheme="minorBidi"/>
              <w:b w:val="0"/>
              <w:bCs w:val="0"/>
              <w:caps w:val="0"/>
              <w:noProof/>
              <w:sz w:val="22"/>
              <w:szCs w:val="22"/>
              <w:lang w:val="en-GB" w:eastAsia="en-GB"/>
            </w:rPr>
          </w:pPr>
          <w:hyperlink w:anchor="_Toc130541001" w:history="1">
            <w:r w:rsidR="00CB6731" w:rsidRPr="00F658BF">
              <w:rPr>
                <w:rStyle w:val="Hyperlink"/>
                <w:rFonts w:ascii="Arial" w:hAnsi="Arial" w:cs="Arial"/>
                <w:noProof/>
              </w:rPr>
              <w:t>1.2.3 Horizontal Principles</w:t>
            </w:r>
            <w:r w:rsidR="00CB6731">
              <w:rPr>
                <w:noProof/>
                <w:webHidden/>
              </w:rPr>
              <w:tab/>
            </w:r>
            <w:r w:rsidR="00CB6731">
              <w:rPr>
                <w:noProof/>
                <w:webHidden/>
              </w:rPr>
              <w:fldChar w:fldCharType="begin"/>
            </w:r>
            <w:r w:rsidR="00CB6731">
              <w:rPr>
                <w:noProof/>
                <w:webHidden/>
              </w:rPr>
              <w:instrText xml:space="preserve"> PAGEREF _Toc130541001 \h </w:instrText>
            </w:r>
            <w:r w:rsidR="00CB6731">
              <w:rPr>
                <w:noProof/>
                <w:webHidden/>
              </w:rPr>
            </w:r>
            <w:r w:rsidR="00CB6731">
              <w:rPr>
                <w:noProof/>
                <w:webHidden/>
              </w:rPr>
              <w:fldChar w:fldCharType="separate"/>
            </w:r>
            <w:r w:rsidR="00CB6731">
              <w:rPr>
                <w:noProof/>
                <w:webHidden/>
              </w:rPr>
              <w:t>5</w:t>
            </w:r>
            <w:r w:rsidR="00CB6731">
              <w:rPr>
                <w:noProof/>
                <w:webHidden/>
              </w:rPr>
              <w:fldChar w:fldCharType="end"/>
            </w:r>
          </w:hyperlink>
        </w:p>
        <w:p w14:paraId="5BABDDD5" w14:textId="2EB9DAD7"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02" w:history="1">
            <w:r w:rsidR="00CB6731" w:rsidRPr="00F658BF">
              <w:rPr>
                <w:rStyle w:val="Hyperlink"/>
                <w:rFonts w:ascii="Arial" w:hAnsi="Arial" w:cs="Arial"/>
                <w:noProof/>
                <w:lang w:val="en-GB"/>
              </w:rPr>
              <w:t>1.3 Programme implementation structure</w:t>
            </w:r>
            <w:r w:rsidR="00CB6731">
              <w:rPr>
                <w:noProof/>
                <w:webHidden/>
              </w:rPr>
              <w:tab/>
            </w:r>
            <w:r w:rsidR="00CB6731">
              <w:rPr>
                <w:noProof/>
                <w:webHidden/>
              </w:rPr>
              <w:fldChar w:fldCharType="begin"/>
            </w:r>
            <w:r w:rsidR="00CB6731">
              <w:rPr>
                <w:noProof/>
                <w:webHidden/>
              </w:rPr>
              <w:instrText xml:space="preserve"> PAGEREF _Toc130541002 \h </w:instrText>
            </w:r>
            <w:r w:rsidR="00CB6731">
              <w:rPr>
                <w:noProof/>
                <w:webHidden/>
              </w:rPr>
            </w:r>
            <w:r w:rsidR="00CB6731">
              <w:rPr>
                <w:noProof/>
                <w:webHidden/>
              </w:rPr>
              <w:fldChar w:fldCharType="separate"/>
            </w:r>
            <w:r w:rsidR="00CB6731">
              <w:rPr>
                <w:noProof/>
                <w:webHidden/>
              </w:rPr>
              <w:t>5</w:t>
            </w:r>
            <w:r w:rsidR="00CB6731">
              <w:rPr>
                <w:noProof/>
                <w:webHidden/>
              </w:rPr>
              <w:fldChar w:fldCharType="end"/>
            </w:r>
          </w:hyperlink>
        </w:p>
        <w:p w14:paraId="6B6A1F86" w14:textId="324B8242"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03" w:history="1">
            <w:r w:rsidR="00CB6731" w:rsidRPr="00F658BF">
              <w:rPr>
                <w:rStyle w:val="Hyperlink"/>
                <w:rFonts w:ascii="Arial" w:hAnsi="Arial" w:cs="Arial"/>
                <w:noProof/>
                <w:lang w:val="en-GB"/>
              </w:rPr>
              <w:t>1.4 Financial Allocation for the Call for Proposals</w:t>
            </w:r>
            <w:r w:rsidR="00CB6731">
              <w:rPr>
                <w:noProof/>
                <w:webHidden/>
              </w:rPr>
              <w:tab/>
            </w:r>
            <w:r w:rsidR="00CB6731">
              <w:rPr>
                <w:noProof/>
                <w:webHidden/>
              </w:rPr>
              <w:fldChar w:fldCharType="begin"/>
            </w:r>
            <w:r w:rsidR="00CB6731">
              <w:rPr>
                <w:noProof/>
                <w:webHidden/>
              </w:rPr>
              <w:instrText xml:space="preserve"> PAGEREF _Toc130541003 \h </w:instrText>
            </w:r>
            <w:r w:rsidR="00CB6731">
              <w:rPr>
                <w:noProof/>
                <w:webHidden/>
              </w:rPr>
            </w:r>
            <w:r w:rsidR="00CB6731">
              <w:rPr>
                <w:noProof/>
                <w:webHidden/>
              </w:rPr>
              <w:fldChar w:fldCharType="separate"/>
            </w:r>
            <w:r w:rsidR="00CB6731">
              <w:rPr>
                <w:noProof/>
                <w:webHidden/>
              </w:rPr>
              <w:t>5</w:t>
            </w:r>
            <w:r w:rsidR="00CB6731">
              <w:rPr>
                <w:noProof/>
                <w:webHidden/>
              </w:rPr>
              <w:fldChar w:fldCharType="end"/>
            </w:r>
          </w:hyperlink>
        </w:p>
        <w:p w14:paraId="2DEA9BAA" w14:textId="393F1DDF"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05" w:history="1">
            <w:r w:rsidR="00CB6731" w:rsidRPr="00F658BF">
              <w:rPr>
                <w:rStyle w:val="Hyperlink"/>
                <w:rFonts w:ascii="Arial" w:hAnsi="Arial" w:cs="Arial"/>
                <w:noProof/>
                <w:lang w:val="en-GB"/>
              </w:rPr>
              <w:t>1.5 State Aid</w:t>
            </w:r>
            <w:r w:rsidR="00CB6731">
              <w:rPr>
                <w:noProof/>
                <w:webHidden/>
              </w:rPr>
              <w:tab/>
            </w:r>
            <w:r w:rsidR="00CB6731">
              <w:rPr>
                <w:noProof/>
                <w:webHidden/>
              </w:rPr>
              <w:fldChar w:fldCharType="begin"/>
            </w:r>
            <w:r w:rsidR="00CB6731">
              <w:rPr>
                <w:noProof/>
                <w:webHidden/>
              </w:rPr>
              <w:instrText xml:space="preserve"> PAGEREF _Toc130541005 \h </w:instrText>
            </w:r>
            <w:r w:rsidR="00CB6731">
              <w:rPr>
                <w:noProof/>
                <w:webHidden/>
              </w:rPr>
            </w:r>
            <w:r w:rsidR="00CB6731">
              <w:rPr>
                <w:noProof/>
                <w:webHidden/>
              </w:rPr>
              <w:fldChar w:fldCharType="separate"/>
            </w:r>
            <w:r w:rsidR="00CB6731">
              <w:rPr>
                <w:noProof/>
                <w:webHidden/>
              </w:rPr>
              <w:t>6</w:t>
            </w:r>
            <w:r w:rsidR="00CB6731">
              <w:rPr>
                <w:noProof/>
                <w:webHidden/>
              </w:rPr>
              <w:fldChar w:fldCharType="end"/>
            </w:r>
          </w:hyperlink>
        </w:p>
        <w:p w14:paraId="1C628168" w14:textId="06951B2C" w:rsidR="00CB6731" w:rsidRDefault="00000000">
          <w:pPr>
            <w:pStyle w:val="TOC1"/>
            <w:rPr>
              <w:rFonts w:asciiTheme="minorHAnsi" w:eastAsiaTheme="minorEastAsia" w:hAnsiTheme="minorHAnsi" w:cstheme="minorBidi"/>
              <w:b w:val="0"/>
              <w:bCs w:val="0"/>
              <w:caps w:val="0"/>
              <w:noProof/>
              <w:sz w:val="22"/>
              <w:szCs w:val="22"/>
              <w:lang w:val="en-GB" w:eastAsia="en-GB"/>
            </w:rPr>
          </w:pPr>
          <w:hyperlink w:anchor="_Toc130541006" w:history="1">
            <w:r w:rsidR="00CB6731" w:rsidRPr="00F658BF">
              <w:rPr>
                <w:rStyle w:val="Hyperlink"/>
                <w:rFonts w:ascii="Arial" w:eastAsia="Calibri" w:hAnsi="Arial" w:cs="Arial"/>
                <w:noProof/>
                <w:lang w:val="en-GB"/>
              </w:rPr>
              <w:t>CHAPTER 2. RULES OF THE CALL FOR PROPOSALS</w:t>
            </w:r>
            <w:r w:rsidR="00CB6731">
              <w:rPr>
                <w:noProof/>
                <w:webHidden/>
              </w:rPr>
              <w:tab/>
            </w:r>
            <w:r w:rsidR="00CB6731">
              <w:rPr>
                <w:noProof/>
                <w:webHidden/>
              </w:rPr>
              <w:fldChar w:fldCharType="begin"/>
            </w:r>
            <w:r w:rsidR="00CB6731">
              <w:rPr>
                <w:noProof/>
                <w:webHidden/>
              </w:rPr>
              <w:instrText xml:space="preserve"> PAGEREF _Toc130541006 \h </w:instrText>
            </w:r>
            <w:r w:rsidR="00CB6731">
              <w:rPr>
                <w:noProof/>
                <w:webHidden/>
              </w:rPr>
            </w:r>
            <w:r w:rsidR="00CB6731">
              <w:rPr>
                <w:noProof/>
                <w:webHidden/>
              </w:rPr>
              <w:fldChar w:fldCharType="separate"/>
            </w:r>
            <w:r w:rsidR="00CB6731">
              <w:rPr>
                <w:noProof/>
                <w:webHidden/>
              </w:rPr>
              <w:t>9</w:t>
            </w:r>
            <w:r w:rsidR="00CB6731">
              <w:rPr>
                <w:noProof/>
                <w:webHidden/>
              </w:rPr>
              <w:fldChar w:fldCharType="end"/>
            </w:r>
          </w:hyperlink>
        </w:p>
        <w:p w14:paraId="0A0B328D" w14:textId="3585B88C"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07" w:history="1">
            <w:r w:rsidR="00CB6731" w:rsidRPr="00F658BF">
              <w:rPr>
                <w:rStyle w:val="Hyperlink"/>
                <w:rFonts w:ascii="Arial" w:hAnsi="Arial" w:cs="Arial"/>
                <w:noProof/>
                <w:lang w:val="en-GB"/>
              </w:rPr>
              <w:t>2.1 Description of the Call</w:t>
            </w:r>
            <w:r w:rsidR="00CB6731">
              <w:rPr>
                <w:noProof/>
                <w:webHidden/>
              </w:rPr>
              <w:tab/>
            </w:r>
            <w:r w:rsidR="00CB6731">
              <w:rPr>
                <w:noProof/>
                <w:webHidden/>
              </w:rPr>
              <w:fldChar w:fldCharType="begin"/>
            </w:r>
            <w:r w:rsidR="00CB6731">
              <w:rPr>
                <w:noProof/>
                <w:webHidden/>
              </w:rPr>
              <w:instrText xml:space="preserve"> PAGEREF _Toc130541007 \h </w:instrText>
            </w:r>
            <w:r w:rsidR="00CB6731">
              <w:rPr>
                <w:noProof/>
                <w:webHidden/>
              </w:rPr>
            </w:r>
            <w:r w:rsidR="00CB6731">
              <w:rPr>
                <w:noProof/>
                <w:webHidden/>
              </w:rPr>
              <w:fldChar w:fldCharType="separate"/>
            </w:r>
            <w:r w:rsidR="00CB6731">
              <w:rPr>
                <w:noProof/>
                <w:webHidden/>
              </w:rPr>
              <w:t>9</w:t>
            </w:r>
            <w:r w:rsidR="00CB6731">
              <w:rPr>
                <w:noProof/>
                <w:webHidden/>
              </w:rPr>
              <w:fldChar w:fldCharType="end"/>
            </w:r>
          </w:hyperlink>
        </w:p>
        <w:p w14:paraId="6A9EEE70" w14:textId="7F46E8A8"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08" w:history="1">
            <w:r w:rsidR="00CB6731" w:rsidRPr="00F658BF">
              <w:rPr>
                <w:rStyle w:val="Hyperlink"/>
                <w:rFonts w:ascii="Arial" w:hAnsi="Arial" w:cs="Arial"/>
                <w:noProof/>
                <w:lang w:val="en-GB"/>
              </w:rPr>
              <w:t>2.2 Conditions and criteria for selection of projects</w:t>
            </w:r>
            <w:r w:rsidR="00CB6731">
              <w:rPr>
                <w:noProof/>
                <w:webHidden/>
              </w:rPr>
              <w:tab/>
            </w:r>
            <w:r w:rsidR="00CB6731">
              <w:rPr>
                <w:noProof/>
                <w:webHidden/>
              </w:rPr>
              <w:fldChar w:fldCharType="begin"/>
            </w:r>
            <w:r w:rsidR="00CB6731">
              <w:rPr>
                <w:noProof/>
                <w:webHidden/>
              </w:rPr>
              <w:instrText xml:space="preserve"> PAGEREF _Toc130541008 \h </w:instrText>
            </w:r>
            <w:r w:rsidR="00CB6731">
              <w:rPr>
                <w:noProof/>
                <w:webHidden/>
              </w:rPr>
            </w:r>
            <w:r w:rsidR="00CB6731">
              <w:rPr>
                <w:noProof/>
                <w:webHidden/>
              </w:rPr>
              <w:fldChar w:fldCharType="separate"/>
            </w:r>
            <w:r w:rsidR="00CB6731">
              <w:rPr>
                <w:noProof/>
                <w:webHidden/>
              </w:rPr>
              <w:t>10</w:t>
            </w:r>
            <w:r w:rsidR="00CB6731">
              <w:rPr>
                <w:noProof/>
                <w:webHidden/>
              </w:rPr>
              <w:fldChar w:fldCharType="end"/>
            </w:r>
          </w:hyperlink>
        </w:p>
        <w:p w14:paraId="6E2E26C3" w14:textId="03A1A472" w:rsidR="00CB6731" w:rsidRDefault="00000000" w:rsidP="00CB6731">
          <w:pPr>
            <w:pStyle w:val="TOC1"/>
            <w:ind w:left="720"/>
            <w:rPr>
              <w:rFonts w:asciiTheme="minorHAnsi" w:eastAsiaTheme="minorEastAsia" w:hAnsiTheme="minorHAnsi" w:cstheme="minorBidi"/>
              <w:b w:val="0"/>
              <w:bCs w:val="0"/>
              <w:caps w:val="0"/>
              <w:noProof/>
              <w:sz w:val="22"/>
              <w:szCs w:val="22"/>
              <w:lang w:val="en-GB" w:eastAsia="en-GB"/>
            </w:rPr>
          </w:pPr>
          <w:hyperlink w:anchor="_Toc130541009" w:history="1">
            <w:r w:rsidR="00CB6731" w:rsidRPr="00F658BF">
              <w:rPr>
                <w:rStyle w:val="Hyperlink"/>
                <w:rFonts w:ascii="Arial" w:hAnsi="Arial" w:cs="Arial"/>
                <w:noProof/>
              </w:rPr>
              <w:t>2.2.1 General eligibility criteria</w:t>
            </w:r>
            <w:r w:rsidR="00CB6731">
              <w:rPr>
                <w:noProof/>
                <w:webHidden/>
              </w:rPr>
              <w:tab/>
            </w:r>
            <w:r w:rsidR="00CB6731">
              <w:rPr>
                <w:noProof/>
                <w:webHidden/>
              </w:rPr>
              <w:fldChar w:fldCharType="begin"/>
            </w:r>
            <w:r w:rsidR="00CB6731">
              <w:rPr>
                <w:noProof/>
                <w:webHidden/>
              </w:rPr>
              <w:instrText xml:space="preserve"> PAGEREF _Toc130541009 \h </w:instrText>
            </w:r>
            <w:r w:rsidR="00CB6731">
              <w:rPr>
                <w:noProof/>
                <w:webHidden/>
              </w:rPr>
            </w:r>
            <w:r w:rsidR="00CB6731">
              <w:rPr>
                <w:noProof/>
                <w:webHidden/>
              </w:rPr>
              <w:fldChar w:fldCharType="separate"/>
            </w:r>
            <w:r w:rsidR="00CB6731">
              <w:rPr>
                <w:noProof/>
                <w:webHidden/>
              </w:rPr>
              <w:t>10</w:t>
            </w:r>
            <w:r w:rsidR="00CB6731">
              <w:rPr>
                <w:noProof/>
                <w:webHidden/>
              </w:rPr>
              <w:fldChar w:fldCharType="end"/>
            </w:r>
          </w:hyperlink>
        </w:p>
        <w:p w14:paraId="7B91EC24" w14:textId="6CAB88A0" w:rsidR="00CB6731" w:rsidRDefault="00000000" w:rsidP="00CB6731">
          <w:pPr>
            <w:pStyle w:val="TOC4"/>
            <w:tabs>
              <w:tab w:val="right" w:leader="dot" w:pos="9017"/>
            </w:tabs>
            <w:ind w:left="1200"/>
            <w:rPr>
              <w:rFonts w:eastAsiaTheme="minorEastAsia" w:cstheme="minorBidi"/>
              <w:noProof/>
              <w:sz w:val="22"/>
              <w:szCs w:val="22"/>
              <w:lang w:val="en-GB" w:eastAsia="en-GB"/>
            </w:rPr>
          </w:pPr>
          <w:hyperlink w:anchor="_Toc130541010" w:history="1">
            <w:r w:rsidR="00CB6731" w:rsidRPr="00F658BF">
              <w:rPr>
                <w:rStyle w:val="Hyperlink"/>
                <w:rFonts w:ascii="Arial" w:eastAsia="Calibri" w:hAnsi="Arial" w:cs="Arial"/>
                <w:noProof/>
                <w:lang w:val="en-GB"/>
              </w:rPr>
              <w:t>2.2.1.1 Eligibility of applicants</w:t>
            </w:r>
            <w:r w:rsidR="00CB6731">
              <w:rPr>
                <w:noProof/>
                <w:webHidden/>
              </w:rPr>
              <w:tab/>
            </w:r>
            <w:r w:rsidR="00CB6731">
              <w:rPr>
                <w:noProof/>
                <w:webHidden/>
              </w:rPr>
              <w:fldChar w:fldCharType="begin"/>
            </w:r>
            <w:r w:rsidR="00CB6731">
              <w:rPr>
                <w:noProof/>
                <w:webHidden/>
              </w:rPr>
              <w:instrText xml:space="preserve"> PAGEREF _Toc130541010 \h </w:instrText>
            </w:r>
            <w:r w:rsidR="00CB6731">
              <w:rPr>
                <w:noProof/>
                <w:webHidden/>
              </w:rPr>
            </w:r>
            <w:r w:rsidR="00CB6731">
              <w:rPr>
                <w:noProof/>
                <w:webHidden/>
              </w:rPr>
              <w:fldChar w:fldCharType="separate"/>
            </w:r>
            <w:r w:rsidR="00CB6731">
              <w:rPr>
                <w:noProof/>
                <w:webHidden/>
              </w:rPr>
              <w:t>10</w:t>
            </w:r>
            <w:r w:rsidR="00CB6731">
              <w:rPr>
                <w:noProof/>
                <w:webHidden/>
              </w:rPr>
              <w:fldChar w:fldCharType="end"/>
            </w:r>
          </w:hyperlink>
        </w:p>
        <w:p w14:paraId="281D1119" w14:textId="6349BBCB" w:rsidR="00CB6731" w:rsidRDefault="00000000" w:rsidP="00CB6731">
          <w:pPr>
            <w:pStyle w:val="TOC4"/>
            <w:tabs>
              <w:tab w:val="right" w:leader="dot" w:pos="9017"/>
            </w:tabs>
            <w:ind w:left="1200"/>
            <w:rPr>
              <w:rFonts w:eastAsiaTheme="minorEastAsia" w:cstheme="minorBidi"/>
              <w:noProof/>
              <w:sz w:val="22"/>
              <w:szCs w:val="22"/>
              <w:lang w:val="en-GB" w:eastAsia="en-GB"/>
            </w:rPr>
          </w:pPr>
          <w:hyperlink w:anchor="_Toc130541011" w:history="1">
            <w:r w:rsidR="00CB6731" w:rsidRPr="00F658BF">
              <w:rPr>
                <w:rStyle w:val="Hyperlink"/>
                <w:rFonts w:ascii="Arial" w:eastAsia="Calibri" w:hAnsi="Arial" w:cs="Arial"/>
                <w:noProof/>
                <w:lang w:val="en-GB"/>
              </w:rPr>
              <w:t>2.2.1.2 Eligibility of actions (projects)</w:t>
            </w:r>
            <w:r w:rsidR="00CB6731">
              <w:rPr>
                <w:noProof/>
                <w:webHidden/>
              </w:rPr>
              <w:tab/>
            </w:r>
            <w:r w:rsidR="00CB6731">
              <w:rPr>
                <w:noProof/>
                <w:webHidden/>
              </w:rPr>
              <w:fldChar w:fldCharType="begin"/>
            </w:r>
            <w:r w:rsidR="00CB6731">
              <w:rPr>
                <w:noProof/>
                <w:webHidden/>
              </w:rPr>
              <w:instrText xml:space="preserve"> PAGEREF _Toc130541011 \h </w:instrText>
            </w:r>
            <w:r w:rsidR="00CB6731">
              <w:rPr>
                <w:noProof/>
                <w:webHidden/>
              </w:rPr>
            </w:r>
            <w:r w:rsidR="00CB6731">
              <w:rPr>
                <w:noProof/>
                <w:webHidden/>
              </w:rPr>
              <w:fldChar w:fldCharType="separate"/>
            </w:r>
            <w:r w:rsidR="00CB6731">
              <w:rPr>
                <w:noProof/>
                <w:webHidden/>
              </w:rPr>
              <w:t>12</w:t>
            </w:r>
            <w:r w:rsidR="00CB6731">
              <w:rPr>
                <w:noProof/>
                <w:webHidden/>
              </w:rPr>
              <w:fldChar w:fldCharType="end"/>
            </w:r>
          </w:hyperlink>
        </w:p>
        <w:p w14:paraId="7E25B4D5" w14:textId="53A3DB45" w:rsidR="00CB6731" w:rsidRDefault="00000000" w:rsidP="00CB6731">
          <w:pPr>
            <w:pStyle w:val="TOC4"/>
            <w:tabs>
              <w:tab w:val="right" w:leader="dot" w:pos="9017"/>
            </w:tabs>
            <w:ind w:left="1200"/>
            <w:rPr>
              <w:rFonts w:eastAsiaTheme="minorEastAsia" w:cstheme="minorBidi"/>
              <w:noProof/>
              <w:sz w:val="22"/>
              <w:szCs w:val="22"/>
              <w:lang w:val="en-GB" w:eastAsia="en-GB"/>
            </w:rPr>
          </w:pPr>
          <w:hyperlink w:anchor="_Toc130541012" w:history="1">
            <w:r w:rsidR="00CB6731" w:rsidRPr="00F658BF">
              <w:rPr>
                <w:rStyle w:val="Hyperlink"/>
                <w:rFonts w:ascii="Arial" w:eastAsia="Calibri" w:hAnsi="Arial" w:cs="Arial"/>
                <w:noProof/>
                <w:lang w:val="en-GB"/>
              </w:rPr>
              <w:t>2.2.1.3 Eligibility of costs/expenditure</w:t>
            </w:r>
            <w:r w:rsidR="00CB6731">
              <w:rPr>
                <w:noProof/>
                <w:webHidden/>
              </w:rPr>
              <w:tab/>
            </w:r>
            <w:r w:rsidR="00CB6731">
              <w:rPr>
                <w:noProof/>
                <w:webHidden/>
              </w:rPr>
              <w:fldChar w:fldCharType="begin"/>
            </w:r>
            <w:r w:rsidR="00CB6731">
              <w:rPr>
                <w:noProof/>
                <w:webHidden/>
              </w:rPr>
              <w:instrText xml:space="preserve"> PAGEREF _Toc130541012 \h </w:instrText>
            </w:r>
            <w:r w:rsidR="00CB6731">
              <w:rPr>
                <w:noProof/>
                <w:webHidden/>
              </w:rPr>
            </w:r>
            <w:r w:rsidR="00CB6731">
              <w:rPr>
                <w:noProof/>
                <w:webHidden/>
              </w:rPr>
              <w:fldChar w:fldCharType="separate"/>
            </w:r>
            <w:r w:rsidR="00CB6731">
              <w:rPr>
                <w:noProof/>
                <w:webHidden/>
              </w:rPr>
              <w:t>16</w:t>
            </w:r>
            <w:r w:rsidR="00CB6731">
              <w:rPr>
                <w:noProof/>
                <w:webHidden/>
              </w:rPr>
              <w:fldChar w:fldCharType="end"/>
            </w:r>
          </w:hyperlink>
        </w:p>
        <w:p w14:paraId="07975DE5" w14:textId="6D5F9575" w:rsidR="00CB6731" w:rsidRDefault="00000000">
          <w:pPr>
            <w:pStyle w:val="TOC1"/>
            <w:rPr>
              <w:rFonts w:asciiTheme="minorHAnsi" w:eastAsiaTheme="minorEastAsia" w:hAnsiTheme="minorHAnsi" w:cstheme="minorBidi"/>
              <w:b w:val="0"/>
              <w:bCs w:val="0"/>
              <w:caps w:val="0"/>
              <w:noProof/>
              <w:sz w:val="22"/>
              <w:szCs w:val="22"/>
              <w:lang w:val="en-GB" w:eastAsia="en-GB"/>
            </w:rPr>
          </w:pPr>
          <w:hyperlink w:anchor="_Toc130541013" w:history="1">
            <w:r w:rsidR="00CB6731" w:rsidRPr="00F658BF">
              <w:rPr>
                <w:rStyle w:val="Hyperlink"/>
                <w:rFonts w:ascii="Arial" w:eastAsia="Calibri" w:hAnsi="Arial" w:cs="Arial"/>
                <w:noProof/>
                <w:lang w:val="en-GB"/>
              </w:rPr>
              <w:t>CHAPTER 3. HOW TO APPLY</w:t>
            </w:r>
            <w:r w:rsidR="00CB6731">
              <w:rPr>
                <w:noProof/>
                <w:webHidden/>
              </w:rPr>
              <w:tab/>
            </w:r>
            <w:r w:rsidR="00CB6731">
              <w:rPr>
                <w:noProof/>
                <w:webHidden/>
              </w:rPr>
              <w:fldChar w:fldCharType="begin"/>
            </w:r>
            <w:r w:rsidR="00CB6731">
              <w:rPr>
                <w:noProof/>
                <w:webHidden/>
              </w:rPr>
              <w:instrText xml:space="preserve"> PAGEREF _Toc130541013 \h </w:instrText>
            </w:r>
            <w:r w:rsidR="00CB6731">
              <w:rPr>
                <w:noProof/>
                <w:webHidden/>
              </w:rPr>
            </w:r>
            <w:r w:rsidR="00CB6731">
              <w:rPr>
                <w:noProof/>
                <w:webHidden/>
              </w:rPr>
              <w:fldChar w:fldCharType="separate"/>
            </w:r>
            <w:r w:rsidR="00CB6731">
              <w:rPr>
                <w:noProof/>
                <w:webHidden/>
              </w:rPr>
              <w:t>20</w:t>
            </w:r>
            <w:r w:rsidR="00CB6731">
              <w:rPr>
                <w:noProof/>
                <w:webHidden/>
              </w:rPr>
              <w:fldChar w:fldCharType="end"/>
            </w:r>
          </w:hyperlink>
        </w:p>
        <w:p w14:paraId="54F9E040" w14:textId="19FDB09C"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14" w:history="1">
            <w:r w:rsidR="00CB6731" w:rsidRPr="00F658BF">
              <w:rPr>
                <w:rStyle w:val="Hyperlink"/>
                <w:rFonts w:ascii="Arial" w:eastAsia="Calibri" w:hAnsi="Arial" w:cs="Arial"/>
                <w:noProof/>
                <w:lang w:val="en-GB"/>
              </w:rPr>
              <w:t>3.1 Process overview</w:t>
            </w:r>
            <w:r w:rsidR="00CB6731">
              <w:rPr>
                <w:noProof/>
                <w:webHidden/>
              </w:rPr>
              <w:tab/>
            </w:r>
            <w:r w:rsidR="00CB6731">
              <w:rPr>
                <w:noProof/>
                <w:webHidden/>
              </w:rPr>
              <w:fldChar w:fldCharType="begin"/>
            </w:r>
            <w:r w:rsidR="00CB6731">
              <w:rPr>
                <w:noProof/>
                <w:webHidden/>
              </w:rPr>
              <w:instrText xml:space="preserve"> PAGEREF _Toc130541014 \h </w:instrText>
            </w:r>
            <w:r w:rsidR="00CB6731">
              <w:rPr>
                <w:noProof/>
                <w:webHidden/>
              </w:rPr>
            </w:r>
            <w:r w:rsidR="00CB6731">
              <w:rPr>
                <w:noProof/>
                <w:webHidden/>
              </w:rPr>
              <w:fldChar w:fldCharType="separate"/>
            </w:r>
            <w:r w:rsidR="00CB6731">
              <w:rPr>
                <w:noProof/>
                <w:webHidden/>
              </w:rPr>
              <w:t>20</w:t>
            </w:r>
            <w:r w:rsidR="00CB6731">
              <w:rPr>
                <w:noProof/>
                <w:webHidden/>
              </w:rPr>
              <w:fldChar w:fldCharType="end"/>
            </w:r>
          </w:hyperlink>
        </w:p>
        <w:p w14:paraId="111CCAB9" w14:textId="56280D42"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15" w:history="1">
            <w:r w:rsidR="00CB6731" w:rsidRPr="00F658BF">
              <w:rPr>
                <w:rStyle w:val="Hyperlink"/>
                <w:rFonts w:ascii="Arial" w:hAnsi="Arial" w:cs="Arial"/>
                <w:noProof/>
                <w:lang w:val="en-GB"/>
              </w:rPr>
              <w:t>3.2 List of mandatory Annexes to the Application Form</w:t>
            </w:r>
            <w:r w:rsidR="00CB6731">
              <w:rPr>
                <w:noProof/>
                <w:webHidden/>
              </w:rPr>
              <w:tab/>
            </w:r>
            <w:r w:rsidR="00CB6731">
              <w:rPr>
                <w:noProof/>
                <w:webHidden/>
              </w:rPr>
              <w:fldChar w:fldCharType="begin"/>
            </w:r>
            <w:r w:rsidR="00CB6731">
              <w:rPr>
                <w:noProof/>
                <w:webHidden/>
              </w:rPr>
              <w:instrText xml:space="preserve"> PAGEREF _Toc130541015 \h </w:instrText>
            </w:r>
            <w:r w:rsidR="00CB6731">
              <w:rPr>
                <w:noProof/>
                <w:webHidden/>
              </w:rPr>
            </w:r>
            <w:r w:rsidR="00CB6731">
              <w:rPr>
                <w:noProof/>
                <w:webHidden/>
              </w:rPr>
              <w:fldChar w:fldCharType="separate"/>
            </w:r>
            <w:r w:rsidR="00CB6731">
              <w:rPr>
                <w:noProof/>
                <w:webHidden/>
              </w:rPr>
              <w:t>21</w:t>
            </w:r>
            <w:r w:rsidR="00CB6731">
              <w:rPr>
                <w:noProof/>
                <w:webHidden/>
              </w:rPr>
              <w:fldChar w:fldCharType="end"/>
            </w:r>
          </w:hyperlink>
        </w:p>
        <w:p w14:paraId="1899DC06" w14:textId="3F6AC05C" w:rsidR="00CB6731" w:rsidRDefault="00000000">
          <w:pPr>
            <w:pStyle w:val="TOC1"/>
            <w:rPr>
              <w:rFonts w:asciiTheme="minorHAnsi" w:eastAsiaTheme="minorEastAsia" w:hAnsiTheme="minorHAnsi" w:cstheme="minorBidi"/>
              <w:b w:val="0"/>
              <w:bCs w:val="0"/>
              <w:caps w:val="0"/>
              <w:noProof/>
              <w:sz w:val="22"/>
              <w:szCs w:val="22"/>
              <w:lang w:val="en-GB" w:eastAsia="en-GB"/>
            </w:rPr>
          </w:pPr>
          <w:hyperlink w:anchor="_Toc130541016" w:history="1">
            <w:r w:rsidR="00CB6731" w:rsidRPr="00F658BF">
              <w:rPr>
                <w:rStyle w:val="Hyperlink"/>
                <w:rFonts w:ascii="Arial" w:eastAsia="Calibri" w:hAnsi="Arial" w:cs="Arial"/>
                <w:noProof/>
                <w:lang w:val="en-GB"/>
              </w:rPr>
              <w:t>CHAPTER 4. ASSESSMENT AND SELECTION OF APPLICATIONS</w:t>
            </w:r>
            <w:r w:rsidR="00CB6731">
              <w:rPr>
                <w:noProof/>
                <w:webHidden/>
              </w:rPr>
              <w:tab/>
            </w:r>
            <w:r w:rsidR="00CB6731">
              <w:rPr>
                <w:noProof/>
                <w:webHidden/>
              </w:rPr>
              <w:fldChar w:fldCharType="begin"/>
            </w:r>
            <w:r w:rsidR="00CB6731">
              <w:rPr>
                <w:noProof/>
                <w:webHidden/>
              </w:rPr>
              <w:instrText xml:space="preserve"> PAGEREF _Toc130541016 \h </w:instrText>
            </w:r>
            <w:r w:rsidR="00CB6731">
              <w:rPr>
                <w:noProof/>
                <w:webHidden/>
              </w:rPr>
            </w:r>
            <w:r w:rsidR="00CB6731">
              <w:rPr>
                <w:noProof/>
                <w:webHidden/>
              </w:rPr>
              <w:fldChar w:fldCharType="separate"/>
            </w:r>
            <w:r w:rsidR="00CB6731">
              <w:rPr>
                <w:noProof/>
                <w:webHidden/>
              </w:rPr>
              <w:t>22</w:t>
            </w:r>
            <w:r w:rsidR="00CB6731">
              <w:rPr>
                <w:noProof/>
                <w:webHidden/>
              </w:rPr>
              <w:fldChar w:fldCharType="end"/>
            </w:r>
          </w:hyperlink>
        </w:p>
        <w:p w14:paraId="619A8A39" w14:textId="44B759CB"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17" w:history="1">
            <w:r w:rsidR="00CB6731" w:rsidRPr="00F658BF">
              <w:rPr>
                <w:rStyle w:val="Hyperlink"/>
                <w:rFonts w:ascii="Arial" w:hAnsi="Arial" w:cs="Arial"/>
                <w:noProof/>
                <w:lang w:val="en-GB"/>
              </w:rPr>
              <w:t>4.1 ASSESSMENT OF THE PROJECT PROPOSALS</w:t>
            </w:r>
            <w:r w:rsidR="00CB6731">
              <w:rPr>
                <w:noProof/>
                <w:webHidden/>
              </w:rPr>
              <w:tab/>
            </w:r>
            <w:r w:rsidR="00CB6731">
              <w:rPr>
                <w:noProof/>
                <w:webHidden/>
              </w:rPr>
              <w:fldChar w:fldCharType="begin"/>
            </w:r>
            <w:r w:rsidR="00CB6731">
              <w:rPr>
                <w:noProof/>
                <w:webHidden/>
              </w:rPr>
              <w:instrText xml:space="preserve"> PAGEREF _Toc130541017 \h </w:instrText>
            </w:r>
            <w:r w:rsidR="00CB6731">
              <w:rPr>
                <w:noProof/>
                <w:webHidden/>
              </w:rPr>
            </w:r>
            <w:r w:rsidR="00CB6731">
              <w:rPr>
                <w:noProof/>
                <w:webHidden/>
              </w:rPr>
              <w:fldChar w:fldCharType="separate"/>
            </w:r>
            <w:r w:rsidR="00CB6731">
              <w:rPr>
                <w:noProof/>
                <w:webHidden/>
              </w:rPr>
              <w:t>22</w:t>
            </w:r>
            <w:r w:rsidR="00CB6731">
              <w:rPr>
                <w:noProof/>
                <w:webHidden/>
              </w:rPr>
              <w:fldChar w:fldCharType="end"/>
            </w:r>
          </w:hyperlink>
        </w:p>
        <w:p w14:paraId="00B5A7D2" w14:textId="1E027B52"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18" w:history="1">
            <w:r w:rsidR="00CB6731" w:rsidRPr="00F658BF">
              <w:rPr>
                <w:rStyle w:val="Hyperlink"/>
                <w:rFonts w:ascii="Arial" w:hAnsi="Arial" w:cs="Arial"/>
                <w:noProof/>
                <w:lang w:val="en-GB"/>
              </w:rPr>
              <w:t>4.2 SELECTION OF APPLICATIONS</w:t>
            </w:r>
            <w:r w:rsidR="00CB6731">
              <w:rPr>
                <w:noProof/>
                <w:webHidden/>
              </w:rPr>
              <w:tab/>
            </w:r>
            <w:r w:rsidR="00CB6731">
              <w:rPr>
                <w:noProof/>
                <w:webHidden/>
              </w:rPr>
              <w:fldChar w:fldCharType="begin"/>
            </w:r>
            <w:r w:rsidR="00CB6731">
              <w:rPr>
                <w:noProof/>
                <w:webHidden/>
              </w:rPr>
              <w:instrText xml:space="preserve"> PAGEREF _Toc130541018 \h </w:instrText>
            </w:r>
            <w:r w:rsidR="00CB6731">
              <w:rPr>
                <w:noProof/>
                <w:webHidden/>
              </w:rPr>
            </w:r>
            <w:r w:rsidR="00CB6731">
              <w:rPr>
                <w:noProof/>
                <w:webHidden/>
              </w:rPr>
              <w:fldChar w:fldCharType="separate"/>
            </w:r>
            <w:r w:rsidR="00CB6731">
              <w:rPr>
                <w:noProof/>
                <w:webHidden/>
              </w:rPr>
              <w:t>23</w:t>
            </w:r>
            <w:r w:rsidR="00CB6731">
              <w:rPr>
                <w:noProof/>
                <w:webHidden/>
              </w:rPr>
              <w:fldChar w:fldCharType="end"/>
            </w:r>
          </w:hyperlink>
        </w:p>
        <w:p w14:paraId="53F3C11C" w14:textId="561254FD"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19" w:history="1">
            <w:r w:rsidR="00CB6731" w:rsidRPr="00F658BF">
              <w:rPr>
                <w:rStyle w:val="Hyperlink"/>
                <w:rFonts w:ascii="Arial" w:hAnsi="Arial" w:cs="Arial"/>
                <w:noProof/>
                <w:lang w:val="en-GB"/>
              </w:rPr>
              <w:t>4.3 COMPLAINTS</w:t>
            </w:r>
            <w:r w:rsidR="00CB6731">
              <w:rPr>
                <w:noProof/>
                <w:webHidden/>
              </w:rPr>
              <w:tab/>
            </w:r>
            <w:r w:rsidR="00CB6731">
              <w:rPr>
                <w:noProof/>
                <w:webHidden/>
              </w:rPr>
              <w:fldChar w:fldCharType="begin"/>
            </w:r>
            <w:r w:rsidR="00CB6731">
              <w:rPr>
                <w:noProof/>
                <w:webHidden/>
              </w:rPr>
              <w:instrText xml:space="preserve"> PAGEREF _Toc130541019 \h </w:instrText>
            </w:r>
            <w:r w:rsidR="00CB6731">
              <w:rPr>
                <w:noProof/>
                <w:webHidden/>
              </w:rPr>
            </w:r>
            <w:r w:rsidR="00CB6731">
              <w:rPr>
                <w:noProof/>
                <w:webHidden/>
              </w:rPr>
              <w:fldChar w:fldCharType="separate"/>
            </w:r>
            <w:r w:rsidR="00CB6731">
              <w:rPr>
                <w:noProof/>
                <w:webHidden/>
              </w:rPr>
              <w:t>24</w:t>
            </w:r>
            <w:r w:rsidR="00CB6731">
              <w:rPr>
                <w:noProof/>
                <w:webHidden/>
              </w:rPr>
              <w:fldChar w:fldCharType="end"/>
            </w:r>
          </w:hyperlink>
        </w:p>
        <w:p w14:paraId="49443440" w14:textId="517AF9D0" w:rsidR="00CB6731" w:rsidRDefault="00000000">
          <w:pPr>
            <w:pStyle w:val="TOC1"/>
            <w:rPr>
              <w:rFonts w:asciiTheme="minorHAnsi" w:eastAsiaTheme="minorEastAsia" w:hAnsiTheme="minorHAnsi" w:cstheme="minorBidi"/>
              <w:b w:val="0"/>
              <w:bCs w:val="0"/>
              <w:caps w:val="0"/>
              <w:noProof/>
              <w:sz w:val="22"/>
              <w:szCs w:val="22"/>
              <w:lang w:val="en-GB" w:eastAsia="en-GB"/>
            </w:rPr>
          </w:pPr>
          <w:hyperlink w:anchor="_Toc130541020" w:history="1">
            <w:r w:rsidR="00CB6731" w:rsidRPr="00F658BF">
              <w:rPr>
                <w:rStyle w:val="Hyperlink"/>
                <w:rFonts w:ascii="Arial" w:hAnsi="Arial" w:cs="Arial"/>
                <w:noProof/>
                <w:lang w:val="en-GB"/>
              </w:rPr>
              <w:t>CHAPTER 5. CONTRACTING</w:t>
            </w:r>
            <w:r w:rsidR="00CB6731">
              <w:rPr>
                <w:noProof/>
                <w:webHidden/>
              </w:rPr>
              <w:tab/>
            </w:r>
            <w:r w:rsidR="00CB6731">
              <w:rPr>
                <w:noProof/>
                <w:webHidden/>
              </w:rPr>
              <w:fldChar w:fldCharType="begin"/>
            </w:r>
            <w:r w:rsidR="00CB6731">
              <w:rPr>
                <w:noProof/>
                <w:webHidden/>
              </w:rPr>
              <w:instrText xml:space="preserve"> PAGEREF _Toc130541020 \h </w:instrText>
            </w:r>
            <w:r w:rsidR="00CB6731">
              <w:rPr>
                <w:noProof/>
                <w:webHidden/>
              </w:rPr>
            </w:r>
            <w:r w:rsidR="00CB6731">
              <w:rPr>
                <w:noProof/>
                <w:webHidden/>
              </w:rPr>
              <w:fldChar w:fldCharType="separate"/>
            </w:r>
            <w:r w:rsidR="00CB6731">
              <w:rPr>
                <w:noProof/>
                <w:webHidden/>
              </w:rPr>
              <w:t>25</w:t>
            </w:r>
            <w:r w:rsidR="00CB6731">
              <w:rPr>
                <w:noProof/>
                <w:webHidden/>
              </w:rPr>
              <w:fldChar w:fldCharType="end"/>
            </w:r>
          </w:hyperlink>
        </w:p>
        <w:p w14:paraId="589561D3" w14:textId="0EB60206"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21" w:history="1">
            <w:r w:rsidR="00CB6731" w:rsidRPr="00F658BF">
              <w:rPr>
                <w:rStyle w:val="Hyperlink"/>
                <w:rFonts w:ascii="Arial" w:hAnsi="Arial" w:cs="Arial"/>
                <w:noProof/>
                <w:lang w:val="en-GB"/>
              </w:rPr>
              <w:t>5.1 Pre-Contractual conditions</w:t>
            </w:r>
            <w:r w:rsidR="00CB6731">
              <w:rPr>
                <w:noProof/>
                <w:webHidden/>
              </w:rPr>
              <w:tab/>
            </w:r>
            <w:r w:rsidR="00CB6731">
              <w:rPr>
                <w:noProof/>
                <w:webHidden/>
              </w:rPr>
              <w:fldChar w:fldCharType="begin"/>
            </w:r>
            <w:r w:rsidR="00CB6731">
              <w:rPr>
                <w:noProof/>
                <w:webHidden/>
              </w:rPr>
              <w:instrText xml:space="preserve"> PAGEREF _Toc130541021 \h </w:instrText>
            </w:r>
            <w:r w:rsidR="00CB6731">
              <w:rPr>
                <w:noProof/>
                <w:webHidden/>
              </w:rPr>
            </w:r>
            <w:r w:rsidR="00CB6731">
              <w:rPr>
                <w:noProof/>
                <w:webHidden/>
              </w:rPr>
              <w:fldChar w:fldCharType="separate"/>
            </w:r>
            <w:r w:rsidR="00CB6731">
              <w:rPr>
                <w:noProof/>
                <w:webHidden/>
              </w:rPr>
              <w:t>25</w:t>
            </w:r>
            <w:r w:rsidR="00CB6731">
              <w:rPr>
                <w:noProof/>
                <w:webHidden/>
              </w:rPr>
              <w:fldChar w:fldCharType="end"/>
            </w:r>
          </w:hyperlink>
        </w:p>
        <w:p w14:paraId="75D6CF0A" w14:textId="46D64B05"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22" w:history="1">
            <w:r w:rsidR="00CB6731" w:rsidRPr="00F658BF">
              <w:rPr>
                <w:rStyle w:val="Hyperlink"/>
                <w:rFonts w:ascii="Arial" w:hAnsi="Arial" w:cs="Arial"/>
                <w:noProof/>
                <w:lang w:val="en-GB"/>
              </w:rPr>
              <w:t>5.Contracting</w:t>
            </w:r>
            <w:r w:rsidR="00CB6731">
              <w:rPr>
                <w:rStyle w:val="Hyperlink"/>
                <w:rFonts w:ascii="Arial" w:hAnsi="Arial" w:cs="Arial"/>
                <w:noProof/>
                <w:lang w:val="en-GB"/>
              </w:rPr>
              <w:t>……………………………………………………………………...</w:t>
            </w:r>
            <w:r w:rsidR="00CB6731">
              <w:rPr>
                <w:noProof/>
                <w:webHidden/>
              </w:rPr>
              <w:fldChar w:fldCharType="begin"/>
            </w:r>
            <w:r w:rsidR="00CB6731">
              <w:rPr>
                <w:noProof/>
                <w:webHidden/>
              </w:rPr>
              <w:instrText xml:space="preserve"> PAGEREF _Toc130541022 \h </w:instrText>
            </w:r>
            <w:r w:rsidR="00CB6731">
              <w:rPr>
                <w:noProof/>
                <w:webHidden/>
              </w:rPr>
            </w:r>
            <w:r w:rsidR="00CB6731">
              <w:rPr>
                <w:noProof/>
                <w:webHidden/>
              </w:rPr>
              <w:fldChar w:fldCharType="separate"/>
            </w:r>
            <w:r w:rsidR="00CB6731">
              <w:rPr>
                <w:noProof/>
                <w:webHidden/>
              </w:rPr>
              <w:t>25</w:t>
            </w:r>
            <w:r w:rsidR="00CB6731">
              <w:rPr>
                <w:noProof/>
                <w:webHidden/>
              </w:rPr>
              <w:fldChar w:fldCharType="end"/>
            </w:r>
          </w:hyperlink>
        </w:p>
        <w:p w14:paraId="4CD1A858" w14:textId="43C1CA28" w:rsidR="00CB6731" w:rsidRDefault="00000000">
          <w:pPr>
            <w:pStyle w:val="TOC1"/>
            <w:rPr>
              <w:rFonts w:asciiTheme="minorHAnsi" w:eastAsiaTheme="minorEastAsia" w:hAnsiTheme="minorHAnsi" w:cstheme="minorBidi"/>
              <w:b w:val="0"/>
              <w:bCs w:val="0"/>
              <w:caps w:val="0"/>
              <w:noProof/>
              <w:sz w:val="22"/>
              <w:szCs w:val="22"/>
              <w:lang w:val="en-GB" w:eastAsia="en-GB"/>
            </w:rPr>
          </w:pPr>
          <w:hyperlink w:anchor="_Toc130541023" w:history="1">
            <w:r w:rsidR="00CB6731" w:rsidRPr="00F658BF">
              <w:rPr>
                <w:rStyle w:val="Hyperlink"/>
                <w:rFonts w:ascii="Arial" w:hAnsi="Arial" w:cs="Arial"/>
                <w:noProof/>
                <w:lang w:val="en-GB"/>
              </w:rPr>
              <w:t>ANNEXES</w:t>
            </w:r>
            <w:r w:rsidR="00CB6731">
              <w:rPr>
                <w:noProof/>
                <w:webHidden/>
              </w:rPr>
              <w:tab/>
            </w:r>
            <w:r w:rsidR="00CB6731">
              <w:rPr>
                <w:noProof/>
                <w:webHidden/>
              </w:rPr>
              <w:fldChar w:fldCharType="begin"/>
            </w:r>
            <w:r w:rsidR="00CB6731">
              <w:rPr>
                <w:noProof/>
                <w:webHidden/>
              </w:rPr>
              <w:instrText xml:space="preserve"> PAGEREF _Toc130541023 \h </w:instrText>
            </w:r>
            <w:r w:rsidR="00CB6731">
              <w:rPr>
                <w:noProof/>
                <w:webHidden/>
              </w:rPr>
            </w:r>
            <w:r w:rsidR="00CB6731">
              <w:rPr>
                <w:noProof/>
                <w:webHidden/>
              </w:rPr>
              <w:fldChar w:fldCharType="separate"/>
            </w:r>
            <w:r w:rsidR="00CB6731">
              <w:rPr>
                <w:noProof/>
                <w:webHidden/>
              </w:rPr>
              <w:t>26</w:t>
            </w:r>
            <w:r w:rsidR="00CB6731">
              <w:rPr>
                <w:noProof/>
                <w:webHidden/>
              </w:rPr>
              <w:fldChar w:fldCharType="end"/>
            </w:r>
          </w:hyperlink>
        </w:p>
        <w:p w14:paraId="1784A2C6" w14:textId="22341F99" w:rsidR="00AB0752" w:rsidRPr="003454C4" w:rsidRDefault="00D530C9" w:rsidP="003454C4">
          <w:pPr>
            <w:spacing w:after="120" w:line="276" w:lineRule="auto"/>
            <w:rPr>
              <w:rFonts w:ascii="Arial" w:hAnsi="Arial" w:cs="Arial"/>
              <w:sz w:val="22"/>
              <w:szCs w:val="22"/>
            </w:rPr>
          </w:pPr>
          <w:r w:rsidRPr="003454C4">
            <w:rPr>
              <w:rFonts w:ascii="Arial" w:hAnsi="Arial" w:cs="Arial"/>
              <w:caps/>
              <w:color w:val="244061" w:themeColor="accent1" w:themeShade="80"/>
              <w:sz w:val="22"/>
              <w:szCs w:val="22"/>
            </w:rPr>
            <w:fldChar w:fldCharType="end"/>
          </w:r>
        </w:p>
      </w:sdtContent>
    </w:sdt>
    <w:p w14:paraId="57BE9056" w14:textId="44B4188C" w:rsidR="00EC7F72" w:rsidRPr="003454C4" w:rsidRDefault="00EC7F72" w:rsidP="003454C4">
      <w:pPr>
        <w:spacing w:after="120" w:line="276" w:lineRule="auto"/>
        <w:rPr>
          <w:rFonts w:ascii="Arial" w:eastAsia="Calibri" w:hAnsi="Arial" w:cs="Arial"/>
          <w:sz w:val="22"/>
          <w:szCs w:val="22"/>
          <w:lang w:val="en-GB"/>
        </w:rPr>
      </w:pPr>
    </w:p>
    <w:p w14:paraId="300B7A22" w14:textId="0E71E230" w:rsidR="00EC7F72" w:rsidRPr="003454C4" w:rsidRDefault="00EC7F72" w:rsidP="003454C4">
      <w:pPr>
        <w:spacing w:after="120" w:line="276" w:lineRule="auto"/>
        <w:rPr>
          <w:rFonts w:ascii="Arial" w:eastAsia="Calibri" w:hAnsi="Arial" w:cs="Arial"/>
          <w:sz w:val="22"/>
          <w:szCs w:val="22"/>
          <w:lang w:val="en-GB"/>
        </w:rPr>
      </w:pPr>
    </w:p>
    <w:p w14:paraId="41FEF313" w14:textId="0ED1BA1F" w:rsidR="00217B8E" w:rsidRPr="003454C4" w:rsidRDefault="00217B8E" w:rsidP="003454C4">
      <w:pPr>
        <w:keepNext w:val="0"/>
        <w:spacing w:line="276" w:lineRule="auto"/>
        <w:jc w:val="left"/>
        <w:rPr>
          <w:rFonts w:ascii="Arial" w:eastAsia="Calibri" w:hAnsi="Arial" w:cs="Arial"/>
          <w:sz w:val="22"/>
          <w:szCs w:val="22"/>
          <w:lang w:val="en-GB"/>
        </w:rPr>
      </w:pPr>
      <w:r w:rsidRPr="003454C4">
        <w:rPr>
          <w:rFonts w:ascii="Arial" w:eastAsia="Calibri" w:hAnsi="Arial" w:cs="Arial"/>
          <w:sz w:val="22"/>
          <w:szCs w:val="22"/>
          <w:lang w:val="en-GB"/>
        </w:rPr>
        <w:br w:type="page"/>
      </w:r>
    </w:p>
    <w:p w14:paraId="7A28F7A9" w14:textId="7315627C" w:rsidR="009450FB" w:rsidRPr="003454C4" w:rsidRDefault="00462979" w:rsidP="003454C4">
      <w:pPr>
        <w:pStyle w:val="Heading1"/>
        <w:numPr>
          <w:ilvl w:val="0"/>
          <w:numId w:val="0"/>
        </w:numPr>
        <w:shd w:val="clear" w:color="auto" w:fill="B6DDE8" w:themeFill="accent5" w:themeFillTint="66"/>
        <w:spacing w:before="0" w:after="120" w:line="276" w:lineRule="auto"/>
        <w:ind w:left="432" w:hanging="432"/>
        <w:rPr>
          <w:rFonts w:ascii="Arial" w:eastAsia="Calibri" w:hAnsi="Arial" w:cs="Arial"/>
          <w:sz w:val="22"/>
          <w:szCs w:val="22"/>
          <w:lang w:val="en-GB"/>
        </w:rPr>
      </w:pPr>
      <w:bookmarkStart w:id="0" w:name="_Toc130540996"/>
      <w:r w:rsidRPr="003454C4">
        <w:rPr>
          <w:rFonts w:ascii="Arial" w:eastAsia="Calibri" w:hAnsi="Arial" w:cs="Arial"/>
          <w:sz w:val="22"/>
          <w:szCs w:val="22"/>
          <w:lang w:val="en-GB"/>
        </w:rPr>
        <w:lastRenderedPageBreak/>
        <w:t xml:space="preserve">CHAPTER 1. </w:t>
      </w:r>
      <w:r w:rsidR="00A3578B" w:rsidRPr="003454C4">
        <w:rPr>
          <w:rFonts w:ascii="Arial" w:eastAsia="Calibri" w:hAnsi="Arial" w:cs="Arial"/>
          <w:sz w:val="22"/>
          <w:szCs w:val="22"/>
          <w:lang w:val="en-GB"/>
        </w:rPr>
        <w:t>GENERAL INFORMATION</w:t>
      </w:r>
      <w:bookmarkEnd w:id="0"/>
    </w:p>
    <w:p w14:paraId="51892763" w14:textId="1DB680EC" w:rsidR="00AC2805" w:rsidRPr="003454C4" w:rsidRDefault="00AC2805" w:rsidP="003454C4">
      <w:pPr>
        <w:keepNext w:val="0"/>
        <w:widowControl w:val="0"/>
        <w:spacing w:after="120" w:line="276" w:lineRule="auto"/>
        <w:rPr>
          <w:rFonts w:ascii="Arial" w:hAnsi="Arial" w:cs="Arial"/>
          <w:sz w:val="22"/>
          <w:szCs w:val="22"/>
          <w:lang w:val="en-GB"/>
        </w:rPr>
      </w:pPr>
      <w:bookmarkStart w:id="1" w:name="_Toc438237834"/>
      <w:bookmarkStart w:id="2" w:name="_Toc438238450"/>
      <w:r w:rsidRPr="003454C4">
        <w:rPr>
          <w:rFonts w:ascii="Arial" w:hAnsi="Arial" w:cs="Arial"/>
          <w:bCs/>
          <w:sz w:val="22"/>
          <w:szCs w:val="22"/>
          <w:lang w:val="en-GB"/>
        </w:rPr>
        <w:t xml:space="preserve">The current </w:t>
      </w:r>
      <w:r w:rsidR="00263B65" w:rsidRPr="003454C4">
        <w:rPr>
          <w:rFonts w:ascii="Arial" w:hAnsi="Arial" w:cs="Arial"/>
          <w:bCs/>
          <w:sz w:val="22"/>
          <w:szCs w:val="22"/>
          <w:lang w:val="en-GB"/>
        </w:rPr>
        <w:t>guide is intended to help the applicant to prepare the content of the project proposals</w:t>
      </w:r>
      <w:r w:rsidR="00DA6CF1" w:rsidRPr="003454C4">
        <w:rPr>
          <w:rFonts w:ascii="Arial" w:hAnsi="Arial" w:cs="Arial"/>
          <w:bCs/>
          <w:sz w:val="22"/>
          <w:szCs w:val="22"/>
          <w:lang w:val="en-GB"/>
        </w:rPr>
        <w:t xml:space="preserve"> </w:t>
      </w:r>
      <w:r w:rsidRPr="003454C4">
        <w:rPr>
          <w:rFonts w:ascii="Arial" w:hAnsi="Arial" w:cs="Arial"/>
          <w:bCs/>
          <w:sz w:val="22"/>
          <w:szCs w:val="22"/>
          <w:lang w:val="en-GB"/>
        </w:rPr>
        <w:t>to be submitted under</w:t>
      </w:r>
      <w:r w:rsidR="007B6518" w:rsidRPr="003454C4">
        <w:rPr>
          <w:rFonts w:ascii="Arial" w:hAnsi="Arial" w:cs="Arial"/>
          <w:bCs/>
          <w:sz w:val="22"/>
          <w:szCs w:val="22"/>
          <w:lang w:val="en-GB"/>
        </w:rPr>
        <w:t xml:space="preserve"> Open Call</w:t>
      </w:r>
      <w:r w:rsidR="00217B8E" w:rsidRPr="003454C4">
        <w:rPr>
          <w:rFonts w:ascii="Arial" w:hAnsi="Arial" w:cs="Arial"/>
          <w:bCs/>
          <w:sz w:val="22"/>
          <w:szCs w:val="22"/>
          <w:lang w:val="en-GB"/>
        </w:rPr>
        <w:t>s</w:t>
      </w:r>
      <w:r w:rsidR="007B6518" w:rsidRPr="003454C4">
        <w:rPr>
          <w:rFonts w:ascii="Arial" w:hAnsi="Arial" w:cs="Arial"/>
          <w:bCs/>
          <w:sz w:val="22"/>
          <w:szCs w:val="22"/>
          <w:lang w:val="en-GB"/>
        </w:rPr>
        <w:t>, within</w:t>
      </w:r>
      <w:r w:rsidRPr="003454C4">
        <w:rPr>
          <w:rFonts w:ascii="Arial" w:hAnsi="Arial" w:cs="Arial"/>
          <w:bCs/>
          <w:sz w:val="22"/>
          <w:szCs w:val="22"/>
          <w:lang w:val="en-GB"/>
        </w:rPr>
        <w:t xml:space="preserve"> the Interreg V</w:t>
      </w:r>
      <w:r w:rsidR="000B20E0" w:rsidRPr="003454C4">
        <w:rPr>
          <w:rFonts w:ascii="Arial" w:hAnsi="Arial" w:cs="Arial"/>
          <w:bCs/>
          <w:sz w:val="22"/>
          <w:szCs w:val="22"/>
          <w:lang w:val="en-GB"/>
        </w:rPr>
        <w:t>I</w:t>
      </w:r>
      <w:r w:rsidRPr="003454C4">
        <w:rPr>
          <w:rFonts w:ascii="Arial" w:hAnsi="Arial" w:cs="Arial"/>
          <w:bCs/>
          <w:sz w:val="22"/>
          <w:szCs w:val="22"/>
          <w:lang w:val="en-GB"/>
        </w:rPr>
        <w:t>-A Romania–Hungary Programme.</w:t>
      </w:r>
      <w:r w:rsidR="00D8012E" w:rsidRPr="003454C4">
        <w:rPr>
          <w:rFonts w:ascii="Arial" w:hAnsi="Arial" w:cs="Arial"/>
          <w:bCs/>
          <w:sz w:val="22"/>
          <w:szCs w:val="22"/>
          <w:lang w:val="en-GB"/>
        </w:rPr>
        <w:t xml:space="preserve"> </w:t>
      </w:r>
      <w:r w:rsidR="00263B65" w:rsidRPr="003454C4">
        <w:rPr>
          <w:rFonts w:ascii="Arial" w:hAnsi="Arial" w:cs="Arial"/>
          <w:sz w:val="22"/>
          <w:szCs w:val="22"/>
          <w:lang w:val="en-GB"/>
        </w:rPr>
        <w:t>It</w:t>
      </w:r>
      <w:r w:rsidRPr="003454C4">
        <w:rPr>
          <w:rFonts w:ascii="Arial" w:hAnsi="Arial" w:cs="Arial"/>
          <w:sz w:val="22"/>
          <w:szCs w:val="22"/>
          <w:lang w:val="en-GB"/>
        </w:rPr>
        <w:t xml:space="preserve"> provides </w:t>
      </w:r>
      <w:r w:rsidR="00AA67FA">
        <w:rPr>
          <w:rFonts w:ascii="Arial" w:hAnsi="Arial" w:cs="Arial"/>
          <w:sz w:val="22"/>
          <w:szCs w:val="22"/>
          <w:lang w:val="en-GB"/>
        </w:rPr>
        <w:t xml:space="preserve">recommendations </w:t>
      </w:r>
      <w:r w:rsidRPr="003454C4">
        <w:rPr>
          <w:rFonts w:ascii="Arial" w:hAnsi="Arial" w:cs="Arial"/>
          <w:sz w:val="22"/>
          <w:szCs w:val="22"/>
          <w:lang w:val="en-GB"/>
        </w:rPr>
        <w:t xml:space="preserve">on how to fill in the application, budget and related forms, the application procedure, the project selection criteria, the decision procedure and other practical </w:t>
      </w:r>
      <w:r w:rsidR="005054BE" w:rsidRPr="003454C4">
        <w:rPr>
          <w:rFonts w:ascii="Arial" w:hAnsi="Arial" w:cs="Arial"/>
          <w:sz w:val="22"/>
          <w:szCs w:val="22"/>
          <w:lang w:val="en-GB"/>
        </w:rPr>
        <w:t>advice</w:t>
      </w:r>
      <w:r w:rsidRPr="003454C4">
        <w:rPr>
          <w:rFonts w:ascii="Arial" w:hAnsi="Arial" w:cs="Arial"/>
          <w:sz w:val="22"/>
          <w:szCs w:val="22"/>
          <w:lang w:val="en-GB"/>
        </w:rPr>
        <w:t>.</w:t>
      </w:r>
      <w:r w:rsidR="000049CD" w:rsidRPr="003454C4">
        <w:rPr>
          <w:rFonts w:ascii="Arial" w:hAnsi="Arial" w:cs="Arial"/>
          <w:sz w:val="22"/>
          <w:szCs w:val="22"/>
          <w:lang w:val="en-GB"/>
        </w:rPr>
        <w:t xml:space="preserve"> </w:t>
      </w:r>
    </w:p>
    <w:p w14:paraId="10B1F87F" w14:textId="1A84D04B" w:rsidR="00AE02E8" w:rsidRPr="003454C4" w:rsidRDefault="00AE02E8"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3" w:name="_Toc438329021"/>
      <w:bookmarkStart w:id="4" w:name="_Toc441073390"/>
      <w:bookmarkStart w:id="5" w:name="_Toc130540997"/>
      <w:bookmarkStart w:id="6" w:name="Cap1_1"/>
      <w:r w:rsidRPr="003454C4">
        <w:rPr>
          <w:rFonts w:ascii="Arial" w:hAnsi="Arial" w:cs="Arial"/>
          <w:sz w:val="22"/>
          <w:szCs w:val="22"/>
          <w:lang w:val="en-GB"/>
        </w:rPr>
        <w:t>1.1 Overview of the programme</w:t>
      </w:r>
      <w:bookmarkEnd w:id="1"/>
      <w:bookmarkEnd w:id="2"/>
      <w:bookmarkEnd w:id="3"/>
      <w:bookmarkEnd w:id="4"/>
      <w:bookmarkEnd w:id="5"/>
    </w:p>
    <w:bookmarkEnd w:id="6"/>
    <w:p w14:paraId="324DE5B8" w14:textId="363BD867" w:rsidR="002F409A" w:rsidRPr="003454C4" w:rsidRDefault="00DF2854" w:rsidP="003454C4">
      <w:pPr>
        <w:keepNext w:val="0"/>
        <w:widowControl w:val="0"/>
        <w:spacing w:after="120" w:line="276" w:lineRule="auto"/>
        <w:rPr>
          <w:rFonts w:ascii="Arial" w:hAnsi="Arial" w:cs="Arial"/>
          <w:sz w:val="22"/>
          <w:szCs w:val="22"/>
          <w:lang w:val="en-GB"/>
        </w:rPr>
      </w:pPr>
      <w:r w:rsidRPr="003454C4">
        <w:rPr>
          <w:rFonts w:ascii="Arial" w:hAnsi="Arial" w:cs="Arial"/>
          <w:sz w:val="22"/>
          <w:szCs w:val="22"/>
          <w:lang w:val="en-GB"/>
        </w:rPr>
        <w:t>The</w:t>
      </w:r>
      <w:r w:rsidR="002F409A" w:rsidRPr="003454C4">
        <w:rPr>
          <w:rFonts w:ascii="Arial" w:hAnsi="Arial" w:cs="Arial"/>
          <w:sz w:val="22"/>
          <w:szCs w:val="22"/>
          <w:lang w:val="en-GB"/>
        </w:rPr>
        <w:t xml:space="preserve"> programme is financed by the European Union through the European Regional Development Fund </w:t>
      </w:r>
      <w:r w:rsidR="00AB2011">
        <w:rPr>
          <w:rFonts w:ascii="Arial" w:hAnsi="Arial" w:cs="Arial"/>
          <w:sz w:val="22"/>
          <w:szCs w:val="22"/>
          <w:lang w:val="en-GB"/>
        </w:rPr>
        <w:t>(hereinafter referred to as ERDF)</w:t>
      </w:r>
      <w:r w:rsidR="00AB2011" w:rsidRPr="00E435AA">
        <w:rPr>
          <w:rFonts w:ascii="Arial" w:hAnsi="Arial" w:cs="Arial"/>
          <w:sz w:val="22"/>
          <w:szCs w:val="22"/>
          <w:lang w:val="en-GB"/>
        </w:rPr>
        <w:t xml:space="preserve"> </w:t>
      </w:r>
      <w:r w:rsidR="002F409A" w:rsidRPr="003454C4">
        <w:rPr>
          <w:rFonts w:ascii="Arial" w:hAnsi="Arial" w:cs="Arial"/>
          <w:sz w:val="22"/>
          <w:szCs w:val="22"/>
          <w:lang w:val="en-GB"/>
        </w:rPr>
        <w:t xml:space="preserve">and co-financed by Romania and Hungary through contributions from state budget and </w:t>
      </w:r>
      <w:r w:rsidR="00645314" w:rsidRPr="003454C4">
        <w:rPr>
          <w:rFonts w:ascii="Arial" w:hAnsi="Arial" w:cs="Arial"/>
          <w:sz w:val="22"/>
          <w:szCs w:val="22"/>
          <w:lang w:val="en-GB"/>
        </w:rPr>
        <w:t xml:space="preserve">own contribution </w:t>
      </w:r>
      <w:r w:rsidR="002F409A" w:rsidRPr="003454C4">
        <w:rPr>
          <w:rFonts w:ascii="Arial" w:hAnsi="Arial" w:cs="Arial"/>
          <w:sz w:val="22"/>
          <w:szCs w:val="22"/>
          <w:lang w:val="en-GB"/>
        </w:rPr>
        <w:t>from project beneficiaries.</w:t>
      </w:r>
    </w:p>
    <w:p w14:paraId="71727F1C" w14:textId="07EBA6C4" w:rsidR="002F409A" w:rsidRPr="003454C4" w:rsidRDefault="002F409A" w:rsidP="003454C4">
      <w:pPr>
        <w:keepNext w:val="0"/>
        <w:widowControl w:val="0"/>
        <w:spacing w:after="120" w:line="276" w:lineRule="auto"/>
        <w:rPr>
          <w:rFonts w:ascii="Arial" w:hAnsi="Arial" w:cs="Arial"/>
          <w:sz w:val="22"/>
          <w:szCs w:val="22"/>
          <w:lang w:val="en-GB"/>
        </w:rPr>
      </w:pPr>
      <w:r w:rsidRPr="003454C4">
        <w:rPr>
          <w:rFonts w:ascii="Arial" w:hAnsi="Arial" w:cs="Arial"/>
          <w:sz w:val="22"/>
          <w:szCs w:val="22"/>
          <w:lang w:val="en-GB"/>
        </w:rPr>
        <w:t xml:space="preserve">The </w:t>
      </w:r>
      <w:r w:rsidR="00FF2179" w:rsidRPr="003454C4">
        <w:rPr>
          <w:rFonts w:ascii="Arial" w:hAnsi="Arial" w:cs="Arial"/>
          <w:sz w:val="22"/>
          <w:szCs w:val="22"/>
          <w:lang w:val="en-GB"/>
        </w:rPr>
        <w:t>programming</w:t>
      </w:r>
      <w:r w:rsidRPr="003454C4">
        <w:rPr>
          <w:rFonts w:ascii="Arial" w:hAnsi="Arial" w:cs="Arial"/>
          <w:sz w:val="22"/>
          <w:szCs w:val="22"/>
          <w:lang w:val="en-GB"/>
        </w:rPr>
        <w:t xml:space="preserve"> document (</w:t>
      </w:r>
      <w:r w:rsidR="00FF2179" w:rsidRPr="003454C4">
        <w:rPr>
          <w:rFonts w:ascii="Arial" w:hAnsi="Arial" w:cs="Arial"/>
          <w:sz w:val="22"/>
          <w:szCs w:val="22"/>
          <w:lang w:val="en-GB"/>
        </w:rPr>
        <w:t xml:space="preserve">hereinafter referred to as </w:t>
      </w:r>
      <w:r w:rsidR="000B20E0" w:rsidRPr="003454C4">
        <w:rPr>
          <w:rFonts w:ascii="Arial" w:hAnsi="Arial" w:cs="Arial"/>
          <w:sz w:val="22"/>
          <w:szCs w:val="22"/>
          <w:lang w:val="en-GB"/>
        </w:rPr>
        <w:t xml:space="preserve">Interreg </w:t>
      </w:r>
      <w:r w:rsidR="00FF2179" w:rsidRPr="003454C4">
        <w:rPr>
          <w:rFonts w:ascii="Arial" w:hAnsi="Arial" w:cs="Arial"/>
          <w:sz w:val="22"/>
          <w:szCs w:val="22"/>
          <w:lang w:val="en-GB"/>
        </w:rPr>
        <w:t>Programme</w:t>
      </w:r>
      <w:r w:rsidRPr="003454C4">
        <w:rPr>
          <w:rFonts w:ascii="Arial" w:hAnsi="Arial" w:cs="Arial"/>
          <w:sz w:val="22"/>
          <w:szCs w:val="22"/>
          <w:lang w:val="en-GB"/>
        </w:rPr>
        <w:t xml:space="preserve">) drafted jointly by the two countries through a wide partnership with national, </w:t>
      </w:r>
      <w:r w:rsidR="00A809CA" w:rsidRPr="003454C4">
        <w:rPr>
          <w:rFonts w:ascii="Arial" w:hAnsi="Arial" w:cs="Arial"/>
          <w:sz w:val="22"/>
          <w:szCs w:val="22"/>
          <w:lang w:val="en-GB"/>
        </w:rPr>
        <w:t>regional,</w:t>
      </w:r>
      <w:r w:rsidRPr="003454C4">
        <w:rPr>
          <w:rFonts w:ascii="Arial" w:hAnsi="Arial" w:cs="Arial"/>
          <w:sz w:val="22"/>
          <w:szCs w:val="22"/>
          <w:lang w:val="en-GB"/>
        </w:rPr>
        <w:t xml:space="preserve"> and local stakeholders, was approved by the European Commission on</w:t>
      </w:r>
      <w:r w:rsidR="000B20E0" w:rsidRPr="003454C4">
        <w:rPr>
          <w:rFonts w:ascii="Arial" w:hAnsi="Arial" w:cs="Arial"/>
          <w:sz w:val="22"/>
          <w:szCs w:val="22"/>
          <w:lang w:val="en-GB"/>
        </w:rPr>
        <w:t xml:space="preserve"> </w:t>
      </w:r>
      <w:r w:rsidR="00A809CA" w:rsidRPr="003454C4">
        <w:rPr>
          <w:rFonts w:ascii="Arial" w:hAnsi="Arial" w:cs="Arial"/>
          <w:sz w:val="22"/>
          <w:szCs w:val="22"/>
          <w:lang w:val="en-GB"/>
        </w:rPr>
        <w:t>16/12/2022.</w:t>
      </w:r>
      <w:r w:rsidRPr="003454C4">
        <w:rPr>
          <w:rFonts w:ascii="Arial" w:hAnsi="Arial" w:cs="Arial"/>
          <w:sz w:val="22"/>
          <w:szCs w:val="22"/>
          <w:lang w:val="en-GB"/>
        </w:rPr>
        <w:t xml:space="preserve"> It sets out the general framework of intervention of ERDF in the Romania – Hungary cross-border area.</w:t>
      </w:r>
    </w:p>
    <w:p w14:paraId="5B695E0F" w14:textId="5547FE5E" w:rsidR="001E1DD8" w:rsidRPr="003454C4" w:rsidRDefault="002F409A" w:rsidP="003454C4">
      <w:pPr>
        <w:keepNext w:val="0"/>
        <w:widowControl w:val="0"/>
        <w:spacing w:after="120" w:line="276" w:lineRule="auto"/>
        <w:rPr>
          <w:rFonts w:ascii="Arial" w:hAnsi="Arial" w:cs="Arial"/>
          <w:sz w:val="22"/>
          <w:szCs w:val="22"/>
          <w:lang w:val="en-GB"/>
        </w:rPr>
      </w:pPr>
      <w:r w:rsidRPr="003454C4">
        <w:rPr>
          <w:rFonts w:ascii="Arial" w:hAnsi="Arial" w:cs="Arial"/>
          <w:sz w:val="22"/>
          <w:szCs w:val="22"/>
          <w:lang w:val="en-GB"/>
        </w:rPr>
        <w:t>The programme</w:t>
      </w:r>
      <w:r w:rsidR="000B20E0" w:rsidRPr="003454C4">
        <w:rPr>
          <w:rFonts w:ascii="Arial" w:hAnsi="Arial" w:cs="Arial"/>
          <w:sz w:val="22"/>
          <w:szCs w:val="22"/>
          <w:lang w:val="en-GB"/>
        </w:rPr>
        <w:t xml:space="preserve"> </w:t>
      </w:r>
      <w:r w:rsidRPr="003454C4">
        <w:rPr>
          <w:rFonts w:ascii="Arial" w:hAnsi="Arial" w:cs="Arial"/>
          <w:sz w:val="22"/>
          <w:szCs w:val="22"/>
          <w:lang w:val="en-GB"/>
        </w:rPr>
        <w:t>area includes 4 counties from Romania (</w:t>
      </w:r>
      <w:r w:rsidRPr="003454C4">
        <w:rPr>
          <w:rFonts w:ascii="Arial" w:eastAsia="Calibri" w:hAnsi="Arial" w:cs="Arial"/>
          <w:sz w:val="22"/>
          <w:szCs w:val="22"/>
          <w:lang w:val="en-GB"/>
        </w:rPr>
        <w:t xml:space="preserve">Satu Mare, Bihor, Arad and </w:t>
      </w:r>
      <w:proofErr w:type="spellStart"/>
      <w:r w:rsidR="00EE2D0D" w:rsidRPr="003454C4">
        <w:rPr>
          <w:rFonts w:ascii="Arial" w:eastAsia="Calibri" w:hAnsi="Arial" w:cs="Arial"/>
          <w:sz w:val="22"/>
          <w:szCs w:val="22"/>
          <w:lang w:val="en-GB"/>
        </w:rPr>
        <w:t>Timi</w:t>
      </w:r>
      <w:r w:rsidR="00EE2D0D" w:rsidRPr="003454C4">
        <w:rPr>
          <w:rFonts w:ascii="Arial" w:eastAsia="Calibri" w:hAnsi="Arial" w:cs="Arial"/>
          <w:sz w:val="22"/>
          <w:szCs w:val="22"/>
          <w:lang w:val="ro-RO"/>
        </w:rPr>
        <w:t>ş</w:t>
      </w:r>
      <w:proofErr w:type="spellEnd"/>
      <w:r w:rsidRPr="003454C4">
        <w:rPr>
          <w:rFonts w:ascii="Arial" w:hAnsi="Arial" w:cs="Arial"/>
          <w:sz w:val="22"/>
          <w:szCs w:val="22"/>
          <w:lang w:val="en-GB"/>
        </w:rPr>
        <w:t xml:space="preserve">) and 4 counties from Hungary </w:t>
      </w:r>
      <w:r w:rsidR="00EE2D0D" w:rsidRPr="003454C4">
        <w:rPr>
          <w:rFonts w:ascii="Arial" w:hAnsi="Arial" w:cs="Arial"/>
          <w:sz w:val="22"/>
          <w:szCs w:val="22"/>
          <w:lang w:val="en-GB"/>
        </w:rPr>
        <w:t>(</w:t>
      </w:r>
      <w:proofErr w:type="spellStart"/>
      <w:r w:rsidR="00EE2D0D" w:rsidRPr="003454C4">
        <w:rPr>
          <w:rFonts w:ascii="Arial" w:eastAsia="Calibri" w:hAnsi="Arial" w:cs="Arial"/>
          <w:sz w:val="22"/>
          <w:szCs w:val="22"/>
          <w:lang w:val="en-GB"/>
        </w:rPr>
        <w:t>Szabolcs-Szatmár-Bereg</w:t>
      </w:r>
      <w:proofErr w:type="spellEnd"/>
      <w:r w:rsidR="00EE2D0D" w:rsidRPr="003454C4">
        <w:rPr>
          <w:rFonts w:ascii="Arial" w:eastAsia="Calibri" w:hAnsi="Arial" w:cs="Arial"/>
          <w:sz w:val="22"/>
          <w:szCs w:val="22"/>
          <w:lang w:val="en-GB"/>
        </w:rPr>
        <w:t xml:space="preserve">, </w:t>
      </w:r>
      <w:proofErr w:type="spellStart"/>
      <w:r w:rsidR="00EE2D0D" w:rsidRPr="003454C4">
        <w:rPr>
          <w:rFonts w:ascii="Arial" w:eastAsia="Calibri" w:hAnsi="Arial" w:cs="Arial"/>
          <w:sz w:val="22"/>
          <w:szCs w:val="22"/>
          <w:lang w:val="en-GB"/>
        </w:rPr>
        <w:t>Hajdú</w:t>
      </w:r>
      <w:proofErr w:type="spellEnd"/>
      <w:r w:rsidR="00EE2D0D" w:rsidRPr="003454C4">
        <w:rPr>
          <w:rFonts w:ascii="Arial" w:eastAsia="Calibri" w:hAnsi="Arial" w:cs="Arial"/>
          <w:sz w:val="22"/>
          <w:szCs w:val="22"/>
          <w:lang w:val="en-GB"/>
        </w:rPr>
        <w:t xml:space="preserve">-Bihar, Békés and </w:t>
      </w:r>
      <w:proofErr w:type="spellStart"/>
      <w:r w:rsidR="00EE2D0D" w:rsidRPr="003454C4">
        <w:rPr>
          <w:rFonts w:ascii="Arial" w:eastAsia="Calibri" w:hAnsi="Arial" w:cs="Arial"/>
          <w:sz w:val="22"/>
          <w:szCs w:val="22"/>
          <w:lang w:val="en-GB"/>
        </w:rPr>
        <w:t>Csongrád</w:t>
      </w:r>
      <w:r w:rsidR="00FD65CB" w:rsidRPr="003454C4">
        <w:rPr>
          <w:rFonts w:ascii="Arial" w:eastAsia="Calibri" w:hAnsi="Arial" w:cs="Arial"/>
          <w:sz w:val="22"/>
          <w:szCs w:val="22"/>
          <w:lang w:val="en-GB"/>
        </w:rPr>
        <w:t>-Csanád</w:t>
      </w:r>
      <w:proofErr w:type="spellEnd"/>
      <w:r w:rsidR="00EE2D0D" w:rsidRPr="003454C4">
        <w:rPr>
          <w:rFonts w:ascii="Arial" w:hAnsi="Arial" w:cs="Arial"/>
          <w:sz w:val="22"/>
          <w:szCs w:val="22"/>
          <w:lang w:val="en-GB"/>
        </w:rPr>
        <w:t>)</w:t>
      </w:r>
      <w:r w:rsidRPr="003454C4">
        <w:rPr>
          <w:rFonts w:ascii="Arial" w:hAnsi="Arial" w:cs="Arial"/>
          <w:sz w:val="22"/>
          <w:szCs w:val="22"/>
          <w:lang w:val="en-GB"/>
        </w:rPr>
        <w:t>.</w:t>
      </w:r>
    </w:p>
    <w:p w14:paraId="2234B5B7" w14:textId="1C67D119" w:rsidR="00C34C48" w:rsidRPr="003454C4" w:rsidRDefault="002F409A" w:rsidP="003454C4">
      <w:pPr>
        <w:keepNext w:val="0"/>
        <w:widowControl w:val="0"/>
        <w:spacing w:after="120" w:line="276" w:lineRule="auto"/>
        <w:rPr>
          <w:rFonts w:ascii="Arial" w:hAnsi="Arial" w:cs="Arial"/>
          <w:sz w:val="22"/>
          <w:szCs w:val="22"/>
          <w:highlight w:val="yellow"/>
          <w:lang w:val="en-GB"/>
        </w:rPr>
      </w:pPr>
      <w:r w:rsidRPr="003454C4">
        <w:rPr>
          <w:rFonts w:ascii="Arial" w:hAnsi="Arial" w:cs="Arial"/>
          <w:sz w:val="22"/>
          <w:szCs w:val="22"/>
          <w:lang w:val="en-GB"/>
        </w:rPr>
        <w:t xml:space="preserve">The </w:t>
      </w:r>
      <w:r w:rsidR="000B20E0" w:rsidRPr="003454C4">
        <w:rPr>
          <w:rFonts w:ascii="Arial" w:hAnsi="Arial" w:cs="Arial"/>
          <w:sz w:val="22"/>
          <w:szCs w:val="22"/>
          <w:lang w:val="en-GB"/>
        </w:rPr>
        <w:t>Interreg</w:t>
      </w:r>
      <w:r w:rsidR="00C0719E" w:rsidRPr="003454C4">
        <w:rPr>
          <w:rFonts w:ascii="Arial" w:hAnsi="Arial" w:cs="Arial"/>
          <w:sz w:val="22"/>
          <w:szCs w:val="22"/>
          <w:lang w:val="en-GB"/>
        </w:rPr>
        <w:t xml:space="preserve"> </w:t>
      </w:r>
      <w:r w:rsidRPr="003454C4">
        <w:rPr>
          <w:rFonts w:ascii="Arial" w:hAnsi="Arial" w:cs="Arial"/>
          <w:sz w:val="22"/>
          <w:szCs w:val="22"/>
          <w:lang w:val="en-GB"/>
        </w:rPr>
        <w:t>Programme</w:t>
      </w:r>
      <w:r w:rsidR="000B20E0" w:rsidRPr="003454C4">
        <w:rPr>
          <w:rFonts w:ascii="Arial" w:hAnsi="Arial" w:cs="Arial"/>
          <w:sz w:val="22"/>
          <w:szCs w:val="22"/>
          <w:lang w:val="en-GB"/>
        </w:rPr>
        <w:t xml:space="preserve"> </w:t>
      </w:r>
      <w:r w:rsidR="00AB2011" w:rsidRPr="00E435AA">
        <w:rPr>
          <w:rFonts w:ascii="Arial" w:hAnsi="Arial" w:cs="Arial"/>
          <w:sz w:val="22"/>
          <w:szCs w:val="22"/>
          <w:lang w:val="en-GB"/>
        </w:rPr>
        <w:t>(</w:t>
      </w:r>
      <w:r w:rsidR="00147CD2" w:rsidRPr="00E435AA">
        <w:rPr>
          <w:rFonts w:ascii="Arial" w:hAnsi="Arial" w:cs="Arial"/>
          <w:sz w:val="22"/>
          <w:szCs w:val="22"/>
          <w:lang w:val="en-GB"/>
        </w:rPr>
        <w:t xml:space="preserve">IP) </w:t>
      </w:r>
      <w:r w:rsidR="00147CD2" w:rsidRPr="003454C4">
        <w:rPr>
          <w:rFonts w:ascii="Arial" w:hAnsi="Arial" w:cs="Arial"/>
          <w:sz w:val="22"/>
          <w:szCs w:val="22"/>
          <w:lang w:val="en-GB"/>
        </w:rPr>
        <w:t>and</w:t>
      </w:r>
      <w:r w:rsidR="00C0719E" w:rsidRPr="003454C4">
        <w:rPr>
          <w:rFonts w:ascii="Arial" w:hAnsi="Arial" w:cs="Arial"/>
          <w:sz w:val="22"/>
          <w:szCs w:val="22"/>
          <w:lang w:val="en-GB"/>
        </w:rPr>
        <w:t xml:space="preserve"> </w:t>
      </w:r>
      <w:r w:rsidRPr="003454C4">
        <w:rPr>
          <w:rFonts w:ascii="Arial" w:hAnsi="Arial" w:cs="Arial"/>
          <w:sz w:val="22"/>
          <w:szCs w:val="22"/>
          <w:lang w:val="en-GB"/>
        </w:rPr>
        <w:t xml:space="preserve">its </w:t>
      </w:r>
      <w:r w:rsidR="008B0609" w:rsidRPr="003454C4">
        <w:rPr>
          <w:rFonts w:ascii="Arial" w:hAnsi="Arial" w:cs="Arial"/>
          <w:sz w:val="22"/>
          <w:szCs w:val="22"/>
          <w:lang w:val="en-GB"/>
        </w:rPr>
        <w:t xml:space="preserve">Annexes </w:t>
      </w:r>
      <w:r w:rsidR="00A8576B" w:rsidRPr="003454C4">
        <w:rPr>
          <w:rFonts w:ascii="Arial" w:hAnsi="Arial" w:cs="Arial"/>
          <w:sz w:val="22"/>
          <w:szCs w:val="22"/>
          <w:lang w:val="en-GB"/>
        </w:rPr>
        <w:t>are</w:t>
      </w:r>
      <w:r w:rsidR="00A809CA" w:rsidRPr="003454C4">
        <w:rPr>
          <w:rFonts w:ascii="Arial" w:hAnsi="Arial" w:cs="Arial"/>
          <w:sz w:val="22"/>
          <w:szCs w:val="22"/>
          <w:lang w:val="en-GB"/>
        </w:rPr>
        <w:t xml:space="preserve"> </w:t>
      </w:r>
      <w:r w:rsidRPr="003454C4">
        <w:rPr>
          <w:rFonts w:ascii="Arial" w:hAnsi="Arial" w:cs="Arial"/>
          <w:sz w:val="22"/>
          <w:szCs w:val="22"/>
          <w:lang w:val="en-GB"/>
        </w:rPr>
        <w:t xml:space="preserve">available </w:t>
      </w:r>
      <w:r w:rsidR="00A809CA" w:rsidRPr="003454C4">
        <w:rPr>
          <w:rFonts w:ascii="Arial" w:hAnsi="Arial" w:cs="Arial"/>
          <w:sz w:val="22"/>
          <w:szCs w:val="22"/>
          <w:lang w:val="en-GB"/>
        </w:rPr>
        <w:t xml:space="preserve">here: </w:t>
      </w:r>
      <w:bookmarkStart w:id="7" w:name="_Hlk123817783"/>
      <w:r w:rsidR="003454C4">
        <w:rPr>
          <w:rFonts w:ascii="Arial" w:hAnsi="Arial" w:cs="Arial"/>
          <w:b/>
          <w:sz w:val="22"/>
          <w:szCs w:val="22"/>
          <w:lang w:val="en-GB"/>
        </w:rPr>
        <w:fldChar w:fldCharType="begin"/>
      </w:r>
      <w:r w:rsidR="003454C4">
        <w:rPr>
          <w:rFonts w:ascii="Arial" w:hAnsi="Arial" w:cs="Arial"/>
          <w:b/>
          <w:sz w:val="22"/>
          <w:szCs w:val="22"/>
          <w:lang w:val="en-GB"/>
        </w:rPr>
        <w:instrText xml:space="preserve"> HYPERLINK "https://interreg-rohu.eu/en/programme-documents-2/" </w:instrText>
      </w:r>
      <w:r w:rsidR="003454C4">
        <w:rPr>
          <w:rFonts w:ascii="Arial" w:hAnsi="Arial" w:cs="Arial"/>
          <w:b/>
          <w:sz w:val="22"/>
          <w:szCs w:val="22"/>
          <w:lang w:val="en-GB"/>
        </w:rPr>
      </w:r>
      <w:r w:rsidR="003454C4">
        <w:rPr>
          <w:rFonts w:ascii="Arial" w:hAnsi="Arial" w:cs="Arial"/>
          <w:b/>
          <w:sz w:val="22"/>
          <w:szCs w:val="22"/>
          <w:lang w:val="en-GB"/>
        </w:rPr>
        <w:fldChar w:fldCharType="separate"/>
      </w:r>
      <w:r w:rsidR="00A809CA" w:rsidRPr="003454C4">
        <w:rPr>
          <w:rStyle w:val="Hyperlink"/>
          <w:rFonts w:ascii="Arial" w:hAnsi="Arial" w:cs="Arial"/>
          <w:b/>
          <w:sz w:val="22"/>
          <w:szCs w:val="22"/>
          <w:lang w:val="en-GB"/>
        </w:rPr>
        <w:t>INTERREG VI-A</w:t>
      </w:r>
      <w:bookmarkEnd w:id="7"/>
      <w:r w:rsidR="00A809CA" w:rsidRPr="003454C4">
        <w:rPr>
          <w:rStyle w:val="Hyperlink"/>
          <w:rFonts w:ascii="Arial" w:hAnsi="Arial" w:cs="Arial"/>
          <w:b/>
          <w:sz w:val="22"/>
          <w:szCs w:val="22"/>
          <w:lang w:val="en-GB"/>
        </w:rPr>
        <w:t xml:space="preserve"> </w:t>
      </w:r>
      <w:r w:rsidR="003454C4" w:rsidRPr="003454C4">
        <w:rPr>
          <w:rStyle w:val="Hyperlink"/>
          <w:rFonts w:ascii="Arial" w:hAnsi="Arial" w:cs="Arial"/>
          <w:b/>
          <w:sz w:val="22"/>
          <w:szCs w:val="22"/>
          <w:lang w:val="en-GB"/>
        </w:rPr>
        <w:t>ROHU</w:t>
      </w:r>
      <w:r w:rsidR="003454C4">
        <w:rPr>
          <w:rFonts w:ascii="Arial" w:hAnsi="Arial" w:cs="Arial"/>
          <w:b/>
          <w:sz w:val="22"/>
          <w:szCs w:val="22"/>
          <w:lang w:val="en-GB"/>
        </w:rPr>
        <w:fldChar w:fldCharType="end"/>
      </w:r>
      <w:r w:rsidR="00910958">
        <w:rPr>
          <w:rFonts w:ascii="Arial" w:hAnsi="Arial" w:cs="Arial"/>
          <w:b/>
          <w:sz w:val="22"/>
          <w:szCs w:val="22"/>
          <w:lang w:val="en-GB"/>
        </w:rPr>
        <w:t>.</w:t>
      </w:r>
    </w:p>
    <w:p w14:paraId="00F60E61" w14:textId="7CC02DB0" w:rsidR="005550C1" w:rsidRPr="003454C4" w:rsidRDefault="008D34E5"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8" w:name="_Toc438238451"/>
      <w:bookmarkStart w:id="9" w:name="_Toc438329022"/>
      <w:bookmarkStart w:id="10" w:name="_Toc441073391"/>
      <w:bookmarkStart w:id="11" w:name="_Toc130540998"/>
      <w:bookmarkStart w:id="12" w:name="Cap1_2"/>
      <w:r w:rsidRPr="003454C4">
        <w:rPr>
          <w:rFonts w:ascii="Arial" w:hAnsi="Arial" w:cs="Arial"/>
          <w:sz w:val="22"/>
          <w:szCs w:val="22"/>
          <w:lang w:val="en-GB"/>
        </w:rPr>
        <w:t xml:space="preserve">1.2 </w:t>
      </w:r>
      <w:r w:rsidR="009D5271" w:rsidRPr="003454C4">
        <w:rPr>
          <w:rFonts w:ascii="Arial" w:hAnsi="Arial" w:cs="Arial"/>
          <w:sz w:val="22"/>
          <w:szCs w:val="22"/>
          <w:lang w:val="en-GB"/>
        </w:rPr>
        <w:t>Programme strategy</w:t>
      </w:r>
      <w:bookmarkEnd w:id="8"/>
      <w:bookmarkEnd w:id="9"/>
      <w:bookmarkEnd w:id="10"/>
      <w:bookmarkEnd w:id="11"/>
    </w:p>
    <w:p w14:paraId="4D45472A" w14:textId="130A7AAE" w:rsidR="005054BE" w:rsidRPr="003454C4" w:rsidRDefault="005054BE" w:rsidP="003454C4">
      <w:pPr>
        <w:keepNext w:val="0"/>
        <w:widowControl w:val="0"/>
        <w:spacing w:after="120" w:line="276" w:lineRule="auto"/>
        <w:rPr>
          <w:rFonts w:ascii="Arial" w:hAnsi="Arial" w:cs="Arial"/>
          <w:sz w:val="22"/>
          <w:szCs w:val="22"/>
          <w:lang w:val="en-GB"/>
        </w:rPr>
      </w:pPr>
      <w:bookmarkStart w:id="13" w:name="_Toc438329023"/>
      <w:bookmarkStart w:id="14" w:name="_Toc441073392"/>
      <w:bookmarkEnd w:id="12"/>
      <w:r w:rsidRPr="003454C4">
        <w:rPr>
          <w:rFonts w:ascii="Arial" w:hAnsi="Arial" w:cs="Arial"/>
          <w:sz w:val="22"/>
          <w:szCs w:val="22"/>
          <w:lang w:val="en-GB"/>
        </w:rPr>
        <w:t xml:space="preserve">The vision for the Interreg VI-A Romania-Hungary Programme </w:t>
      </w:r>
      <w:r w:rsidRPr="00FD5C6D">
        <w:rPr>
          <w:rFonts w:ascii="Arial" w:hAnsi="Arial" w:cs="Arial"/>
          <w:sz w:val="22"/>
          <w:szCs w:val="22"/>
          <w:lang w:val="en-GB"/>
        </w:rPr>
        <w:t>can be defined</w:t>
      </w:r>
      <w:r w:rsidRPr="003454C4">
        <w:rPr>
          <w:rFonts w:ascii="Arial" w:hAnsi="Arial" w:cs="Arial"/>
          <w:sz w:val="22"/>
          <w:szCs w:val="22"/>
          <w:lang w:val="en-GB"/>
        </w:rPr>
        <w:t xml:space="preserve"> as </w:t>
      </w:r>
      <w:r w:rsidRPr="003454C4">
        <w:rPr>
          <w:rFonts w:ascii="Arial" w:hAnsi="Arial" w:cs="Arial"/>
          <w:i/>
          <w:iCs/>
          <w:sz w:val="22"/>
          <w:szCs w:val="22"/>
          <w:lang w:val="en-GB"/>
        </w:rPr>
        <w:t>a greener, resilient, and more cohesive cross-border region between Romania and Hungary, with enhanced understanding of cooperation opportunities, increased trust, and reduced barriers to cooperation, towards Agenda 2030 common targets with a more sustainable cooperation framework</w:t>
      </w:r>
      <w:r w:rsidRPr="003454C4">
        <w:rPr>
          <w:rFonts w:ascii="Arial" w:hAnsi="Arial" w:cs="Arial"/>
          <w:sz w:val="22"/>
          <w:szCs w:val="22"/>
          <w:lang w:val="en-GB"/>
        </w:rPr>
        <w:t>.</w:t>
      </w:r>
    </w:p>
    <w:p w14:paraId="25FBA037" w14:textId="3E34868D" w:rsidR="003C6661" w:rsidRPr="003454C4" w:rsidRDefault="003C6661" w:rsidP="003454C4">
      <w:pPr>
        <w:keepNext w:val="0"/>
        <w:widowControl w:val="0"/>
        <w:spacing w:after="120" w:line="276" w:lineRule="auto"/>
        <w:rPr>
          <w:rFonts w:ascii="Arial" w:hAnsi="Arial" w:cs="Arial"/>
          <w:sz w:val="22"/>
          <w:szCs w:val="22"/>
          <w:lang w:val="en-GB"/>
        </w:rPr>
      </w:pPr>
      <w:r w:rsidRPr="003454C4">
        <w:rPr>
          <w:rFonts w:ascii="Arial" w:hAnsi="Arial" w:cs="Arial"/>
          <w:sz w:val="22"/>
          <w:szCs w:val="22"/>
          <w:lang w:val="en-GB"/>
        </w:rPr>
        <w:t xml:space="preserve">In compliance with the EU regulatory requirements, </w:t>
      </w:r>
      <w:r w:rsidR="00263B65" w:rsidRPr="003454C4">
        <w:rPr>
          <w:rFonts w:ascii="Arial" w:hAnsi="Arial" w:cs="Arial"/>
          <w:sz w:val="22"/>
          <w:szCs w:val="22"/>
          <w:lang w:val="en-GB"/>
        </w:rPr>
        <w:t xml:space="preserve">3 Priorities were selected, specifically </w:t>
      </w:r>
      <w:r w:rsidRPr="003454C4">
        <w:rPr>
          <w:rFonts w:ascii="Arial" w:hAnsi="Arial" w:cs="Arial"/>
          <w:sz w:val="22"/>
          <w:szCs w:val="22"/>
          <w:lang w:val="en-GB"/>
        </w:rPr>
        <w:t>2 Policy Objectives (POs) and 1 Interreg Specific Objective (ISO):</w:t>
      </w:r>
    </w:p>
    <w:p w14:paraId="38A100D9" w14:textId="0CD1AE0B" w:rsidR="005246C7" w:rsidRPr="003454C4" w:rsidRDefault="00263B65" w:rsidP="003454C4">
      <w:pPr>
        <w:keepNext w:val="0"/>
        <w:widowControl w:val="0"/>
        <w:spacing w:after="120" w:line="276" w:lineRule="auto"/>
        <w:rPr>
          <w:rFonts w:ascii="Arial" w:hAnsi="Arial" w:cs="Arial"/>
          <w:sz w:val="22"/>
          <w:szCs w:val="22"/>
          <w:lang w:val="en-GB"/>
        </w:rPr>
      </w:pPr>
      <w:r w:rsidRPr="003454C4">
        <w:rPr>
          <w:rFonts w:ascii="Arial" w:hAnsi="Arial" w:cs="Arial"/>
          <w:b/>
          <w:sz w:val="22"/>
          <w:szCs w:val="22"/>
          <w:lang w:val="en-GB"/>
        </w:rPr>
        <w:t>Priority 1</w:t>
      </w:r>
      <w:r w:rsidRPr="003454C4">
        <w:rPr>
          <w:rFonts w:ascii="Arial" w:hAnsi="Arial" w:cs="Arial"/>
          <w:sz w:val="22"/>
          <w:szCs w:val="22"/>
          <w:lang w:val="en-GB"/>
        </w:rPr>
        <w:t xml:space="preserve"> - </w:t>
      </w:r>
      <w:r w:rsidR="003C6661" w:rsidRPr="003454C4">
        <w:rPr>
          <w:rFonts w:ascii="Arial" w:hAnsi="Arial" w:cs="Arial"/>
          <w:sz w:val="22"/>
          <w:szCs w:val="22"/>
          <w:lang w:val="en-GB"/>
        </w:rPr>
        <w:t>PO 2 - A greener, low-carbon transitioning towards a net zero carbon economy and resilient Europe by promoting clean and fair energy transition, green and blue investment, the circular economy, climate change mitigation and adaptation risk prevention and management, and sustainable urban mobility;</w:t>
      </w:r>
    </w:p>
    <w:p w14:paraId="0D3574D3" w14:textId="09A9F87D" w:rsidR="003C6661" w:rsidRPr="003454C4" w:rsidRDefault="00263B65" w:rsidP="003454C4">
      <w:pPr>
        <w:keepNext w:val="0"/>
        <w:widowControl w:val="0"/>
        <w:spacing w:after="120" w:line="276" w:lineRule="auto"/>
        <w:rPr>
          <w:rFonts w:ascii="Arial" w:hAnsi="Arial" w:cs="Arial"/>
          <w:sz w:val="22"/>
          <w:szCs w:val="22"/>
          <w:lang w:val="en-GB"/>
        </w:rPr>
      </w:pPr>
      <w:r w:rsidRPr="003454C4">
        <w:rPr>
          <w:rFonts w:ascii="Arial" w:hAnsi="Arial" w:cs="Arial"/>
          <w:b/>
          <w:sz w:val="22"/>
          <w:szCs w:val="22"/>
          <w:lang w:val="en-GB"/>
        </w:rPr>
        <w:t>Priority 2</w:t>
      </w:r>
      <w:r w:rsidRPr="003454C4">
        <w:rPr>
          <w:rFonts w:ascii="Arial" w:hAnsi="Arial" w:cs="Arial"/>
          <w:sz w:val="22"/>
          <w:szCs w:val="22"/>
          <w:lang w:val="en-GB"/>
        </w:rPr>
        <w:t xml:space="preserve"> - </w:t>
      </w:r>
      <w:r w:rsidR="003C6661" w:rsidRPr="003454C4">
        <w:rPr>
          <w:rFonts w:ascii="Arial" w:hAnsi="Arial" w:cs="Arial"/>
          <w:sz w:val="22"/>
          <w:szCs w:val="22"/>
          <w:lang w:val="en-GB"/>
        </w:rPr>
        <w:t xml:space="preserve">PO 4 - A more social and inclusive Europe implementing the European Pillar of Social Rights; </w:t>
      </w:r>
    </w:p>
    <w:p w14:paraId="50BCF670" w14:textId="2F75EC87" w:rsidR="00626B79" w:rsidRPr="003454C4" w:rsidRDefault="00263B65" w:rsidP="003454C4">
      <w:pPr>
        <w:keepNext w:val="0"/>
        <w:widowControl w:val="0"/>
        <w:spacing w:after="120" w:line="276" w:lineRule="auto"/>
        <w:rPr>
          <w:rFonts w:ascii="Arial" w:hAnsi="Arial" w:cs="Arial"/>
          <w:sz w:val="22"/>
          <w:szCs w:val="22"/>
          <w:lang w:val="en-GB"/>
        </w:rPr>
      </w:pPr>
      <w:r w:rsidRPr="003454C4">
        <w:rPr>
          <w:rFonts w:ascii="Arial" w:hAnsi="Arial" w:cs="Arial"/>
          <w:b/>
          <w:sz w:val="22"/>
          <w:szCs w:val="22"/>
          <w:lang w:val="en-GB"/>
        </w:rPr>
        <w:t>Priority 3</w:t>
      </w:r>
      <w:r w:rsidRPr="003454C4">
        <w:rPr>
          <w:rFonts w:ascii="Arial" w:hAnsi="Arial" w:cs="Arial"/>
          <w:sz w:val="22"/>
          <w:szCs w:val="22"/>
          <w:lang w:val="en-GB"/>
        </w:rPr>
        <w:t xml:space="preserve"> - </w:t>
      </w:r>
      <w:r w:rsidR="003C6661" w:rsidRPr="003454C4">
        <w:rPr>
          <w:rFonts w:ascii="Arial" w:hAnsi="Arial" w:cs="Arial"/>
          <w:sz w:val="22"/>
          <w:szCs w:val="22"/>
          <w:lang w:val="en-GB"/>
        </w:rPr>
        <w:t>ISO 1 - A better Cooperation Governance</w:t>
      </w:r>
    </w:p>
    <w:p w14:paraId="590F92B3" w14:textId="36FADB54" w:rsidR="00B23E26" w:rsidRPr="003454C4" w:rsidRDefault="00B23E26" w:rsidP="003454C4">
      <w:pPr>
        <w:pStyle w:val="Point0number"/>
        <w:widowControl w:val="0"/>
        <w:numPr>
          <w:ilvl w:val="0"/>
          <w:numId w:val="0"/>
        </w:numPr>
        <w:shd w:val="clear" w:color="auto" w:fill="B6DDE8" w:themeFill="accent5" w:themeFillTint="66"/>
        <w:tabs>
          <w:tab w:val="left" w:pos="720"/>
        </w:tabs>
        <w:spacing w:before="0" w:line="276" w:lineRule="auto"/>
        <w:outlineLvl w:val="0"/>
        <w:rPr>
          <w:rFonts w:ascii="Arial" w:hAnsi="Arial" w:cs="Arial"/>
          <w:b/>
          <w:sz w:val="22"/>
        </w:rPr>
      </w:pPr>
      <w:bookmarkStart w:id="15" w:name="_Toc130540999"/>
      <w:r w:rsidRPr="003454C4">
        <w:rPr>
          <w:rFonts w:ascii="Arial" w:hAnsi="Arial" w:cs="Arial"/>
          <w:b/>
          <w:sz w:val="22"/>
        </w:rPr>
        <w:t>1.2.1 Prior</w:t>
      </w:r>
      <w:r w:rsidR="00AF6D12" w:rsidRPr="003454C4">
        <w:rPr>
          <w:rFonts w:ascii="Arial" w:hAnsi="Arial" w:cs="Arial"/>
          <w:b/>
          <w:sz w:val="22"/>
        </w:rPr>
        <w:t>ities and</w:t>
      </w:r>
      <w:r w:rsidRPr="003454C4">
        <w:rPr>
          <w:rFonts w:ascii="Arial" w:hAnsi="Arial" w:cs="Arial"/>
          <w:b/>
          <w:sz w:val="22"/>
        </w:rPr>
        <w:t xml:space="preserve"> their Specific Objectives</w:t>
      </w:r>
      <w:bookmarkEnd w:id="13"/>
      <w:bookmarkEnd w:id="14"/>
      <w:bookmarkEnd w:id="15"/>
    </w:p>
    <w:p w14:paraId="457BCAF2" w14:textId="1F0A5295" w:rsidR="00B23E26" w:rsidRPr="003454C4" w:rsidRDefault="00AF6D12" w:rsidP="003454C4">
      <w:pPr>
        <w:pStyle w:val="Point0number"/>
        <w:widowControl w:val="0"/>
        <w:numPr>
          <w:ilvl w:val="0"/>
          <w:numId w:val="0"/>
        </w:numPr>
        <w:tabs>
          <w:tab w:val="left" w:pos="720"/>
        </w:tabs>
        <w:spacing w:before="0" w:line="276" w:lineRule="auto"/>
        <w:rPr>
          <w:rFonts w:ascii="Arial" w:hAnsi="Arial" w:cs="Arial"/>
          <w:sz w:val="22"/>
        </w:rPr>
      </w:pPr>
      <w:r w:rsidRPr="003454C4">
        <w:rPr>
          <w:rFonts w:ascii="Arial" w:hAnsi="Arial" w:cs="Arial"/>
          <w:sz w:val="22"/>
        </w:rPr>
        <w:t>The P</w:t>
      </w:r>
      <w:r w:rsidR="002D4F3F" w:rsidRPr="003454C4">
        <w:rPr>
          <w:rFonts w:ascii="Arial" w:hAnsi="Arial" w:cs="Arial"/>
          <w:sz w:val="22"/>
        </w:rPr>
        <w:t>riorit</w:t>
      </w:r>
      <w:r w:rsidRPr="003454C4">
        <w:rPr>
          <w:rFonts w:ascii="Arial" w:hAnsi="Arial" w:cs="Arial"/>
          <w:sz w:val="22"/>
        </w:rPr>
        <w:t xml:space="preserve">ies are </w:t>
      </w:r>
      <w:r w:rsidR="002D4F3F" w:rsidRPr="003454C4">
        <w:rPr>
          <w:rFonts w:ascii="Arial" w:hAnsi="Arial" w:cs="Arial"/>
          <w:sz w:val="22"/>
        </w:rPr>
        <w:t xml:space="preserve">afferent to each </w:t>
      </w:r>
      <w:r w:rsidRPr="003454C4">
        <w:rPr>
          <w:rFonts w:ascii="Arial" w:hAnsi="Arial" w:cs="Arial"/>
          <w:sz w:val="22"/>
        </w:rPr>
        <w:t xml:space="preserve">Policy/Interreg Specific </w:t>
      </w:r>
      <w:r w:rsidR="002D4F3F" w:rsidRPr="003454C4">
        <w:rPr>
          <w:rFonts w:ascii="Arial" w:hAnsi="Arial" w:cs="Arial"/>
          <w:sz w:val="22"/>
        </w:rPr>
        <w:t xml:space="preserve">Objective selected for </w:t>
      </w:r>
      <w:r w:rsidR="00612C2F" w:rsidRPr="003454C4">
        <w:rPr>
          <w:rFonts w:ascii="Arial" w:hAnsi="Arial" w:cs="Arial"/>
          <w:sz w:val="22"/>
        </w:rPr>
        <w:t>financing during the programming phase</w:t>
      </w:r>
      <w:r w:rsidR="00901B1B" w:rsidRPr="003454C4">
        <w:rPr>
          <w:rFonts w:ascii="Arial" w:hAnsi="Arial" w:cs="Arial"/>
          <w:sz w:val="22"/>
        </w:rPr>
        <w:t>. Each Priority has its Specific Objectives (SOs).</w:t>
      </w:r>
    </w:p>
    <w:p w14:paraId="0E93A60D" w14:textId="43CAFF82" w:rsidR="00901B1B" w:rsidRPr="003454C4" w:rsidRDefault="00901B1B" w:rsidP="003454C4">
      <w:pPr>
        <w:pStyle w:val="Point0number"/>
        <w:widowControl w:val="0"/>
        <w:numPr>
          <w:ilvl w:val="0"/>
          <w:numId w:val="0"/>
        </w:numPr>
        <w:tabs>
          <w:tab w:val="left" w:pos="720"/>
        </w:tabs>
        <w:spacing w:before="0" w:line="276" w:lineRule="auto"/>
        <w:rPr>
          <w:rFonts w:ascii="Arial" w:hAnsi="Arial" w:cs="Arial"/>
          <w:sz w:val="22"/>
        </w:rPr>
      </w:pPr>
      <w:r w:rsidRPr="003454C4">
        <w:rPr>
          <w:rFonts w:ascii="Arial" w:hAnsi="Arial" w:cs="Arial"/>
          <w:sz w:val="22"/>
        </w:rPr>
        <w:t>The correspondence between POs/ISO, priorities and specific objectives is presented in the table below</w:t>
      </w:r>
      <w:r w:rsidR="00217B8E" w:rsidRPr="003454C4">
        <w:rPr>
          <w:rFonts w:ascii="Arial" w:hAnsi="Arial" w:cs="Arial"/>
          <w:sz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5"/>
        <w:gridCol w:w="2678"/>
        <w:gridCol w:w="4914"/>
      </w:tblGrid>
      <w:tr w:rsidR="00263B65" w:rsidRPr="003454C4" w14:paraId="22B4E7F6" w14:textId="77777777" w:rsidTr="00E81C12">
        <w:trPr>
          <w:trHeight w:val="160"/>
          <w:tblHeader/>
          <w:jc w:val="center"/>
        </w:trPr>
        <w:tc>
          <w:tcPr>
            <w:tcW w:w="790" w:type="pct"/>
            <w:tcBorders>
              <w:top w:val="single" w:sz="4" w:space="0" w:color="000000"/>
              <w:left w:val="single" w:sz="4" w:space="0" w:color="000000"/>
              <w:bottom w:val="single" w:sz="4" w:space="0" w:color="000000"/>
              <w:right w:val="single" w:sz="4" w:space="0" w:color="000000"/>
            </w:tcBorders>
          </w:tcPr>
          <w:p w14:paraId="660996F5" w14:textId="22005E91" w:rsidR="00263B65" w:rsidRPr="003454C4" w:rsidRDefault="00263B65" w:rsidP="003454C4">
            <w:pPr>
              <w:spacing w:line="276" w:lineRule="auto"/>
              <w:rPr>
                <w:rFonts w:ascii="Arial" w:hAnsi="Arial" w:cs="Arial"/>
                <w:b/>
                <w:color w:val="000000"/>
                <w:sz w:val="22"/>
                <w:szCs w:val="22"/>
              </w:rPr>
            </w:pPr>
            <w:r w:rsidRPr="003454C4">
              <w:rPr>
                <w:rFonts w:ascii="Arial" w:hAnsi="Arial" w:cs="Arial"/>
                <w:b/>
                <w:sz w:val="22"/>
                <w:szCs w:val="22"/>
              </w:rPr>
              <w:lastRenderedPageBreak/>
              <w:t>Priority</w:t>
            </w:r>
          </w:p>
        </w:tc>
        <w:tc>
          <w:tcPr>
            <w:tcW w:w="1485"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DA0F11B" w14:textId="1128D1E9" w:rsidR="00263B65" w:rsidRPr="003454C4" w:rsidRDefault="00263B65" w:rsidP="003454C4">
            <w:pPr>
              <w:spacing w:line="276" w:lineRule="auto"/>
              <w:rPr>
                <w:rFonts w:ascii="Arial" w:hAnsi="Arial" w:cs="Arial"/>
                <w:b/>
                <w:color w:val="000000"/>
                <w:sz w:val="22"/>
                <w:szCs w:val="22"/>
              </w:rPr>
            </w:pPr>
            <w:r w:rsidRPr="003454C4">
              <w:rPr>
                <w:rFonts w:ascii="Arial" w:hAnsi="Arial" w:cs="Arial"/>
                <w:b/>
                <w:color w:val="000000"/>
                <w:sz w:val="22"/>
                <w:szCs w:val="22"/>
              </w:rPr>
              <w:t>Selected PO/ISO</w:t>
            </w:r>
          </w:p>
        </w:tc>
        <w:tc>
          <w:tcPr>
            <w:tcW w:w="27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24E5AAC" w14:textId="1AB81C85" w:rsidR="00263B65" w:rsidRPr="003454C4" w:rsidRDefault="00263B65" w:rsidP="003454C4">
            <w:pPr>
              <w:spacing w:line="276" w:lineRule="auto"/>
              <w:rPr>
                <w:rFonts w:ascii="Arial" w:hAnsi="Arial" w:cs="Arial"/>
                <w:b/>
                <w:color w:val="000000"/>
                <w:sz w:val="22"/>
                <w:szCs w:val="22"/>
              </w:rPr>
            </w:pPr>
            <w:r w:rsidRPr="003454C4">
              <w:rPr>
                <w:rFonts w:ascii="Arial" w:hAnsi="Arial" w:cs="Arial"/>
                <w:b/>
                <w:color w:val="000000"/>
                <w:sz w:val="22"/>
                <w:szCs w:val="22"/>
              </w:rPr>
              <w:t>Selected SO</w:t>
            </w:r>
          </w:p>
        </w:tc>
      </w:tr>
      <w:tr w:rsidR="00263B65" w:rsidRPr="003454C4" w14:paraId="23B68F64" w14:textId="77777777" w:rsidTr="00E81C12">
        <w:trPr>
          <w:trHeight w:val="160"/>
          <w:jc w:val="center"/>
        </w:trPr>
        <w:tc>
          <w:tcPr>
            <w:tcW w:w="790" w:type="pct"/>
            <w:vMerge w:val="restart"/>
            <w:tcBorders>
              <w:top w:val="single" w:sz="4" w:space="0" w:color="000000"/>
              <w:left w:val="single" w:sz="4" w:space="0" w:color="000000"/>
              <w:right w:val="single" w:sz="4" w:space="0" w:color="000000"/>
            </w:tcBorders>
          </w:tcPr>
          <w:p w14:paraId="759F05EF" w14:textId="0338A9E2" w:rsidR="00263B65" w:rsidRPr="003454C4" w:rsidRDefault="00263B65" w:rsidP="003454C4">
            <w:pPr>
              <w:tabs>
                <w:tab w:val="left" w:pos="1308"/>
              </w:tabs>
              <w:spacing w:line="276" w:lineRule="auto"/>
              <w:rPr>
                <w:rFonts w:ascii="Arial" w:hAnsi="Arial" w:cs="Arial"/>
                <w:color w:val="000000"/>
                <w:sz w:val="22"/>
                <w:szCs w:val="22"/>
              </w:rPr>
            </w:pPr>
            <w:r w:rsidRPr="003454C4">
              <w:rPr>
                <w:rFonts w:ascii="Arial" w:hAnsi="Arial" w:cs="Arial"/>
                <w:color w:val="000000"/>
                <w:sz w:val="22"/>
                <w:szCs w:val="22"/>
              </w:rPr>
              <w:t>P1. Cooperation for a green and more resilient cross-border area between Romania and Hungary</w:t>
            </w:r>
          </w:p>
        </w:tc>
        <w:tc>
          <w:tcPr>
            <w:tcW w:w="1485" w:type="pct"/>
            <w:vMerge w:val="restart"/>
            <w:tcBorders>
              <w:top w:val="single" w:sz="4" w:space="0" w:color="000000"/>
              <w:left w:val="single" w:sz="4" w:space="0" w:color="000000"/>
              <w:right w:val="single" w:sz="4" w:space="0" w:color="000000"/>
            </w:tcBorders>
            <w:tcMar>
              <w:top w:w="0" w:type="dxa"/>
              <w:left w:w="60" w:type="dxa"/>
              <w:bottom w:w="80" w:type="dxa"/>
              <w:right w:w="60" w:type="dxa"/>
            </w:tcMar>
            <w:vAlign w:val="center"/>
          </w:tcPr>
          <w:p w14:paraId="11337C25" w14:textId="18F12181"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2. A greener, low-carbon transitioning towards a net zero carbon economy and resilient Europe by promoting clean and fair energy transition, green and blue investment, the circular economy, climate change mitigation and adaptation risk prevention and management, and sustainable urban mobility</w:t>
            </w:r>
          </w:p>
        </w:tc>
        <w:tc>
          <w:tcPr>
            <w:tcW w:w="27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2E5E9F" w14:textId="77777777"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RSO2.2. Promoting renewable energy in accordance with Renewable Energy Directive (EU) 2018/2001[1], including the sustainability criteria set out therein</w:t>
            </w:r>
          </w:p>
        </w:tc>
      </w:tr>
      <w:tr w:rsidR="00263B65" w:rsidRPr="003454C4" w14:paraId="7C95FF33" w14:textId="77777777" w:rsidTr="00E81C12">
        <w:trPr>
          <w:trHeight w:val="160"/>
          <w:jc w:val="center"/>
        </w:trPr>
        <w:tc>
          <w:tcPr>
            <w:tcW w:w="790" w:type="pct"/>
            <w:vMerge/>
            <w:tcBorders>
              <w:left w:val="single" w:sz="4" w:space="0" w:color="000000"/>
              <w:right w:val="single" w:sz="4" w:space="0" w:color="000000"/>
            </w:tcBorders>
          </w:tcPr>
          <w:p w14:paraId="37BD4875" w14:textId="77777777" w:rsidR="00263B65" w:rsidRPr="003454C4" w:rsidRDefault="00263B65" w:rsidP="003454C4">
            <w:pPr>
              <w:spacing w:line="276" w:lineRule="auto"/>
              <w:rPr>
                <w:rFonts w:ascii="Arial" w:hAnsi="Arial" w:cs="Arial"/>
                <w:color w:val="000000"/>
                <w:sz w:val="22"/>
                <w:szCs w:val="22"/>
              </w:rPr>
            </w:pPr>
          </w:p>
        </w:tc>
        <w:tc>
          <w:tcPr>
            <w:tcW w:w="1485" w:type="pct"/>
            <w:vMerge/>
            <w:tcBorders>
              <w:left w:val="single" w:sz="4" w:space="0" w:color="000000"/>
              <w:right w:val="single" w:sz="4" w:space="0" w:color="000000"/>
            </w:tcBorders>
            <w:tcMar>
              <w:top w:w="0" w:type="dxa"/>
              <w:left w:w="60" w:type="dxa"/>
              <w:bottom w:w="80" w:type="dxa"/>
              <w:right w:w="60" w:type="dxa"/>
            </w:tcMar>
          </w:tcPr>
          <w:p w14:paraId="2DA7B17E" w14:textId="70B3AB3D" w:rsidR="00263B65" w:rsidRPr="003454C4" w:rsidRDefault="00263B65" w:rsidP="003454C4">
            <w:pPr>
              <w:spacing w:line="276" w:lineRule="auto"/>
              <w:rPr>
                <w:rFonts w:ascii="Arial" w:hAnsi="Arial" w:cs="Arial"/>
                <w:color w:val="000000"/>
                <w:sz w:val="22"/>
                <w:szCs w:val="22"/>
              </w:rPr>
            </w:pPr>
          </w:p>
        </w:tc>
        <w:tc>
          <w:tcPr>
            <w:tcW w:w="27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50F12A" w14:textId="13156298"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RSO2.4. Promoting climate change adaptation and disaster risk prevention, resilience taking into account eco-system-based approaches</w:t>
            </w:r>
          </w:p>
        </w:tc>
      </w:tr>
      <w:tr w:rsidR="00263B65" w:rsidRPr="003454C4" w14:paraId="73DE50D8" w14:textId="77777777" w:rsidTr="00E81C12">
        <w:trPr>
          <w:trHeight w:val="160"/>
          <w:jc w:val="center"/>
        </w:trPr>
        <w:tc>
          <w:tcPr>
            <w:tcW w:w="790" w:type="pct"/>
            <w:vMerge/>
            <w:tcBorders>
              <w:left w:val="single" w:sz="4" w:space="0" w:color="000000"/>
              <w:bottom w:val="single" w:sz="4" w:space="0" w:color="000000"/>
              <w:right w:val="single" w:sz="4" w:space="0" w:color="000000"/>
            </w:tcBorders>
          </w:tcPr>
          <w:p w14:paraId="32441A55" w14:textId="77777777" w:rsidR="00263B65" w:rsidRPr="003454C4" w:rsidRDefault="00263B65" w:rsidP="003454C4">
            <w:pPr>
              <w:spacing w:line="276" w:lineRule="auto"/>
              <w:rPr>
                <w:rFonts w:ascii="Arial" w:hAnsi="Arial" w:cs="Arial"/>
                <w:color w:val="000000"/>
                <w:sz w:val="22"/>
                <w:szCs w:val="22"/>
              </w:rPr>
            </w:pPr>
          </w:p>
        </w:tc>
        <w:tc>
          <w:tcPr>
            <w:tcW w:w="1485" w:type="pct"/>
            <w:vMerge/>
            <w:tcBorders>
              <w:left w:val="single" w:sz="4" w:space="0" w:color="000000"/>
              <w:bottom w:val="single" w:sz="4" w:space="0" w:color="000000"/>
              <w:right w:val="single" w:sz="4" w:space="0" w:color="000000"/>
            </w:tcBorders>
            <w:tcMar>
              <w:top w:w="0" w:type="dxa"/>
              <w:left w:w="60" w:type="dxa"/>
              <w:bottom w:w="80" w:type="dxa"/>
              <w:right w:w="60" w:type="dxa"/>
            </w:tcMar>
          </w:tcPr>
          <w:p w14:paraId="216C2F61" w14:textId="73918FBC" w:rsidR="00263B65" w:rsidRPr="003454C4" w:rsidRDefault="00263B65" w:rsidP="003454C4">
            <w:pPr>
              <w:spacing w:line="276" w:lineRule="auto"/>
              <w:rPr>
                <w:rFonts w:ascii="Arial" w:hAnsi="Arial" w:cs="Arial"/>
                <w:color w:val="000000"/>
                <w:sz w:val="22"/>
                <w:szCs w:val="22"/>
              </w:rPr>
            </w:pPr>
          </w:p>
        </w:tc>
        <w:tc>
          <w:tcPr>
            <w:tcW w:w="27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626CC9" w14:textId="63C0A679"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RSO2.7. Enhancing protection and preservation of nature, biodiversity, and green infrastructure, including in urban areas, and reducing all forms of pollution</w:t>
            </w:r>
          </w:p>
        </w:tc>
      </w:tr>
      <w:tr w:rsidR="00263B65" w:rsidRPr="003454C4" w14:paraId="7CD8F3E3" w14:textId="77777777" w:rsidTr="00E81C12">
        <w:trPr>
          <w:trHeight w:val="160"/>
          <w:jc w:val="center"/>
        </w:trPr>
        <w:tc>
          <w:tcPr>
            <w:tcW w:w="790" w:type="pct"/>
            <w:vMerge w:val="restart"/>
            <w:tcBorders>
              <w:top w:val="single" w:sz="4" w:space="0" w:color="000000"/>
              <w:left w:val="single" w:sz="4" w:space="0" w:color="000000"/>
              <w:right w:val="single" w:sz="4" w:space="0" w:color="000000"/>
            </w:tcBorders>
          </w:tcPr>
          <w:p w14:paraId="601DFDA8" w14:textId="2FDA0856"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P2. Cooperation for a more social and cohesive PA between Romania and Hungary</w:t>
            </w:r>
          </w:p>
        </w:tc>
        <w:tc>
          <w:tcPr>
            <w:tcW w:w="1485" w:type="pct"/>
            <w:vMerge w:val="restart"/>
            <w:tcBorders>
              <w:top w:val="single" w:sz="4" w:space="0" w:color="000000"/>
              <w:left w:val="single" w:sz="4" w:space="0" w:color="000000"/>
              <w:right w:val="single" w:sz="4" w:space="0" w:color="000000"/>
            </w:tcBorders>
            <w:tcMar>
              <w:top w:w="0" w:type="dxa"/>
              <w:left w:w="60" w:type="dxa"/>
              <w:bottom w:w="80" w:type="dxa"/>
              <w:right w:w="60" w:type="dxa"/>
            </w:tcMar>
            <w:vAlign w:val="center"/>
          </w:tcPr>
          <w:p w14:paraId="32D06F46" w14:textId="79B2EC3E"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4. A more social and inclusive Europe implementing the European Pillar of Social Rights</w:t>
            </w:r>
          </w:p>
        </w:tc>
        <w:tc>
          <w:tcPr>
            <w:tcW w:w="27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498D33" w14:textId="76DEF2AD"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RSO4.5. Ensuring equal access to health care and fostering resilience of health systems, including primary care, and promoting the transition from institutional to family- and community-based care</w:t>
            </w:r>
          </w:p>
        </w:tc>
      </w:tr>
      <w:tr w:rsidR="00263B65" w:rsidRPr="003454C4" w14:paraId="65173225" w14:textId="77777777" w:rsidTr="00E81C12">
        <w:trPr>
          <w:trHeight w:val="160"/>
          <w:jc w:val="center"/>
        </w:trPr>
        <w:tc>
          <w:tcPr>
            <w:tcW w:w="790" w:type="pct"/>
            <w:vMerge/>
            <w:tcBorders>
              <w:left w:val="single" w:sz="4" w:space="0" w:color="000000"/>
              <w:bottom w:val="single" w:sz="4" w:space="0" w:color="000000"/>
              <w:right w:val="single" w:sz="4" w:space="0" w:color="000000"/>
            </w:tcBorders>
          </w:tcPr>
          <w:p w14:paraId="7FE2D9E1" w14:textId="77777777" w:rsidR="00263B65" w:rsidRPr="003454C4" w:rsidRDefault="00263B65" w:rsidP="003454C4">
            <w:pPr>
              <w:spacing w:line="276" w:lineRule="auto"/>
              <w:rPr>
                <w:rFonts w:ascii="Arial" w:hAnsi="Arial" w:cs="Arial"/>
                <w:color w:val="000000"/>
                <w:sz w:val="22"/>
                <w:szCs w:val="22"/>
              </w:rPr>
            </w:pPr>
          </w:p>
        </w:tc>
        <w:tc>
          <w:tcPr>
            <w:tcW w:w="1485" w:type="pct"/>
            <w:vMerge/>
            <w:tcBorders>
              <w:left w:val="single" w:sz="4" w:space="0" w:color="000000"/>
              <w:bottom w:val="single" w:sz="4" w:space="0" w:color="000000"/>
              <w:right w:val="single" w:sz="4" w:space="0" w:color="000000"/>
            </w:tcBorders>
            <w:tcMar>
              <w:top w:w="0" w:type="dxa"/>
              <w:left w:w="60" w:type="dxa"/>
              <w:bottom w:w="80" w:type="dxa"/>
              <w:right w:w="60" w:type="dxa"/>
            </w:tcMar>
          </w:tcPr>
          <w:p w14:paraId="2A1134E4" w14:textId="79990F0A" w:rsidR="00263B65" w:rsidRPr="003454C4" w:rsidRDefault="00263B65" w:rsidP="003454C4">
            <w:pPr>
              <w:spacing w:line="276" w:lineRule="auto"/>
              <w:rPr>
                <w:rFonts w:ascii="Arial" w:hAnsi="Arial" w:cs="Arial"/>
                <w:color w:val="000000"/>
                <w:sz w:val="22"/>
                <w:szCs w:val="22"/>
              </w:rPr>
            </w:pPr>
          </w:p>
        </w:tc>
        <w:tc>
          <w:tcPr>
            <w:tcW w:w="27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26D82E" w14:textId="3C904469"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RSO4.6. Enhancing the role of culture and sustainable tourism in economic development, social inclusion, and social innovation</w:t>
            </w:r>
          </w:p>
        </w:tc>
      </w:tr>
      <w:tr w:rsidR="00263B65" w:rsidRPr="003454C4" w14:paraId="5300A7A9" w14:textId="77777777" w:rsidTr="00E81C12">
        <w:trPr>
          <w:trHeight w:val="160"/>
          <w:jc w:val="center"/>
        </w:trPr>
        <w:tc>
          <w:tcPr>
            <w:tcW w:w="790" w:type="pct"/>
            <w:vMerge w:val="restart"/>
            <w:tcBorders>
              <w:top w:val="single" w:sz="4" w:space="0" w:color="000000"/>
              <w:left w:val="single" w:sz="4" w:space="0" w:color="000000"/>
              <w:right w:val="single" w:sz="4" w:space="0" w:color="000000"/>
            </w:tcBorders>
          </w:tcPr>
          <w:p w14:paraId="4A512FEB" w14:textId="77777777"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P3. A more sustainable, community-based, and effective cross-border cooperation</w:t>
            </w:r>
          </w:p>
          <w:p w14:paraId="36653720" w14:textId="4DC27794" w:rsidR="00263B65" w:rsidRPr="003454C4" w:rsidRDefault="00263B65" w:rsidP="003454C4">
            <w:pPr>
              <w:spacing w:line="276" w:lineRule="auto"/>
              <w:rPr>
                <w:rFonts w:ascii="Arial" w:hAnsi="Arial" w:cs="Arial"/>
                <w:color w:val="000000"/>
                <w:sz w:val="22"/>
                <w:szCs w:val="22"/>
              </w:rPr>
            </w:pPr>
          </w:p>
        </w:tc>
        <w:tc>
          <w:tcPr>
            <w:tcW w:w="1485" w:type="pct"/>
            <w:vMerge w:val="restart"/>
            <w:tcBorders>
              <w:top w:val="single" w:sz="4" w:space="0" w:color="000000"/>
              <w:left w:val="single" w:sz="4" w:space="0" w:color="000000"/>
              <w:right w:val="single" w:sz="4" w:space="0" w:color="000000"/>
            </w:tcBorders>
            <w:tcMar>
              <w:top w:w="0" w:type="dxa"/>
              <w:left w:w="60" w:type="dxa"/>
              <w:bottom w:w="80" w:type="dxa"/>
              <w:right w:w="60" w:type="dxa"/>
            </w:tcMar>
            <w:vAlign w:val="center"/>
          </w:tcPr>
          <w:p w14:paraId="45EBADC7" w14:textId="3CCD98A1"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6. Interreg: A better Cooperation Governance</w:t>
            </w:r>
          </w:p>
        </w:tc>
        <w:tc>
          <w:tcPr>
            <w:tcW w:w="27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767A30" w14:textId="1A00F813"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ISO6.1. Enhance the institutional capacity of public authorities, those mandated to manage a specific territory, and of stakeholders (all strands)</w:t>
            </w:r>
          </w:p>
        </w:tc>
      </w:tr>
      <w:tr w:rsidR="00263B65" w:rsidRPr="003454C4" w14:paraId="6501CF0F" w14:textId="77777777" w:rsidTr="00E81C12">
        <w:trPr>
          <w:trHeight w:val="160"/>
          <w:jc w:val="center"/>
        </w:trPr>
        <w:tc>
          <w:tcPr>
            <w:tcW w:w="790" w:type="pct"/>
            <w:vMerge/>
            <w:tcBorders>
              <w:left w:val="single" w:sz="4" w:space="0" w:color="000000"/>
              <w:right w:val="single" w:sz="4" w:space="0" w:color="000000"/>
            </w:tcBorders>
          </w:tcPr>
          <w:p w14:paraId="03B78DD5" w14:textId="51B93C75" w:rsidR="00263B65" w:rsidRPr="003454C4" w:rsidRDefault="00263B65" w:rsidP="003454C4">
            <w:pPr>
              <w:spacing w:line="276" w:lineRule="auto"/>
              <w:rPr>
                <w:rFonts w:ascii="Arial" w:hAnsi="Arial" w:cs="Arial"/>
                <w:color w:val="000000"/>
                <w:sz w:val="22"/>
                <w:szCs w:val="22"/>
              </w:rPr>
            </w:pPr>
          </w:p>
        </w:tc>
        <w:tc>
          <w:tcPr>
            <w:tcW w:w="1485" w:type="pct"/>
            <w:vMerge/>
            <w:tcBorders>
              <w:left w:val="single" w:sz="4" w:space="0" w:color="000000"/>
              <w:right w:val="single" w:sz="4" w:space="0" w:color="000000"/>
            </w:tcBorders>
            <w:tcMar>
              <w:top w:w="0" w:type="dxa"/>
              <w:left w:w="60" w:type="dxa"/>
              <w:bottom w:w="80" w:type="dxa"/>
              <w:right w:w="60" w:type="dxa"/>
            </w:tcMar>
          </w:tcPr>
          <w:p w14:paraId="5B2CD9BB" w14:textId="640089E9" w:rsidR="00263B65" w:rsidRPr="003454C4" w:rsidRDefault="00263B65" w:rsidP="003454C4">
            <w:pPr>
              <w:spacing w:line="276" w:lineRule="auto"/>
              <w:rPr>
                <w:rFonts w:ascii="Arial" w:hAnsi="Arial" w:cs="Arial"/>
                <w:color w:val="000000"/>
                <w:sz w:val="22"/>
                <w:szCs w:val="22"/>
              </w:rPr>
            </w:pPr>
          </w:p>
        </w:tc>
        <w:tc>
          <w:tcPr>
            <w:tcW w:w="27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A9C4E1" w14:textId="3454E481"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ISO6.2. Enhance efficient public administration by promoting legal and administrative cooperation and cooperation between citizens, civil society actors and institutions, with a view to resolving legal and other obstacles in border regions (strands A, C, D and, where appropriate, strand B)</w:t>
            </w:r>
          </w:p>
        </w:tc>
      </w:tr>
      <w:tr w:rsidR="00263B65" w:rsidRPr="003454C4" w14:paraId="7AC85AD9" w14:textId="77777777" w:rsidTr="00E81C12">
        <w:trPr>
          <w:trHeight w:val="809"/>
          <w:jc w:val="center"/>
        </w:trPr>
        <w:tc>
          <w:tcPr>
            <w:tcW w:w="790" w:type="pct"/>
            <w:vMerge/>
            <w:tcBorders>
              <w:left w:val="single" w:sz="4" w:space="0" w:color="000000"/>
              <w:bottom w:val="single" w:sz="4" w:space="0" w:color="000000"/>
              <w:right w:val="single" w:sz="4" w:space="0" w:color="000000"/>
            </w:tcBorders>
          </w:tcPr>
          <w:p w14:paraId="3CE808E4" w14:textId="3BBAA969" w:rsidR="00263B65" w:rsidRPr="003454C4" w:rsidRDefault="00263B65" w:rsidP="003454C4">
            <w:pPr>
              <w:spacing w:line="276" w:lineRule="auto"/>
              <w:rPr>
                <w:rFonts w:ascii="Arial" w:hAnsi="Arial" w:cs="Arial"/>
                <w:color w:val="000000"/>
                <w:sz w:val="22"/>
                <w:szCs w:val="22"/>
              </w:rPr>
            </w:pPr>
          </w:p>
        </w:tc>
        <w:tc>
          <w:tcPr>
            <w:tcW w:w="1485" w:type="pct"/>
            <w:vMerge/>
            <w:tcBorders>
              <w:left w:val="single" w:sz="4" w:space="0" w:color="000000"/>
              <w:bottom w:val="single" w:sz="4" w:space="0" w:color="000000"/>
              <w:right w:val="single" w:sz="4" w:space="0" w:color="000000"/>
            </w:tcBorders>
            <w:tcMar>
              <w:top w:w="0" w:type="dxa"/>
              <w:left w:w="60" w:type="dxa"/>
              <w:bottom w:w="80" w:type="dxa"/>
              <w:right w:w="60" w:type="dxa"/>
            </w:tcMar>
          </w:tcPr>
          <w:p w14:paraId="11716EC2" w14:textId="33C8E438" w:rsidR="00263B65" w:rsidRPr="003454C4" w:rsidRDefault="00263B65" w:rsidP="003454C4">
            <w:pPr>
              <w:spacing w:line="276" w:lineRule="auto"/>
              <w:rPr>
                <w:rFonts w:ascii="Arial" w:hAnsi="Arial" w:cs="Arial"/>
                <w:color w:val="000000"/>
                <w:sz w:val="22"/>
                <w:szCs w:val="22"/>
              </w:rPr>
            </w:pPr>
          </w:p>
        </w:tc>
        <w:tc>
          <w:tcPr>
            <w:tcW w:w="27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B2C911" w14:textId="70C4BAD8"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 xml:space="preserve">ISO6.3. Build up mutual trust, by encouraging people-to-people actions </w:t>
            </w:r>
          </w:p>
        </w:tc>
      </w:tr>
    </w:tbl>
    <w:p w14:paraId="6C6F6565" w14:textId="2EA3A2DE" w:rsidR="00606893" w:rsidRPr="003454C4" w:rsidRDefault="00774FD2" w:rsidP="003454C4">
      <w:pPr>
        <w:pStyle w:val="Point0number"/>
        <w:widowControl w:val="0"/>
        <w:numPr>
          <w:ilvl w:val="0"/>
          <w:numId w:val="0"/>
        </w:numPr>
        <w:tabs>
          <w:tab w:val="left" w:pos="0"/>
        </w:tabs>
        <w:spacing w:before="0" w:line="276" w:lineRule="auto"/>
        <w:rPr>
          <w:rFonts w:ascii="Arial" w:hAnsi="Arial" w:cs="Arial"/>
          <w:sz w:val="22"/>
        </w:rPr>
      </w:pPr>
      <w:r w:rsidRPr="003454C4">
        <w:rPr>
          <w:rFonts w:ascii="Arial" w:hAnsi="Arial" w:cs="Arial"/>
          <w:sz w:val="22"/>
        </w:rPr>
        <w:t xml:space="preserve">For further details please refer to the </w:t>
      </w:r>
      <w:hyperlink r:id="rId9" w:history="1">
        <w:r w:rsidR="00F86EA9" w:rsidRPr="003454C4">
          <w:rPr>
            <w:rStyle w:val="Hyperlink"/>
            <w:rFonts w:ascii="Arial" w:hAnsi="Arial" w:cs="Arial"/>
            <w:sz w:val="22"/>
          </w:rPr>
          <w:t>INTERREG VI-A</w:t>
        </w:r>
        <w:r w:rsidR="003454C4" w:rsidRPr="003454C4">
          <w:rPr>
            <w:rStyle w:val="Hyperlink"/>
            <w:rFonts w:ascii="Arial" w:hAnsi="Arial" w:cs="Arial"/>
            <w:sz w:val="22"/>
          </w:rPr>
          <w:t xml:space="preserve"> ROHU</w:t>
        </w:r>
      </w:hyperlink>
      <w:r w:rsidR="00A33B79" w:rsidRPr="003454C4">
        <w:rPr>
          <w:rFonts w:ascii="Arial" w:hAnsi="Arial" w:cs="Arial"/>
          <w:sz w:val="22"/>
        </w:rPr>
        <w:t xml:space="preserve">, </w:t>
      </w:r>
      <w:r w:rsidRPr="003454C4">
        <w:rPr>
          <w:rFonts w:ascii="Arial" w:hAnsi="Arial" w:cs="Arial"/>
          <w:sz w:val="22"/>
        </w:rPr>
        <w:t xml:space="preserve">including </w:t>
      </w:r>
      <w:r w:rsidR="000049CD" w:rsidRPr="003454C4">
        <w:rPr>
          <w:rFonts w:ascii="Arial" w:hAnsi="Arial" w:cs="Arial"/>
          <w:sz w:val="22"/>
        </w:rPr>
        <w:t>A</w:t>
      </w:r>
      <w:r w:rsidRPr="003454C4">
        <w:rPr>
          <w:rFonts w:ascii="Arial" w:hAnsi="Arial" w:cs="Arial"/>
          <w:sz w:val="22"/>
        </w:rPr>
        <w:t>nnexes.</w:t>
      </w:r>
    </w:p>
    <w:p w14:paraId="7151E1E0" w14:textId="42796EFD" w:rsidR="00B23E26" w:rsidRPr="003454C4" w:rsidRDefault="00B23E26" w:rsidP="003454C4">
      <w:pPr>
        <w:pStyle w:val="Point0number"/>
        <w:widowControl w:val="0"/>
        <w:numPr>
          <w:ilvl w:val="0"/>
          <w:numId w:val="0"/>
        </w:numPr>
        <w:shd w:val="clear" w:color="auto" w:fill="B6DDE8" w:themeFill="accent5" w:themeFillTint="66"/>
        <w:tabs>
          <w:tab w:val="left" w:pos="720"/>
        </w:tabs>
        <w:spacing w:before="0" w:line="276" w:lineRule="auto"/>
        <w:outlineLvl w:val="0"/>
        <w:rPr>
          <w:rFonts w:ascii="Arial" w:hAnsi="Arial" w:cs="Arial"/>
          <w:b/>
          <w:sz w:val="22"/>
        </w:rPr>
      </w:pPr>
      <w:bookmarkStart w:id="16" w:name="_Toc438329024"/>
      <w:bookmarkStart w:id="17" w:name="_Toc441073393"/>
      <w:bookmarkStart w:id="18" w:name="_Toc130541000"/>
      <w:r w:rsidRPr="003454C4">
        <w:rPr>
          <w:rFonts w:ascii="Arial" w:hAnsi="Arial" w:cs="Arial"/>
          <w:b/>
          <w:sz w:val="22"/>
        </w:rPr>
        <w:t>1.2.2 Programme indicators</w:t>
      </w:r>
      <w:bookmarkEnd w:id="16"/>
      <w:bookmarkEnd w:id="17"/>
      <w:bookmarkEnd w:id="18"/>
    </w:p>
    <w:p w14:paraId="738B2093" w14:textId="218AE9D0" w:rsidR="002F409A" w:rsidRPr="003454C4" w:rsidRDefault="002F409A" w:rsidP="003454C4">
      <w:pPr>
        <w:pStyle w:val="Point0number"/>
        <w:widowControl w:val="0"/>
        <w:numPr>
          <w:ilvl w:val="0"/>
          <w:numId w:val="0"/>
        </w:numPr>
        <w:tabs>
          <w:tab w:val="left" w:pos="720"/>
        </w:tabs>
        <w:spacing w:before="0" w:line="276" w:lineRule="auto"/>
        <w:rPr>
          <w:rFonts w:ascii="Arial" w:hAnsi="Arial" w:cs="Arial"/>
          <w:bCs/>
          <w:sz w:val="22"/>
        </w:rPr>
      </w:pPr>
      <w:r w:rsidRPr="003454C4">
        <w:rPr>
          <w:rFonts w:ascii="Arial" w:hAnsi="Arial" w:cs="Arial"/>
          <w:sz w:val="22"/>
        </w:rPr>
        <w:t xml:space="preserve">Programme level indicators are set per </w:t>
      </w:r>
      <w:r w:rsidRPr="003454C4">
        <w:rPr>
          <w:rFonts w:ascii="Arial" w:hAnsi="Arial" w:cs="Arial"/>
          <w:i/>
          <w:sz w:val="22"/>
        </w:rPr>
        <w:t>specific objective</w:t>
      </w:r>
      <w:r w:rsidRPr="003454C4">
        <w:rPr>
          <w:rFonts w:ascii="Arial" w:hAnsi="Arial" w:cs="Arial"/>
          <w:sz w:val="22"/>
        </w:rPr>
        <w:t>, thus, are directly linked to the</w:t>
      </w:r>
      <w:r w:rsidR="00A33B79" w:rsidRPr="003454C4">
        <w:rPr>
          <w:rFonts w:ascii="Arial" w:hAnsi="Arial" w:cs="Arial"/>
          <w:sz w:val="22"/>
        </w:rPr>
        <w:t xml:space="preserve"> </w:t>
      </w:r>
      <w:r w:rsidR="00B10DDE" w:rsidRPr="003454C4">
        <w:rPr>
          <w:rFonts w:ascii="Arial" w:hAnsi="Arial" w:cs="Arial"/>
          <w:sz w:val="22"/>
        </w:rPr>
        <w:t>P</w:t>
      </w:r>
      <w:r w:rsidR="00A33B79" w:rsidRPr="003454C4">
        <w:rPr>
          <w:rFonts w:ascii="Arial" w:hAnsi="Arial" w:cs="Arial"/>
          <w:sz w:val="22"/>
        </w:rPr>
        <w:t>riorities</w:t>
      </w:r>
      <w:r w:rsidRPr="003454C4">
        <w:rPr>
          <w:rFonts w:ascii="Arial" w:hAnsi="Arial" w:cs="Arial"/>
          <w:sz w:val="22"/>
        </w:rPr>
        <w:t xml:space="preserve">. </w:t>
      </w:r>
      <w:r w:rsidRPr="003454C4">
        <w:rPr>
          <w:rFonts w:ascii="Arial" w:hAnsi="Arial" w:cs="Arial"/>
          <w:bCs/>
          <w:sz w:val="22"/>
        </w:rPr>
        <w:t xml:space="preserve">Indicators measure whether the project has achieved its objectives or not. In this respect, each project must contribute to the achieving of the </w:t>
      </w:r>
      <w:r w:rsidR="0060033D" w:rsidRPr="003454C4">
        <w:rPr>
          <w:rFonts w:ascii="Arial" w:hAnsi="Arial" w:cs="Arial"/>
          <w:bCs/>
          <w:sz w:val="22"/>
        </w:rPr>
        <w:t xml:space="preserve">Programme </w:t>
      </w:r>
      <w:r w:rsidRPr="003454C4">
        <w:rPr>
          <w:rFonts w:ascii="Arial" w:hAnsi="Arial" w:cs="Arial"/>
          <w:bCs/>
          <w:sz w:val="22"/>
        </w:rPr>
        <w:t>indicators (both output and result indicators). The choice of appropriate indicators and the way your project contributes to the Programme results is important for the project and its selection by the Monitoring Committee.</w:t>
      </w:r>
      <w:r w:rsidR="002F2F7C" w:rsidRPr="003454C4">
        <w:rPr>
          <w:rFonts w:ascii="Arial" w:hAnsi="Arial" w:cs="Arial"/>
          <w:bCs/>
          <w:sz w:val="22"/>
        </w:rPr>
        <w:t xml:space="preserve"> </w:t>
      </w:r>
      <w:r w:rsidR="00147CD2">
        <w:rPr>
          <w:rFonts w:ascii="Arial" w:hAnsi="Arial" w:cs="Arial"/>
          <w:bCs/>
          <w:sz w:val="22"/>
        </w:rPr>
        <w:t>Noticeable r</w:t>
      </w:r>
      <w:r w:rsidR="00147CD2" w:rsidRPr="003454C4">
        <w:rPr>
          <w:rFonts w:ascii="Arial" w:hAnsi="Arial" w:cs="Arial"/>
          <w:bCs/>
          <w:sz w:val="22"/>
        </w:rPr>
        <w:t>esult-oriented</w:t>
      </w:r>
      <w:r w:rsidRPr="003454C4">
        <w:rPr>
          <w:rFonts w:ascii="Arial" w:hAnsi="Arial" w:cs="Arial"/>
          <w:bCs/>
          <w:sz w:val="22"/>
        </w:rPr>
        <w:t xml:space="preserve"> projects and with high impact on the </w:t>
      </w:r>
      <w:r w:rsidR="002F2F7C" w:rsidRPr="003454C4">
        <w:rPr>
          <w:rFonts w:ascii="Arial" w:hAnsi="Arial" w:cs="Arial"/>
          <w:bCs/>
          <w:sz w:val="22"/>
        </w:rPr>
        <w:t>Programme</w:t>
      </w:r>
      <w:r w:rsidRPr="003454C4">
        <w:rPr>
          <w:rFonts w:ascii="Arial" w:hAnsi="Arial" w:cs="Arial"/>
          <w:bCs/>
          <w:sz w:val="22"/>
        </w:rPr>
        <w:t xml:space="preserve"> </w:t>
      </w:r>
      <w:r w:rsidR="002F2F7C" w:rsidRPr="003454C4">
        <w:rPr>
          <w:rFonts w:ascii="Arial" w:hAnsi="Arial" w:cs="Arial"/>
          <w:bCs/>
          <w:sz w:val="22"/>
        </w:rPr>
        <w:t>A</w:t>
      </w:r>
      <w:r w:rsidRPr="003454C4">
        <w:rPr>
          <w:rFonts w:ascii="Arial" w:hAnsi="Arial" w:cs="Arial"/>
          <w:bCs/>
          <w:sz w:val="22"/>
        </w:rPr>
        <w:t xml:space="preserve">rea </w:t>
      </w:r>
      <w:r w:rsidR="002F2F7C" w:rsidRPr="003454C4">
        <w:rPr>
          <w:rFonts w:ascii="Arial" w:hAnsi="Arial" w:cs="Arial"/>
          <w:bCs/>
          <w:sz w:val="22"/>
        </w:rPr>
        <w:t xml:space="preserve">(PA) </w:t>
      </w:r>
      <w:r w:rsidRPr="003454C4">
        <w:rPr>
          <w:rFonts w:ascii="Arial" w:hAnsi="Arial" w:cs="Arial"/>
          <w:bCs/>
          <w:sz w:val="22"/>
        </w:rPr>
        <w:t>shall be selected.</w:t>
      </w:r>
    </w:p>
    <w:p w14:paraId="7BA80ABD" w14:textId="4ABDC70A" w:rsidR="00505EF8" w:rsidRDefault="000100B7" w:rsidP="003454C4">
      <w:pPr>
        <w:pStyle w:val="Point0number"/>
        <w:widowControl w:val="0"/>
        <w:numPr>
          <w:ilvl w:val="0"/>
          <w:numId w:val="0"/>
        </w:numPr>
        <w:tabs>
          <w:tab w:val="left" w:pos="720"/>
        </w:tabs>
        <w:spacing w:before="0" w:line="276" w:lineRule="auto"/>
        <w:rPr>
          <w:rFonts w:ascii="Arial" w:hAnsi="Arial" w:cs="Arial"/>
          <w:bCs/>
          <w:i/>
          <w:iCs/>
          <w:sz w:val="22"/>
        </w:rPr>
      </w:pPr>
      <w:r w:rsidRPr="003454C4">
        <w:rPr>
          <w:rFonts w:ascii="Arial" w:hAnsi="Arial" w:cs="Arial"/>
          <w:bCs/>
          <w:sz w:val="22"/>
        </w:rPr>
        <w:t xml:space="preserve">For detailed description of each indicator, definitions and concepts, measurement units and related targets please refer to </w:t>
      </w:r>
      <w:r w:rsidRPr="003454C4">
        <w:rPr>
          <w:rFonts w:ascii="Arial" w:hAnsi="Arial" w:cs="Arial"/>
          <w:bCs/>
          <w:i/>
          <w:iCs/>
          <w:sz w:val="22"/>
          <w:u w:val="single"/>
        </w:rPr>
        <w:t xml:space="preserve">Annex </w:t>
      </w:r>
      <w:r w:rsidR="00505EF8" w:rsidRPr="003454C4">
        <w:rPr>
          <w:rFonts w:ascii="Arial" w:hAnsi="Arial" w:cs="Arial"/>
          <w:bCs/>
          <w:i/>
          <w:iCs/>
          <w:sz w:val="22"/>
          <w:u w:val="single"/>
        </w:rPr>
        <w:t>A</w:t>
      </w:r>
      <w:r w:rsidRPr="003454C4">
        <w:rPr>
          <w:rFonts w:ascii="Arial" w:hAnsi="Arial" w:cs="Arial"/>
          <w:bCs/>
          <w:i/>
          <w:iCs/>
          <w:sz w:val="22"/>
          <w:u w:val="single"/>
        </w:rPr>
        <w:t xml:space="preserve">. </w:t>
      </w:r>
      <w:r w:rsidR="00505EF8" w:rsidRPr="003454C4">
        <w:rPr>
          <w:rFonts w:ascii="Arial" w:hAnsi="Arial" w:cs="Arial"/>
          <w:bCs/>
          <w:i/>
          <w:iCs/>
          <w:sz w:val="22"/>
          <w:u w:val="single"/>
        </w:rPr>
        <w:t>Guidelines on Indicators</w:t>
      </w:r>
      <w:r w:rsidR="00505EF8" w:rsidRPr="003454C4">
        <w:rPr>
          <w:rFonts w:ascii="Arial" w:hAnsi="Arial" w:cs="Arial"/>
          <w:bCs/>
          <w:i/>
          <w:iCs/>
          <w:sz w:val="22"/>
        </w:rPr>
        <w:t>.</w:t>
      </w:r>
    </w:p>
    <w:p w14:paraId="534456E2" w14:textId="5896B7B2" w:rsidR="00F57156" w:rsidRDefault="00F57156" w:rsidP="003454C4">
      <w:pPr>
        <w:pStyle w:val="Point0number"/>
        <w:widowControl w:val="0"/>
        <w:numPr>
          <w:ilvl w:val="0"/>
          <w:numId w:val="0"/>
        </w:numPr>
        <w:tabs>
          <w:tab w:val="left" w:pos="720"/>
        </w:tabs>
        <w:spacing w:before="0" w:line="276" w:lineRule="auto"/>
        <w:rPr>
          <w:rFonts w:ascii="Arial" w:hAnsi="Arial" w:cs="Arial"/>
          <w:bCs/>
          <w:i/>
          <w:iCs/>
          <w:sz w:val="22"/>
        </w:rPr>
      </w:pPr>
    </w:p>
    <w:p w14:paraId="29120793" w14:textId="77777777" w:rsidR="00F57156" w:rsidRPr="003454C4" w:rsidRDefault="00F57156" w:rsidP="003454C4">
      <w:pPr>
        <w:pStyle w:val="Point0number"/>
        <w:widowControl w:val="0"/>
        <w:numPr>
          <w:ilvl w:val="0"/>
          <w:numId w:val="0"/>
        </w:numPr>
        <w:tabs>
          <w:tab w:val="left" w:pos="720"/>
        </w:tabs>
        <w:spacing w:before="0" w:line="276" w:lineRule="auto"/>
        <w:rPr>
          <w:rFonts w:ascii="Arial" w:hAnsi="Arial" w:cs="Arial"/>
          <w:bCs/>
          <w:i/>
          <w:iCs/>
          <w:sz w:val="22"/>
        </w:rPr>
      </w:pPr>
    </w:p>
    <w:p w14:paraId="7F215387" w14:textId="4B8AC19F" w:rsidR="00B23E26" w:rsidRPr="003454C4" w:rsidRDefault="00B23E26" w:rsidP="003454C4">
      <w:pPr>
        <w:pStyle w:val="Point0number"/>
        <w:widowControl w:val="0"/>
        <w:numPr>
          <w:ilvl w:val="0"/>
          <w:numId w:val="0"/>
        </w:numPr>
        <w:shd w:val="clear" w:color="auto" w:fill="B6DDE8" w:themeFill="accent5" w:themeFillTint="66"/>
        <w:tabs>
          <w:tab w:val="left" w:pos="720"/>
        </w:tabs>
        <w:spacing w:before="0" w:line="276" w:lineRule="auto"/>
        <w:outlineLvl w:val="0"/>
        <w:rPr>
          <w:rFonts w:ascii="Arial" w:hAnsi="Arial" w:cs="Arial"/>
          <w:b/>
          <w:sz w:val="22"/>
        </w:rPr>
      </w:pPr>
      <w:bookmarkStart w:id="19" w:name="_Toc438329025"/>
      <w:bookmarkStart w:id="20" w:name="_Toc441073394"/>
      <w:bookmarkStart w:id="21" w:name="_Toc130541001"/>
      <w:r w:rsidRPr="003454C4">
        <w:rPr>
          <w:rFonts w:ascii="Arial" w:hAnsi="Arial" w:cs="Arial"/>
          <w:b/>
          <w:sz w:val="22"/>
        </w:rPr>
        <w:t xml:space="preserve">1.2.3 Horizontal </w:t>
      </w:r>
      <w:r w:rsidR="00460A2E" w:rsidRPr="003454C4">
        <w:rPr>
          <w:rFonts w:ascii="Arial" w:hAnsi="Arial" w:cs="Arial"/>
          <w:b/>
          <w:sz w:val="22"/>
        </w:rPr>
        <w:t>Principle</w:t>
      </w:r>
      <w:r w:rsidRPr="003454C4">
        <w:rPr>
          <w:rFonts w:ascii="Arial" w:hAnsi="Arial" w:cs="Arial"/>
          <w:b/>
          <w:sz w:val="22"/>
        </w:rPr>
        <w:t>s</w:t>
      </w:r>
      <w:bookmarkEnd w:id="19"/>
      <w:bookmarkEnd w:id="20"/>
      <w:bookmarkEnd w:id="21"/>
    </w:p>
    <w:p w14:paraId="5CDD6868" w14:textId="20664EBE" w:rsidR="00D1289E" w:rsidRPr="003454C4" w:rsidRDefault="00D1289E" w:rsidP="003454C4">
      <w:pPr>
        <w:pStyle w:val="Point0number"/>
        <w:widowControl w:val="0"/>
        <w:numPr>
          <w:ilvl w:val="0"/>
          <w:numId w:val="0"/>
        </w:numPr>
        <w:tabs>
          <w:tab w:val="left" w:pos="720"/>
        </w:tabs>
        <w:spacing w:before="0" w:line="276" w:lineRule="auto"/>
        <w:rPr>
          <w:rFonts w:ascii="Arial" w:hAnsi="Arial" w:cs="Arial"/>
          <w:sz w:val="22"/>
        </w:rPr>
      </w:pPr>
      <w:r w:rsidRPr="003454C4">
        <w:rPr>
          <w:rFonts w:ascii="Arial" w:hAnsi="Arial" w:cs="Arial"/>
          <w:b/>
          <w:sz w:val="22"/>
        </w:rPr>
        <w:t>Horizontal principles</w:t>
      </w:r>
      <w:r w:rsidRPr="003454C4">
        <w:rPr>
          <w:rFonts w:ascii="Arial" w:hAnsi="Arial" w:cs="Arial"/>
          <w:sz w:val="22"/>
        </w:rPr>
        <w:t xml:space="preserve"> refer to priorities agreed by the Member States of the European Union, which are embedded in various forms in all the EU policies. The horizontal principles are referring mainly to sustainable development and energy efficiency, equal </w:t>
      </w:r>
      <w:r w:rsidR="005054BE" w:rsidRPr="003454C4">
        <w:rPr>
          <w:rFonts w:ascii="Arial" w:hAnsi="Arial" w:cs="Arial"/>
          <w:sz w:val="22"/>
        </w:rPr>
        <w:t>opportunities,</w:t>
      </w:r>
      <w:r w:rsidRPr="003454C4">
        <w:rPr>
          <w:rFonts w:ascii="Arial" w:hAnsi="Arial" w:cs="Arial"/>
          <w:sz w:val="22"/>
        </w:rPr>
        <w:t xml:space="preserve"> and non-discrimination, including equality between men and wom</w:t>
      </w:r>
      <w:r w:rsidR="006C6D5D" w:rsidRPr="003454C4">
        <w:rPr>
          <w:rFonts w:ascii="Arial" w:hAnsi="Arial" w:cs="Arial"/>
          <w:sz w:val="22"/>
        </w:rPr>
        <w:t>e</w:t>
      </w:r>
      <w:r w:rsidRPr="003454C4">
        <w:rPr>
          <w:rFonts w:ascii="Arial" w:hAnsi="Arial" w:cs="Arial"/>
          <w:sz w:val="22"/>
        </w:rPr>
        <w:t>n.</w:t>
      </w:r>
    </w:p>
    <w:p w14:paraId="21BE755C" w14:textId="0D488BC2" w:rsidR="00683886" w:rsidRPr="003454C4" w:rsidRDefault="00D1289E" w:rsidP="003454C4">
      <w:pPr>
        <w:pStyle w:val="Point0number"/>
        <w:widowControl w:val="0"/>
        <w:numPr>
          <w:ilvl w:val="0"/>
          <w:numId w:val="0"/>
        </w:numPr>
        <w:tabs>
          <w:tab w:val="left" w:pos="720"/>
        </w:tabs>
        <w:spacing w:before="0" w:line="276" w:lineRule="auto"/>
        <w:rPr>
          <w:rFonts w:ascii="Arial" w:hAnsi="Arial" w:cs="Arial"/>
          <w:bCs/>
          <w:sz w:val="22"/>
        </w:rPr>
      </w:pPr>
      <w:r w:rsidRPr="003454C4">
        <w:rPr>
          <w:rFonts w:ascii="Arial" w:hAnsi="Arial" w:cs="Arial"/>
          <w:sz w:val="22"/>
        </w:rPr>
        <w:t xml:space="preserve">The horizontal principles </w:t>
      </w:r>
      <w:r w:rsidR="00F953C4" w:rsidRPr="003454C4">
        <w:rPr>
          <w:rFonts w:ascii="Arial" w:hAnsi="Arial" w:cs="Arial"/>
          <w:sz w:val="22"/>
        </w:rPr>
        <w:t xml:space="preserve">to </w:t>
      </w:r>
      <w:r w:rsidRPr="003454C4">
        <w:rPr>
          <w:rFonts w:ascii="Arial" w:hAnsi="Arial" w:cs="Arial"/>
          <w:sz w:val="22"/>
        </w:rPr>
        <w:t xml:space="preserve">be observed by all applicants in the development </w:t>
      </w:r>
      <w:r w:rsidR="00683886" w:rsidRPr="003454C4">
        <w:rPr>
          <w:rFonts w:ascii="Arial" w:hAnsi="Arial" w:cs="Arial"/>
          <w:sz w:val="22"/>
        </w:rPr>
        <w:t xml:space="preserve">and implementation of their projects are described under section 1.2.6 of the Interreg Programme, concerning the Programme Strategy, as provided by </w:t>
      </w:r>
      <w:hyperlink r:id="rId10" w:history="1">
        <w:r w:rsidR="00683886" w:rsidRPr="003454C4">
          <w:rPr>
            <w:rStyle w:val="Hyperlink"/>
            <w:rFonts w:ascii="Arial" w:hAnsi="Arial" w:cs="Arial"/>
            <w:sz w:val="22"/>
          </w:rPr>
          <w:t xml:space="preserve">Art. 9 of the Common </w:t>
        </w:r>
        <w:r w:rsidR="00683886" w:rsidRPr="003454C4">
          <w:rPr>
            <w:rStyle w:val="Hyperlink"/>
            <w:rFonts w:ascii="Arial" w:hAnsi="Arial" w:cs="Arial"/>
            <w:bCs/>
            <w:sz w:val="22"/>
          </w:rPr>
          <w:t>Provisions Regulation (CPR).</w:t>
        </w:r>
      </w:hyperlink>
    </w:p>
    <w:p w14:paraId="51117B96" w14:textId="77FCC2C8" w:rsidR="00E02E23" w:rsidRPr="003454C4" w:rsidRDefault="00E02E23" w:rsidP="003454C4">
      <w:pPr>
        <w:spacing w:before="120" w:after="120" w:line="276" w:lineRule="auto"/>
        <w:contextualSpacing/>
        <w:rPr>
          <w:rFonts w:ascii="Arial" w:eastAsia="Calibri" w:hAnsi="Arial" w:cs="Arial"/>
          <w:bCs/>
          <w:sz w:val="22"/>
          <w:szCs w:val="22"/>
          <w:lang w:val="en-GB" w:eastAsia="en-GB"/>
        </w:rPr>
      </w:pPr>
      <w:r w:rsidRPr="003454C4">
        <w:rPr>
          <w:rFonts w:ascii="Arial" w:eastAsia="Calibri" w:hAnsi="Arial" w:cs="Arial"/>
          <w:bCs/>
          <w:sz w:val="22"/>
          <w:szCs w:val="22"/>
          <w:lang w:val="en-GB" w:eastAsia="en-GB"/>
        </w:rPr>
        <w:t xml:space="preserve">Please be informed that the observance of the horizontal principles shall be </w:t>
      </w:r>
      <w:r w:rsidR="00683886" w:rsidRPr="003454C4">
        <w:rPr>
          <w:rFonts w:ascii="Arial" w:eastAsia="Calibri" w:hAnsi="Arial" w:cs="Arial"/>
          <w:bCs/>
          <w:sz w:val="22"/>
          <w:szCs w:val="22"/>
          <w:lang w:val="en-GB" w:eastAsia="en-GB"/>
        </w:rPr>
        <w:t>considered</w:t>
      </w:r>
      <w:r w:rsidRPr="003454C4">
        <w:rPr>
          <w:rFonts w:ascii="Arial" w:eastAsia="Calibri" w:hAnsi="Arial" w:cs="Arial"/>
          <w:bCs/>
          <w:sz w:val="22"/>
          <w:szCs w:val="22"/>
          <w:lang w:val="en-GB" w:eastAsia="en-GB"/>
        </w:rPr>
        <w:t xml:space="preserve"> during projects </w:t>
      </w:r>
      <w:r w:rsidRPr="003454C4">
        <w:rPr>
          <w:rFonts w:ascii="Arial" w:eastAsia="Calibri" w:hAnsi="Arial" w:cs="Arial"/>
          <w:bCs/>
          <w:color w:val="000000"/>
          <w:sz w:val="22"/>
          <w:szCs w:val="22"/>
          <w:lang w:val="en-GB"/>
        </w:rPr>
        <w:t>assessment</w:t>
      </w:r>
      <w:r w:rsidR="00BB2A82" w:rsidRPr="003454C4">
        <w:rPr>
          <w:rFonts w:ascii="Arial" w:eastAsia="Calibri" w:hAnsi="Arial" w:cs="Arial"/>
          <w:bCs/>
          <w:color w:val="000000"/>
          <w:sz w:val="22"/>
          <w:szCs w:val="22"/>
          <w:lang w:val="en-GB"/>
        </w:rPr>
        <w:t xml:space="preserve"> and implementation</w:t>
      </w:r>
      <w:r w:rsidRPr="003454C4">
        <w:rPr>
          <w:rFonts w:ascii="Arial" w:eastAsia="Calibri" w:hAnsi="Arial" w:cs="Arial"/>
          <w:bCs/>
          <w:sz w:val="22"/>
          <w:szCs w:val="22"/>
          <w:lang w:val="en-GB" w:eastAsia="en-GB"/>
        </w:rPr>
        <w:t xml:space="preserve">. </w:t>
      </w:r>
    </w:p>
    <w:p w14:paraId="2D55E910" w14:textId="77777777" w:rsidR="00D1289E" w:rsidRPr="003454C4" w:rsidRDefault="00D1289E"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22" w:name="_Toc438329026"/>
      <w:bookmarkStart w:id="23" w:name="_Toc441073395"/>
      <w:bookmarkStart w:id="24" w:name="_Toc130541002"/>
      <w:r w:rsidRPr="003454C4">
        <w:rPr>
          <w:rFonts w:ascii="Arial" w:hAnsi="Arial" w:cs="Arial"/>
          <w:sz w:val="22"/>
          <w:szCs w:val="22"/>
          <w:lang w:val="en-GB"/>
        </w:rPr>
        <w:t>1.3 Programme implementation structure</w:t>
      </w:r>
      <w:bookmarkEnd w:id="22"/>
      <w:bookmarkEnd w:id="23"/>
      <w:bookmarkEnd w:id="24"/>
    </w:p>
    <w:p w14:paraId="53DAC867" w14:textId="31704327" w:rsidR="00D1289E" w:rsidRPr="003454C4" w:rsidRDefault="00D1289E" w:rsidP="003454C4">
      <w:pPr>
        <w:pStyle w:val="Point0number"/>
        <w:widowControl w:val="0"/>
        <w:numPr>
          <w:ilvl w:val="0"/>
          <w:numId w:val="0"/>
        </w:numPr>
        <w:spacing w:before="0" w:line="276" w:lineRule="auto"/>
        <w:rPr>
          <w:rFonts w:ascii="Arial" w:hAnsi="Arial" w:cs="Arial"/>
          <w:sz w:val="22"/>
        </w:rPr>
      </w:pPr>
      <w:r w:rsidRPr="003454C4">
        <w:rPr>
          <w:rFonts w:ascii="Arial" w:hAnsi="Arial" w:cs="Arial"/>
          <w:sz w:val="22"/>
        </w:rPr>
        <w:t xml:space="preserve">According to the EU Regulations, the two partner states in the programme - Romania and Hungary - have established </w:t>
      </w:r>
      <w:r w:rsidR="005054BE" w:rsidRPr="003454C4">
        <w:rPr>
          <w:rFonts w:ascii="Arial" w:hAnsi="Arial" w:cs="Arial"/>
          <w:sz w:val="22"/>
        </w:rPr>
        <w:t>several</w:t>
      </w:r>
      <w:r w:rsidRPr="003454C4">
        <w:rPr>
          <w:rFonts w:ascii="Arial" w:hAnsi="Arial" w:cs="Arial"/>
          <w:sz w:val="22"/>
        </w:rPr>
        <w:t xml:space="preserve"> bodies forming the implementation and monitoring mechanism of the programme. The most relevant are:</w:t>
      </w:r>
    </w:p>
    <w:tbl>
      <w:tblPr>
        <w:tblStyle w:val="TableGrid"/>
        <w:tblW w:w="0" w:type="auto"/>
        <w:tblLook w:val="04A0" w:firstRow="1" w:lastRow="0" w:firstColumn="1" w:lastColumn="0" w:noHBand="0" w:noVBand="1"/>
      </w:tblPr>
      <w:tblGrid>
        <w:gridCol w:w="3397"/>
        <w:gridCol w:w="5620"/>
      </w:tblGrid>
      <w:tr w:rsidR="005054BE" w:rsidRPr="003454C4" w14:paraId="7FDC2F78" w14:textId="77777777" w:rsidTr="009F7DA8">
        <w:tc>
          <w:tcPr>
            <w:tcW w:w="3397" w:type="dxa"/>
          </w:tcPr>
          <w:p w14:paraId="2ED237FD" w14:textId="0A3B711F" w:rsidR="005054BE" w:rsidRPr="003454C4" w:rsidRDefault="005054BE" w:rsidP="003454C4">
            <w:pPr>
              <w:pStyle w:val="Point0number"/>
              <w:widowControl w:val="0"/>
              <w:numPr>
                <w:ilvl w:val="0"/>
                <w:numId w:val="0"/>
              </w:numPr>
              <w:spacing w:before="0" w:line="276" w:lineRule="auto"/>
              <w:rPr>
                <w:rFonts w:ascii="Arial" w:hAnsi="Arial" w:cs="Arial"/>
                <w:bCs/>
                <w:sz w:val="22"/>
              </w:rPr>
            </w:pPr>
            <w:r w:rsidRPr="003454C4">
              <w:rPr>
                <w:rFonts w:ascii="Arial" w:hAnsi="Arial" w:cs="Arial"/>
                <w:bCs/>
                <w:sz w:val="22"/>
              </w:rPr>
              <w:t>Managing Authority (MA)</w:t>
            </w:r>
          </w:p>
        </w:tc>
        <w:tc>
          <w:tcPr>
            <w:tcW w:w="5620" w:type="dxa"/>
          </w:tcPr>
          <w:p w14:paraId="51BAA1C0" w14:textId="3C3D50A7" w:rsidR="005054BE" w:rsidRPr="003454C4" w:rsidRDefault="005054BE" w:rsidP="003454C4">
            <w:pPr>
              <w:pStyle w:val="Point0number"/>
              <w:widowControl w:val="0"/>
              <w:numPr>
                <w:ilvl w:val="0"/>
                <w:numId w:val="0"/>
              </w:numPr>
              <w:spacing w:before="0" w:line="276" w:lineRule="auto"/>
              <w:rPr>
                <w:rFonts w:ascii="Arial" w:hAnsi="Arial" w:cs="Arial"/>
                <w:bCs/>
                <w:sz w:val="22"/>
              </w:rPr>
            </w:pPr>
            <w:r w:rsidRPr="003454C4">
              <w:rPr>
                <w:rFonts w:ascii="Arial" w:hAnsi="Arial" w:cs="Arial"/>
                <w:bCs/>
                <w:sz w:val="22"/>
              </w:rPr>
              <w:t>Ministry of Development, Public Works and Administration</w:t>
            </w:r>
            <w:r w:rsidR="009F7DA8" w:rsidRPr="003454C4">
              <w:rPr>
                <w:rFonts w:ascii="Arial" w:hAnsi="Arial" w:cs="Arial"/>
                <w:bCs/>
                <w:sz w:val="22"/>
              </w:rPr>
              <w:t>, Romania</w:t>
            </w:r>
          </w:p>
        </w:tc>
      </w:tr>
      <w:tr w:rsidR="005054BE" w:rsidRPr="003454C4" w14:paraId="7205CDA0" w14:textId="77777777" w:rsidTr="009F7DA8">
        <w:tc>
          <w:tcPr>
            <w:tcW w:w="3397" w:type="dxa"/>
          </w:tcPr>
          <w:p w14:paraId="2F697564" w14:textId="46030DAE" w:rsidR="005054BE" w:rsidRPr="003454C4" w:rsidRDefault="005054BE" w:rsidP="003454C4">
            <w:pPr>
              <w:pStyle w:val="Point0number"/>
              <w:widowControl w:val="0"/>
              <w:numPr>
                <w:ilvl w:val="0"/>
                <w:numId w:val="0"/>
              </w:numPr>
              <w:spacing w:before="0" w:line="276" w:lineRule="auto"/>
              <w:rPr>
                <w:rFonts w:ascii="Arial" w:hAnsi="Arial" w:cs="Arial"/>
                <w:bCs/>
                <w:sz w:val="22"/>
              </w:rPr>
            </w:pPr>
            <w:r w:rsidRPr="003454C4">
              <w:rPr>
                <w:rFonts w:ascii="Arial" w:hAnsi="Arial" w:cs="Arial"/>
                <w:bCs/>
                <w:sz w:val="22"/>
              </w:rPr>
              <w:t>National Authority (NA)</w:t>
            </w:r>
          </w:p>
        </w:tc>
        <w:tc>
          <w:tcPr>
            <w:tcW w:w="5620" w:type="dxa"/>
          </w:tcPr>
          <w:p w14:paraId="7BC93BBD" w14:textId="3A528833" w:rsidR="005054BE" w:rsidRPr="003454C4" w:rsidRDefault="005054BE" w:rsidP="003454C4">
            <w:pPr>
              <w:pStyle w:val="Point0number"/>
              <w:widowControl w:val="0"/>
              <w:numPr>
                <w:ilvl w:val="0"/>
                <w:numId w:val="0"/>
              </w:numPr>
              <w:spacing w:before="0" w:line="276" w:lineRule="auto"/>
              <w:rPr>
                <w:rFonts w:ascii="Arial" w:hAnsi="Arial" w:cs="Arial"/>
                <w:bCs/>
                <w:sz w:val="22"/>
              </w:rPr>
            </w:pPr>
            <w:r w:rsidRPr="003454C4">
              <w:rPr>
                <w:rFonts w:ascii="Arial" w:hAnsi="Arial" w:cs="Arial"/>
                <w:bCs/>
                <w:sz w:val="22"/>
              </w:rPr>
              <w:t xml:space="preserve">Ministry of Foreign Affairs and </w:t>
            </w:r>
            <w:r w:rsidR="009F7DA8" w:rsidRPr="003454C4">
              <w:rPr>
                <w:rFonts w:ascii="Arial" w:hAnsi="Arial" w:cs="Arial"/>
                <w:bCs/>
                <w:sz w:val="22"/>
              </w:rPr>
              <w:t>Trade, Hungary</w:t>
            </w:r>
          </w:p>
        </w:tc>
      </w:tr>
      <w:tr w:rsidR="005054BE" w:rsidRPr="003454C4" w14:paraId="7248131D" w14:textId="77777777" w:rsidTr="009F7DA8">
        <w:tc>
          <w:tcPr>
            <w:tcW w:w="3397" w:type="dxa"/>
          </w:tcPr>
          <w:p w14:paraId="3AB5BC9F" w14:textId="5C4EF691" w:rsidR="005054BE" w:rsidRPr="003454C4" w:rsidRDefault="005054BE" w:rsidP="003454C4">
            <w:pPr>
              <w:pStyle w:val="Point0number"/>
              <w:widowControl w:val="0"/>
              <w:numPr>
                <w:ilvl w:val="0"/>
                <w:numId w:val="0"/>
              </w:numPr>
              <w:spacing w:before="0" w:line="276" w:lineRule="auto"/>
              <w:rPr>
                <w:rFonts w:ascii="Arial" w:hAnsi="Arial" w:cs="Arial"/>
                <w:bCs/>
                <w:sz w:val="22"/>
              </w:rPr>
            </w:pPr>
            <w:r w:rsidRPr="003454C4">
              <w:rPr>
                <w:rFonts w:ascii="Arial" w:hAnsi="Arial" w:cs="Arial"/>
                <w:bCs/>
                <w:sz w:val="22"/>
              </w:rPr>
              <w:t>Monitoring Committee (MC)</w:t>
            </w:r>
          </w:p>
        </w:tc>
        <w:tc>
          <w:tcPr>
            <w:tcW w:w="5620" w:type="dxa"/>
          </w:tcPr>
          <w:p w14:paraId="6911FDF2" w14:textId="365AE556" w:rsidR="005054BE" w:rsidRPr="003454C4" w:rsidRDefault="005054BE" w:rsidP="003454C4">
            <w:pPr>
              <w:pStyle w:val="Point0number"/>
              <w:widowControl w:val="0"/>
              <w:numPr>
                <w:ilvl w:val="0"/>
                <w:numId w:val="0"/>
              </w:numPr>
              <w:spacing w:before="0" w:line="276" w:lineRule="auto"/>
              <w:rPr>
                <w:rFonts w:ascii="Arial" w:hAnsi="Arial" w:cs="Arial"/>
                <w:bCs/>
                <w:sz w:val="22"/>
              </w:rPr>
            </w:pPr>
            <w:r w:rsidRPr="003454C4">
              <w:rPr>
                <w:rFonts w:ascii="Arial" w:hAnsi="Arial" w:cs="Arial"/>
                <w:bCs/>
                <w:sz w:val="22"/>
              </w:rPr>
              <w:t xml:space="preserve">Representatives at national, regional and local level from both countries, supervises the programme and selects the projects, as provided by </w:t>
            </w:r>
            <w:hyperlink r:id="rId11" w:history="1">
              <w:r w:rsidRPr="003454C4">
                <w:rPr>
                  <w:rStyle w:val="Hyperlink"/>
                  <w:rFonts w:ascii="Arial" w:hAnsi="Arial" w:cs="Arial"/>
                  <w:bCs/>
                  <w:sz w:val="22"/>
                </w:rPr>
                <w:t>Art. 28 of the Interreg Regulation.</w:t>
              </w:r>
            </w:hyperlink>
          </w:p>
        </w:tc>
      </w:tr>
      <w:tr w:rsidR="005054BE" w:rsidRPr="003454C4" w14:paraId="54636172" w14:textId="77777777" w:rsidTr="009F7DA8">
        <w:tc>
          <w:tcPr>
            <w:tcW w:w="3397" w:type="dxa"/>
          </w:tcPr>
          <w:p w14:paraId="1421B6B3" w14:textId="0259CCBD" w:rsidR="005054BE" w:rsidRPr="003454C4" w:rsidRDefault="005054BE" w:rsidP="003454C4">
            <w:pPr>
              <w:pStyle w:val="Point0number"/>
              <w:widowControl w:val="0"/>
              <w:numPr>
                <w:ilvl w:val="0"/>
                <w:numId w:val="0"/>
              </w:numPr>
              <w:spacing w:before="0" w:line="276" w:lineRule="auto"/>
              <w:rPr>
                <w:rFonts w:ascii="Arial" w:hAnsi="Arial" w:cs="Arial"/>
                <w:bCs/>
                <w:sz w:val="22"/>
              </w:rPr>
            </w:pPr>
            <w:r w:rsidRPr="003454C4">
              <w:rPr>
                <w:rFonts w:ascii="Arial" w:hAnsi="Arial" w:cs="Arial"/>
                <w:bCs/>
                <w:sz w:val="22"/>
              </w:rPr>
              <w:t>Joint Secretariat (JS)</w:t>
            </w:r>
          </w:p>
        </w:tc>
        <w:tc>
          <w:tcPr>
            <w:tcW w:w="5620" w:type="dxa"/>
          </w:tcPr>
          <w:p w14:paraId="6C6AB309" w14:textId="5A880672" w:rsidR="005054BE" w:rsidRPr="003454C4" w:rsidRDefault="005054BE" w:rsidP="003454C4">
            <w:pPr>
              <w:pStyle w:val="Point0number"/>
              <w:widowControl w:val="0"/>
              <w:numPr>
                <w:ilvl w:val="0"/>
                <w:numId w:val="0"/>
              </w:numPr>
              <w:spacing w:before="0" w:line="276" w:lineRule="auto"/>
              <w:rPr>
                <w:rFonts w:ascii="Arial" w:hAnsi="Arial" w:cs="Arial"/>
                <w:bCs/>
                <w:sz w:val="22"/>
              </w:rPr>
            </w:pPr>
            <w:r w:rsidRPr="003454C4">
              <w:rPr>
                <w:rFonts w:ascii="Arial" w:hAnsi="Arial" w:cs="Arial"/>
                <w:bCs/>
                <w:sz w:val="22"/>
              </w:rPr>
              <w:t xml:space="preserve">Cross Border Cooperation Regional Office Oradea for Romania-Hungary Border </w:t>
            </w:r>
            <w:r w:rsidR="009F7DA8" w:rsidRPr="003454C4">
              <w:rPr>
                <w:rFonts w:ascii="Arial" w:hAnsi="Arial" w:cs="Arial"/>
                <w:bCs/>
                <w:sz w:val="22"/>
              </w:rPr>
              <w:t>–</w:t>
            </w:r>
            <w:r w:rsidRPr="003454C4">
              <w:rPr>
                <w:rFonts w:ascii="Arial" w:hAnsi="Arial" w:cs="Arial"/>
                <w:bCs/>
                <w:sz w:val="22"/>
              </w:rPr>
              <w:t xml:space="preserve"> BRECO</w:t>
            </w:r>
            <w:r w:rsidR="009F7DA8" w:rsidRPr="003454C4">
              <w:rPr>
                <w:rFonts w:ascii="Arial" w:hAnsi="Arial" w:cs="Arial"/>
                <w:bCs/>
                <w:sz w:val="22"/>
              </w:rPr>
              <w:t>, Romania</w:t>
            </w:r>
          </w:p>
        </w:tc>
      </w:tr>
      <w:tr w:rsidR="005054BE" w:rsidRPr="003454C4" w14:paraId="70A486CE" w14:textId="77777777" w:rsidTr="009F7DA8">
        <w:tc>
          <w:tcPr>
            <w:tcW w:w="3397" w:type="dxa"/>
          </w:tcPr>
          <w:p w14:paraId="7A17B899" w14:textId="6C7894BB" w:rsidR="005054BE" w:rsidRPr="003454C4" w:rsidRDefault="005054BE" w:rsidP="003454C4">
            <w:pPr>
              <w:pStyle w:val="Point0number"/>
              <w:widowControl w:val="0"/>
              <w:numPr>
                <w:ilvl w:val="0"/>
                <w:numId w:val="0"/>
              </w:numPr>
              <w:spacing w:before="0" w:line="276" w:lineRule="auto"/>
              <w:rPr>
                <w:rFonts w:ascii="Arial" w:hAnsi="Arial" w:cs="Arial"/>
                <w:bCs/>
                <w:sz w:val="22"/>
              </w:rPr>
            </w:pPr>
            <w:r w:rsidRPr="003454C4">
              <w:rPr>
                <w:rFonts w:ascii="Arial" w:hAnsi="Arial" w:cs="Arial"/>
                <w:bCs/>
                <w:sz w:val="22"/>
              </w:rPr>
              <w:t>Info Points (IPs)</w:t>
            </w:r>
          </w:p>
        </w:tc>
        <w:tc>
          <w:tcPr>
            <w:tcW w:w="5620" w:type="dxa"/>
          </w:tcPr>
          <w:p w14:paraId="7B11B047" w14:textId="2F6C2259" w:rsidR="005054BE" w:rsidRPr="003454C4" w:rsidRDefault="009F7DA8" w:rsidP="003454C4">
            <w:pPr>
              <w:pStyle w:val="Point0number"/>
              <w:widowControl w:val="0"/>
              <w:numPr>
                <w:ilvl w:val="0"/>
                <w:numId w:val="0"/>
              </w:numPr>
              <w:spacing w:before="0" w:line="276" w:lineRule="auto"/>
              <w:rPr>
                <w:rFonts w:ascii="Arial" w:hAnsi="Arial" w:cs="Arial"/>
                <w:bCs/>
                <w:sz w:val="22"/>
              </w:rPr>
            </w:pPr>
            <w:proofErr w:type="spellStart"/>
            <w:r w:rsidRPr="003454C4">
              <w:rPr>
                <w:rFonts w:ascii="Arial" w:hAnsi="Arial" w:cs="Arial"/>
                <w:bCs/>
                <w:sz w:val="22"/>
              </w:rPr>
              <w:t>Széchenyi</w:t>
            </w:r>
            <w:proofErr w:type="spellEnd"/>
            <w:r w:rsidRPr="003454C4">
              <w:rPr>
                <w:rFonts w:ascii="Arial" w:hAnsi="Arial" w:cs="Arial"/>
                <w:bCs/>
                <w:sz w:val="22"/>
              </w:rPr>
              <w:t xml:space="preserve"> Programme Office, Hungary</w:t>
            </w:r>
          </w:p>
        </w:tc>
      </w:tr>
    </w:tbl>
    <w:p w14:paraId="532F1266" w14:textId="0DAEE6E9" w:rsidR="00D1289E" w:rsidRPr="00F57156" w:rsidRDefault="00D1289E" w:rsidP="003454C4">
      <w:pPr>
        <w:pStyle w:val="Point0number"/>
        <w:widowControl w:val="0"/>
        <w:numPr>
          <w:ilvl w:val="0"/>
          <w:numId w:val="0"/>
        </w:numPr>
        <w:tabs>
          <w:tab w:val="left" w:pos="720"/>
        </w:tabs>
        <w:spacing w:before="0" w:line="276" w:lineRule="auto"/>
        <w:rPr>
          <w:rFonts w:ascii="Arial" w:hAnsi="Arial" w:cs="Arial"/>
          <w:sz w:val="22"/>
        </w:rPr>
      </w:pPr>
      <w:r w:rsidRPr="003454C4">
        <w:rPr>
          <w:rFonts w:ascii="Arial" w:hAnsi="Arial" w:cs="Arial"/>
          <w:sz w:val="22"/>
        </w:rPr>
        <w:t xml:space="preserve">For further details on programme implementation structure please refer to the </w:t>
      </w:r>
      <w:hyperlink r:id="rId12" w:history="1">
        <w:r w:rsidR="00F57156" w:rsidRPr="00AE4471">
          <w:rPr>
            <w:rStyle w:val="Hyperlink"/>
            <w:rFonts w:ascii="Arial" w:hAnsi="Arial" w:cs="Arial"/>
            <w:b/>
            <w:sz w:val="22"/>
          </w:rPr>
          <w:t>INTERREG VI-A ROHU</w:t>
        </w:r>
      </w:hyperlink>
      <w:r w:rsidR="00AE4471">
        <w:rPr>
          <w:rFonts w:ascii="Arial" w:hAnsi="Arial" w:cs="Arial"/>
          <w:sz w:val="22"/>
        </w:rPr>
        <w:t>, section 7.1</w:t>
      </w:r>
      <w:r w:rsidR="00470B42" w:rsidRPr="00F57156">
        <w:rPr>
          <w:rFonts w:ascii="Arial" w:hAnsi="Arial" w:cs="Arial"/>
          <w:sz w:val="22"/>
        </w:rPr>
        <w:t>.</w:t>
      </w:r>
    </w:p>
    <w:tbl>
      <w:tblPr>
        <w:tblpPr w:leftFromText="180" w:rightFromText="180" w:vertAnchor="text" w:horzAnchor="page" w:tblpX="2485" w:tblpY="1282"/>
        <w:tblW w:w="7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5132"/>
      </w:tblGrid>
      <w:tr w:rsidR="00E81C12" w:rsidRPr="00E81C12" w14:paraId="210C3F81" w14:textId="77777777" w:rsidTr="00E81C12">
        <w:tc>
          <w:tcPr>
            <w:tcW w:w="2098"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17A1770C" w14:textId="77777777" w:rsidR="00E81C12" w:rsidRPr="00E81C12" w:rsidRDefault="00E81C12" w:rsidP="00E81C12">
            <w:pPr>
              <w:widowControl w:val="0"/>
              <w:spacing w:line="276" w:lineRule="auto"/>
              <w:jc w:val="center"/>
              <w:rPr>
                <w:rFonts w:ascii="Arial" w:hAnsi="Arial" w:cs="Arial"/>
                <w:b/>
                <w:sz w:val="21"/>
                <w:szCs w:val="21"/>
              </w:rPr>
            </w:pPr>
            <w:bookmarkStart w:id="25" w:name="_Toc438329027"/>
            <w:bookmarkStart w:id="26" w:name="_Toc441073396"/>
            <w:r w:rsidRPr="00E81C12">
              <w:rPr>
                <w:rFonts w:ascii="Arial" w:hAnsi="Arial" w:cs="Arial"/>
                <w:b/>
                <w:sz w:val="21"/>
                <w:szCs w:val="21"/>
              </w:rPr>
              <w:t>Specific Objective</w:t>
            </w:r>
          </w:p>
        </w:tc>
        <w:tc>
          <w:tcPr>
            <w:tcW w:w="513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2860B4FE" w14:textId="77777777" w:rsidR="00E81C12" w:rsidRPr="00E81C12" w:rsidRDefault="00E81C12" w:rsidP="00E81C12">
            <w:pPr>
              <w:pStyle w:val="Footer"/>
              <w:widowControl w:val="0"/>
              <w:tabs>
                <w:tab w:val="clear" w:pos="4320"/>
                <w:tab w:val="clear" w:pos="8640"/>
              </w:tabs>
              <w:spacing w:line="276" w:lineRule="auto"/>
              <w:jc w:val="center"/>
              <w:rPr>
                <w:rFonts w:ascii="Arial" w:hAnsi="Arial" w:cs="Arial"/>
                <w:b/>
                <w:sz w:val="21"/>
                <w:szCs w:val="21"/>
                <w:lang w:eastAsia="en-GB"/>
              </w:rPr>
            </w:pPr>
            <w:r w:rsidRPr="00E81C12">
              <w:rPr>
                <w:rFonts w:ascii="Arial" w:hAnsi="Arial" w:cs="Arial"/>
                <w:b/>
                <w:sz w:val="21"/>
                <w:szCs w:val="21"/>
                <w:lang w:eastAsia="en-GB"/>
              </w:rPr>
              <w:t xml:space="preserve">EU co-financing ERDF </w:t>
            </w:r>
          </w:p>
        </w:tc>
      </w:tr>
      <w:tr w:rsidR="00E81C12" w:rsidRPr="00E81C12" w14:paraId="533752C7" w14:textId="77777777" w:rsidTr="00E81C12">
        <w:trPr>
          <w:trHeight w:val="279"/>
        </w:trPr>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6DECF96C" w14:textId="77777777" w:rsidR="00E81C12" w:rsidRPr="00E81C12" w:rsidRDefault="00E81C12" w:rsidP="00E81C12">
            <w:pPr>
              <w:widowControl w:val="0"/>
              <w:tabs>
                <w:tab w:val="left" w:pos="-3402"/>
              </w:tabs>
              <w:spacing w:line="276" w:lineRule="auto"/>
              <w:jc w:val="center"/>
              <w:rPr>
                <w:rFonts w:ascii="Arial" w:hAnsi="Arial" w:cs="Arial"/>
                <w:sz w:val="21"/>
                <w:szCs w:val="21"/>
                <w:lang w:val="en-IE"/>
              </w:rPr>
            </w:pPr>
            <w:r w:rsidRPr="00E81C12">
              <w:rPr>
                <w:rFonts w:ascii="Arial" w:hAnsi="Arial" w:cs="Arial"/>
                <w:sz w:val="21"/>
                <w:szCs w:val="21"/>
                <w:lang w:val="en-IE"/>
              </w:rPr>
              <w:t>SO 2.2</w:t>
            </w:r>
          </w:p>
        </w:tc>
        <w:tc>
          <w:tcPr>
            <w:tcW w:w="5132" w:type="dxa"/>
            <w:tcBorders>
              <w:top w:val="single" w:sz="4" w:space="0" w:color="auto"/>
              <w:left w:val="single" w:sz="4" w:space="0" w:color="auto"/>
              <w:bottom w:val="single" w:sz="4" w:space="0" w:color="auto"/>
              <w:right w:val="single" w:sz="4" w:space="0" w:color="auto"/>
            </w:tcBorders>
            <w:shd w:val="clear" w:color="auto" w:fill="auto"/>
            <w:vAlign w:val="center"/>
          </w:tcPr>
          <w:p w14:paraId="3729A1F7" w14:textId="77777777" w:rsidR="00E81C12" w:rsidRPr="00E81C12" w:rsidRDefault="00E81C12" w:rsidP="00E81C12">
            <w:pPr>
              <w:pStyle w:val="Footer"/>
              <w:widowControl w:val="0"/>
              <w:tabs>
                <w:tab w:val="left" w:pos="-3402"/>
              </w:tabs>
              <w:spacing w:line="276" w:lineRule="auto"/>
              <w:jc w:val="center"/>
              <w:rPr>
                <w:rFonts w:ascii="Arial" w:hAnsi="Arial" w:cs="Arial"/>
                <w:sz w:val="21"/>
                <w:szCs w:val="21"/>
                <w:lang w:eastAsia="en-GB"/>
              </w:rPr>
            </w:pPr>
            <w:r w:rsidRPr="00E81C12">
              <w:rPr>
                <w:rFonts w:ascii="Arial" w:hAnsi="Arial" w:cs="Arial"/>
                <w:sz w:val="21"/>
                <w:szCs w:val="21"/>
                <w:lang w:eastAsia="en-GB"/>
              </w:rPr>
              <w:t>5,558,763</w:t>
            </w:r>
          </w:p>
        </w:tc>
      </w:tr>
      <w:tr w:rsidR="00E81C12" w:rsidRPr="00E81C12" w14:paraId="5C597B5D" w14:textId="77777777" w:rsidTr="00E81C12">
        <w:trPr>
          <w:trHeight w:val="229"/>
        </w:trPr>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0C6F722A" w14:textId="77777777" w:rsidR="00E81C12" w:rsidRPr="00E81C12" w:rsidRDefault="00E81C12" w:rsidP="00E81C12">
            <w:pPr>
              <w:widowControl w:val="0"/>
              <w:tabs>
                <w:tab w:val="left" w:pos="-3402"/>
              </w:tabs>
              <w:spacing w:line="276" w:lineRule="auto"/>
              <w:jc w:val="center"/>
              <w:rPr>
                <w:rFonts w:ascii="Arial" w:hAnsi="Arial" w:cs="Arial"/>
                <w:sz w:val="21"/>
                <w:szCs w:val="21"/>
              </w:rPr>
            </w:pPr>
            <w:r w:rsidRPr="00E81C12">
              <w:rPr>
                <w:rFonts w:ascii="Arial" w:hAnsi="Arial" w:cs="Arial"/>
                <w:sz w:val="21"/>
                <w:szCs w:val="21"/>
              </w:rPr>
              <w:t>SO 2.4</w:t>
            </w:r>
          </w:p>
        </w:tc>
        <w:tc>
          <w:tcPr>
            <w:tcW w:w="5132" w:type="dxa"/>
            <w:tcBorders>
              <w:top w:val="single" w:sz="4" w:space="0" w:color="auto"/>
              <w:left w:val="single" w:sz="4" w:space="0" w:color="auto"/>
              <w:bottom w:val="single" w:sz="4" w:space="0" w:color="auto"/>
              <w:right w:val="single" w:sz="4" w:space="0" w:color="auto"/>
            </w:tcBorders>
            <w:shd w:val="clear" w:color="auto" w:fill="auto"/>
            <w:vAlign w:val="center"/>
          </w:tcPr>
          <w:p w14:paraId="2A7B6EE1" w14:textId="77777777" w:rsidR="00E81C12" w:rsidRPr="00E81C12" w:rsidRDefault="00E81C12" w:rsidP="00E81C12">
            <w:pPr>
              <w:pStyle w:val="Footer"/>
              <w:widowControl w:val="0"/>
              <w:tabs>
                <w:tab w:val="left" w:pos="-3402"/>
              </w:tabs>
              <w:spacing w:line="276" w:lineRule="auto"/>
              <w:jc w:val="center"/>
              <w:rPr>
                <w:rFonts w:ascii="Arial" w:hAnsi="Arial" w:cs="Arial"/>
                <w:sz w:val="21"/>
                <w:szCs w:val="21"/>
                <w:lang w:eastAsia="en-GB"/>
              </w:rPr>
            </w:pPr>
            <w:r w:rsidRPr="00E81C12">
              <w:rPr>
                <w:rFonts w:ascii="Arial" w:hAnsi="Arial" w:cs="Arial"/>
                <w:sz w:val="21"/>
                <w:szCs w:val="21"/>
                <w:lang w:eastAsia="en-GB"/>
              </w:rPr>
              <w:t>2,318,977</w:t>
            </w:r>
          </w:p>
        </w:tc>
      </w:tr>
      <w:tr w:rsidR="00E81C12" w:rsidRPr="00E81C12" w14:paraId="2B3D7097" w14:textId="77777777" w:rsidTr="00E81C12">
        <w:trPr>
          <w:trHeight w:val="179"/>
        </w:trPr>
        <w:tc>
          <w:tcPr>
            <w:tcW w:w="2098" w:type="dxa"/>
            <w:tcBorders>
              <w:top w:val="nil"/>
              <w:left w:val="single" w:sz="4" w:space="0" w:color="auto"/>
              <w:bottom w:val="single" w:sz="4" w:space="0" w:color="auto"/>
              <w:right w:val="single" w:sz="4" w:space="0" w:color="auto"/>
            </w:tcBorders>
            <w:shd w:val="clear" w:color="auto" w:fill="auto"/>
            <w:vAlign w:val="center"/>
          </w:tcPr>
          <w:p w14:paraId="6FDE7F84" w14:textId="77777777" w:rsidR="00E81C12" w:rsidRPr="00E81C12" w:rsidRDefault="00E81C12" w:rsidP="00E81C12">
            <w:pPr>
              <w:widowControl w:val="0"/>
              <w:tabs>
                <w:tab w:val="left" w:pos="-3402"/>
              </w:tabs>
              <w:spacing w:line="276" w:lineRule="auto"/>
              <w:jc w:val="center"/>
              <w:rPr>
                <w:rFonts w:ascii="Arial" w:hAnsi="Arial" w:cs="Arial"/>
                <w:sz w:val="21"/>
                <w:szCs w:val="21"/>
              </w:rPr>
            </w:pPr>
            <w:r w:rsidRPr="00E81C12">
              <w:rPr>
                <w:rFonts w:ascii="Arial" w:hAnsi="Arial" w:cs="Arial"/>
                <w:sz w:val="21"/>
                <w:szCs w:val="21"/>
              </w:rPr>
              <w:t>SO 2.7</w:t>
            </w:r>
          </w:p>
        </w:tc>
        <w:tc>
          <w:tcPr>
            <w:tcW w:w="5132" w:type="dxa"/>
            <w:tcBorders>
              <w:top w:val="nil"/>
              <w:left w:val="single" w:sz="4" w:space="0" w:color="auto"/>
              <w:bottom w:val="single" w:sz="4" w:space="0" w:color="auto"/>
              <w:right w:val="single" w:sz="4" w:space="0" w:color="auto"/>
            </w:tcBorders>
            <w:shd w:val="clear" w:color="auto" w:fill="auto"/>
            <w:vAlign w:val="center"/>
          </w:tcPr>
          <w:p w14:paraId="45CED7E6" w14:textId="77777777" w:rsidR="00E81C12" w:rsidRPr="00E81C12" w:rsidRDefault="00E81C12" w:rsidP="00E81C12">
            <w:pPr>
              <w:pStyle w:val="Footer"/>
              <w:widowControl w:val="0"/>
              <w:tabs>
                <w:tab w:val="left" w:pos="-3402"/>
              </w:tabs>
              <w:spacing w:line="276" w:lineRule="auto"/>
              <w:jc w:val="center"/>
              <w:rPr>
                <w:rFonts w:ascii="Arial" w:hAnsi="Arial" w:cs="Arial"/>
                <w:sz w:val="21"/>
                <w:szCs w:val="21"/>
                <w:lang w:eastAsia="en-GB"/>
              </w:rPr>
            </w:pPr>
            <w:r w:rsidRPr="00E81C12">
              <w:rPr>
                <w:rFonts w:ascii="Arial" w:hAnsi="Arial" w:cs="Arial"/>
                <w:sz w:val="21"/>
                <w:szCs w:val="21"/>
                <w:lang w:eastAsia="en-GB"/>
              </w:rPr>
              <w:t>7,366,461</w:t>
            </w:r>
          </w:p>
        </w:tc>
      </w:tr>
      <w:tr w:rsidR="00E81C12" w:rsidRPr="00E81C12" w14:paraId="76FFCD00" w14:textId="77777777" w:rsidTr="00E81C12">
        <w:trPr>
          <w:trHeight w:val="179"/>
        </w:trPr>
        <w:tc>
          <w:tcPr>
            <w:tcW w:w="2098" w:type="dxa"/>
            <w:tcBorders>
              <w:top w:val="nil"/>
              <w:left w:val="single" w:sz="4" w:space="0" w:color="auto"/>
              <w:bottom w:val="single" w:sz="4" w:space="0" w:color="auto"/>
              <w:right w:val="single" w:sz="4" w:space="0" w:color="auto"/>
            </w:tcBorders>
            <w:shd w:val="clear" w:color="auto" w:fill="auto"/>
            <w:vAlign w:val="center"/>
          </w:tcPr>
          <w:p w14:paraId="6F15291E" w14:textId="77777777" w:rsidR="00E81C12" w:rsidRPr="00E81C12" w:rsidRDefault="00E81C12" w:rsidP="00E81C12">
            <w:pPr>
              <w:widowControl w:val="0"/>
              <w:tabs>
                <w:tab w:val="left" w:pos="-3402"/>
              </w:tabs>
              <w:spacing w:line="276" w:lineRule="auto"/>
              <w:jc w:val="center"/>
              <w:rPr>
                <w:rFonts w:ascii="Arial" w:hAnsi="Arial" w:cs="Arial"/>
                <w:sz w:val="21"/>
                <w:szCs w:val="21"/>
              </w:rPr>
            </w:pPr>
            <w:r w:rsidRPr="00E81C12">
              <w:rPr>
                <w:rFonts w:ascii="Arial" w:hAnsi="Arial" w:cs="Arial"/>
                <w:sz w:val="21"/>
                <w:szCs w:val="21"/>
              </w:rPr>
              <w:t>SO 4.5</w:t>
            </w:r>
          </w:p>
        </w:tc>
        <w:tc>
          <w:tcPr>
            <w:tcW w:w="5132" w:type="dxa"/>
            <w:tcBorders>
              <w:top w:val="nil"/>
              <w:left w:val="single" w:sz="4" w:space="0" w:color="auto"/>
              <w:bottom w:val="single" w:sz="4" w:space="0" w:color="auto"/>
              <w:right w:val="single" w:sz="4" w:space="0" w:color="auto"/>
            </w:tcBorders>
            <w:shd w:val="clear" w:color="auto" w:fill="auto"/>
            <w:vAlign w:val="center"/>
          </w:tcPr>
          <w:p w14:paraId="19D7630E" w14:textId="77777777" w:rsidR="00E81C12" w:rsidRPr="00E81C12" w:rsidRDefault="00E81C12" w:rsidP="00E81C12">
            <w:pPr>
              <w:pStyle w:val="Footer"/>
              <w:widowControl w:val="0"/>
              <w:tabs>
                <w:tab w:val="left" w:pos="-3402"/>
              </w:tabs>
              <w:spacing w:line="276" w:lineRule="auto"/>
              <w:jc w:val="center"/>
              <w:rPr>
                <w:rFonts w:ascii="Arial" w:hAnsi="Arial" w:cs="Arial"/>
                <w:sz w:val="21"/>
                <w:szCs w:val="21"/>
                <w:lang w:eastAsia="en-GB"/>
              </w:rPr>
            </w:pPr>
            <w:r w:rsidRPr="00E81C12">
              <w:rPr>
                <w:rFonts w:ascii="Arial" w:hAnsi="Arial" w:cs="Arial"/>
                <w:sz w:val="21"/>
                <w:szCs w:val="21"/>
                <w:lang w:eastAsia="en-GB"/>
              </w:rPr>
              <w:t>10,640,394</w:t>
            </w:r>
          </w:p>
        </w:tc>
      </w:tr>
      <w:tr w:rsidR="00E81C12" w:rsidRPr="00E81C12" w14:paraId="093406F7" w14:textId="77777777" w:rsidTr="00E81C12">
        <w:trPr>
          <w:trHeight w:val="179"/>
        </w:trPr>
        <w:tc>
          <w:tcPr>
            <w:tcW w:w="2098" w:type="dxa"/>
            <w:tcBorders>
              <w:top w:val="nil"/>
              <w:left w:val="single" w:sz="4" w:space="0" w:color="auto"/>
              <w:bottom w:val="single" w:sz="4" w:space="0" w:color="auto"/>
              <w:right w:val="single" w:sz="4" w:space="0" w:color="auto"/>
            </w:tcBorders>
            <w:shd w:val="clear" w:color="auto" w:fill="auto"/>
            <w:vAlign w:val="center"/>
          </w:tcPr>
          <w:p w14:paraId="4E686CB0" w14:textId="77777777" w:rsidR="00E81C12" w:rsidRPr="00E81C12" w:rsidRDefault="00E81C12" w:rsidP="00E81C12">
            <w:pPr>
              <w:widowControl w:val="0"/>
              <w:tabs>
                <w:tab w:val="left" w:pos="-3402"/>
              </w:tabs>
              <w:spacing w:line="276" w:lineRule="auto"/>
              <w:jc w:val="center"/>
              <w:rPr>
                <w:rFonts w:ascii="Arial" w:hAnsi="Arial" w:cs="Arial"/>
                <w:sz w:val="21"/>
                <w:szCs w:val="21"/>
              </w:rPr>
            </w:pPr>
            <w:r w:rsidRPr="00E81C12">
              <w:rPr>
                <w:rFonts w:ascii="Arial" w:hAnsi="Arial" w:cs="Arial"/>
                <w:sz w:val="21"/>
                <w:szCs w:val="21"/>
              </w:rPr>
              <w:t>SO 4.6</w:t>
            </w:r>
          </w:p>
        </w:tc>
        <w:tc>
          <w:tcPr>
            <w:tcW w:w="5132" w:type="dxa"/>
            <w:tcBorders>
              <w:top w:val="nil"/>
              <w:left w:val="single" w:sz="4" w:space="0" w:color="auto"/>
              <w:bottom w:val="single" w:sz="4" w:space="0" w:color="auto"/>
              <w:right w:val="single" w:sz="4" w:space="0" w:color="auto"/>
            </w:tcBorders>
            <w:shd w:val="clear" w:color="auto" w:fill="auto"/>
            <w:vAlign w:val="center"/>
          </w:tcPr>
          <w:p w14:paraId="171E872A" w14:textId="77777777" w:rsidR="00E81C12" w:rsidRPr="00E81C12" w:rsidRDefault="00E81C12" w:rsidP="00E81C12">
            <w:pPr>
              <w:pStyle w:val="Footer"/>
              <w:widowControl w:val="0"/>
              <w:tabs>
                <w:tab w:val="left" w:pos="-3402"/>
              </w:tabs>
              <w:spacing w:line="276" w:lineRule="auto"/>
              <w:jc w:val="center"/>
              <w:rPr>
                <w:rFonts w:ascii="Arial" w:hAnsi="Arial" w:cs="Arial"/>
                <w:sz w:val="21"/>
                <w:szCs w:val="21"/>
                <w:lang w:eastAsia="en-GB"/>
              </w:rPr>
            </w:pPr>
            <w:r w:rsidRPr="00E81C12">
              <w:rPr>
                <w:rFonts w:ascii="Arial" w:hAnsi="Arial" w:cs="Arial"/>
                <w:sz w:val="21"/>
                <w:szCs w:val="21"/>
                <w:lang w:eastAsia="en-GB"/>
              </w:rPr>
              <w:t>10,842,062</w:t>
            </w:r>
          </w:p>
        </w:tc>
      </w:tr>
      <w:tr w:rsidR="00E81C12" w:rsidRPr="00E81C12" w14:paraId="07B8B4C6" w14:textId="77777777" w:rsidTr="00E81C12">
        <w:trPr>
          <w:trHeight w:val="179"/>
        </w:trPr>
        <w:tc>
          <w:tcPr>
            <w:tcW w:w="2098" w:type="dxa"/>
            <w:tcBorders>
              <w:top w:val="nil"/>
              <w:left w:val="single" w:sz="4" w:space="0" w:color="auto"/>
              <w:bottom w:val="single" w:sz="4" w:space="0" w:color="auto"/>
              <w:right w:val="single" w:sz="4" w:space="0" w:color="auto"/>
            </w:tcBorders>
            <w:shd w:val="clear" w:color="auto" w:fill="auto"/>
            <w:vAlign w:val="center"/>
          </w:tcPr>
          <w:p w14:paraId="2BFBE7C1" w14:textId="77777777" w:rsidR="00E81C12" w:rsidRPr="00E81C12" w:rsidRDefault="00E81C12" w:rsidP="00E81C12">
            <w:pPr>
              <w:widowControl w:val="0"/>
              <w:tabs>
                <w:tab w:val="left" w:pos="-3402"/>
              </w:tabs>
              <w:spacing w:line="276" w:lineRule="auto"/>
              <w:jc w:val="center"/>
              <w:rPr>
                <w:rFonts w:ascii="Arial" w:hAnsi="Arial" w:cs="Arial"/>
                <w:sz w:val="21"/>
                <w:szCs w:val="21"/>
              </w:rPr>
            </w:pPr>
            <w:r w:rsidRPr="00E81C12">
              <w:rPr>
                <w:rFonts w:ascii="Arial" w:hAnsi="Arial" w:cs="Arial"/>
                <w:sz w:val="21"/>
                <w:szCs w:val="21"/>
              </w:rPr>
              <w:t>ISO 6.3</w:t>
            </w:r>
          </w:p>
        </w:tc>
        <w:tc>
          <w:tcPr>
            <w:tcW w:w="5132" w:type="dxa"/>
            <w:tcBorders>
              <w:top w:val="nil"/>
              <w:left w:val="single" w:sz="4" w:space="0" w:color="auto"/>
              <w:bottom w:val="single" w:sz="4" w:space="0" w:color="auto"/>
              <w:right w:val="single" w:sz="4" w:space="0" w:color="auto"/>
            </w:tcBorders>
            <w:shd w:val="clear" w:color="auto" w:fill="auto"/>
            <w:vAlign w:val="center"/>
          </w:tcPr>
          <w:p w14:paraId="79F6AF87" w14:textId="77777777" w:rsidR="00E81C12" w:rsidRPr="00E81C12" w:rsidRDefault="00E81C12" w:rsidP="00E81C12">
            <w:pPr>
              <w:pStyle w:val="Footer"/>
              <w:widowControl w:val="0"/>
              <w:tabs>
                <w:tab w:val="left" w:pos="-3402"/>
              </w:tabs>
              <w:spacing w:line="276" w:lineRule="auto"/>
              <w:jc w:val="center"/>
              <w:rPr>
                <w:rFonts w:ascii="Arial" w:hAnsi="Arial" w:cs="Arial"/>
                <w:sz w:val="21"/>
                <w:szCs w:val="21"/>
                <w:lang w:eastAsia="en-GB"/>
              </w:rPr>
            </w:pPr>
            <w:r w:rsidRPr="00E81C12">
              <w:rPr>
                <w:rFonts w:ascii="Arial" w:hAnsi="Arial" w:cs="Arial"/>
                <w:sz w:val="21"/>
                <w:szCs w:val="21"/>
                <w:lang w:eastAsia="en-GB"/>
              </w:rPr>
              <w:t>6,090,897</w:t>
            </w:r>
          </w:p>
        </w:tc>
      </w:tr>
      <w:tr w:rsidR="00E81C12" w:rsidRPr="00E81C12" w14:paraId="5CC35FC7" w14:textId="77777777" w:rsidTr="00E81C12">
        <w:trPr>
          <w:trHeight w:val="413"/>
        </w:trPr>
        <w:tc>
          <w:tcPr>
            <w:tcW w:w="2098"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53FBC49A" w14:textId="77777777" w:rsidR="00E81C12" w:rsidRPr="00E81C12" w:rsidRDefault="00E81C12" w:rsidP="00E81C12">
            <w:pPr>
              <w:widowControl w:val="0"/>
              <w:spacing w:line="276" w:lineRule="auto"/>
              <w:jc w:val="center"/>
              <w:rPr>
                <w:rFonts w:ascii="Arial" w:hAnsi="Arial" w:cs="Arial"/>
                <w:b/>
                <w:sz w:val="21"/>
                <w:szCs w:val="21"/>
              </w:rPr>
            </w:pPr>
            <w:r w:rsidRPr="00E81C12">
              <w:rPr>
                <w:rFonts w:ascii="Arial" w:hAnsi="Arial" w:cs="Arial"/>
                <w:b/>
                <w:sz w:val="21"/>
                <w:szCs w:val="21"/>
              </w:rPr>
              <w:t>Total</w:t>
            </w:r>
          </w:p>
        </w:tc>
        <w:tc>
          <w:tcPr>
            <w:tcW w:w="513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7CB23C61" w14:textId="77777777" w:rsidR="00E81C12" w:rsidRPr="00E81C12" w:rsidRDefault="00E81C12" w:rsidP="00E81C12">
            <w:pPr>
              <w:pStyle w:val="Footer"/>
              <w:tabs>
                <w:tab w:val="left" w:pos="-3402"/>
              </w:tabs>
              <w:spacing w:line="276" w:lineRule="auto"/>
              <w:jc w:val="center"/>
              <w:rPr>
                <w:rFonts w:ascii="Arial" w:hAnsi="Arial" w:cs="Arial"/>
                <w:b/>
                <w:sz w:val="21"/>
                <w:szCs w:val="21"/>
                <w:lang w:val="en-IE" w:eastAsia="en-GB"/>
              </w:rPr>
            </w:pPr>
            <w:r w:rsidRPr="00E81C12">
              <w:rPr>
                <w:rFonts w:ascii="Arial" w:hAnsi="Arial" w:cs="Arial"/>
                <w:b/>
                <w:sz w:val="21"/>
                <w:szCs w:val="21"/>
                <w:lang w:val="en-IE" w:eastAsia="en-GB"/>
              </w:rPr>
              <w:t>42,817,554</w:t>
            </w:r>
          </w:p>
        </w:tc>
      </w:tr>
    </w:tbl>
    <w:p w14:paraId="4FE1B00A" w14:textId="77777777" w:rsidR="00D1289E" w:rsidRPr="003454C4" w:rsidRDefault="00D1289E"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27" w:name="_Toc130541003"/>
      <w:r w:rsidRPr="003454C4">
        <w:rPr>
          <w:rFonts w:ascii="Arial" w:hAnsi="Arial" w:cs="Arial"/>
          <w:sz w:val="22"/>
          <w:szCs w:val="22"/>
          <w:lang w:val="en-GB"/>
        </w:rPr>
        <w:t>1.4 Financial Allocation for the Call for Proposals</w:t>
      </w:r>
      <w:bookmarkEnd w:id="25"/>
      <w:bookmarkEnd w:id="26"/>
      <w:bookmarkEnd w:id="27"/>
    </w:p>
    <w:p w14:paraId="3A12BD15" w14:textId="412CD97D" w:rsidR="00D1289E" w:rsidRPr="003454C4" w:rsidRDefault="00907FA8" w:rsidP="003454C4">
      <w:pPr>
        <w:pStyle w:val="Point0number"/>
        <w:widowControl w:val="0"/>
        <w:numPr>
          <w:ilvl w:val="0"/>
          <w:numId w:val="0"/>
        </w:numPr>
        <w:spacing w:before="0" w:line="276" w:lineRule="auto"/>
        <w:rPr>
          <w:rFonts w:ascii="Arial" w:hAnsi="Arial" w:cs="Arial"/>
          <w:sz w:val="22"/>
        </w:rPr>
      </w:pPr>
      <w:r w:rsidRPr="003454C4">
        <w:rPr>
          <w:rFonts w:ascii="Arial" w:hAnsi="Arial" w:cs="Arial"/>
          <w:sz w:val="22"/>
        </w:rPr>
        <w:t>The</w:t>
      </w:r>
      <w:r w:rsidR="006C6D5D" w:rsidRPr="003454C4">
        <w:rPr>
          <w:rFonts w:ascii="Arial" w:hAnsi="Arial" w:cs="Arial"/>
          <w:sz w:val="22"/>
        </w:rPr>
        <w:t xml:space="preserve"> </w:t>
      </w:r>
      <w:r w:rsidR="00470B42" w:rsidRPr="003454C4">
        <w:rPr>
          <w:rFonts w:ascii="Arial" w:hAnsi="Arial" w:cs="Arial"/>
          <w:sz w:val="22"/>
        </w:rPr>
        <w:t>ERDF</w:t>
      </w:r>
      <w:r w:rsidR="00CE6E67" w:rsidRPr="003454C4">
        <w:rPr>
          <w:rFonts w:ascii="Arial" w:hAnsi="Arial" w:cs="Arial"/>
          <w:sz w:val="22"/>
        </w:rPr>
        <w:t xml:space="preserve"> amount allocated for the </w:t>
      </w:r>
      <w:r w:rsidR="001720CD" w:rsidRPr="003454C4">
        <w:rPr>
          <w:rFonts w:ascii="Arial" w:hAnsi="Arial" w:cs="Arial"/>
          <w:sz w:val="22"/>
        </w:rPr>
        <w:t xml:space="preserve">present </w:t>
      </w:r>
      <w:r w:rsidR="00D1289E" w:rsidRPr="003454C4">
        <w:rPr>
          <w:rFonts w:ascii="Arial" w:hAnsi="Arial" w:cs="Arial"/>
          <w:sz w:val="22"/>
        </w:rPr>
        <w:t xml:space="preserve">Call for proposals is of </w:t>
      </w:r>
      <w:r w:rsidR="006248C7" w:rsidRPr="003454C4">
        <w:rPr>
          <w:rFonts w:ascii="Arial" w:hAnsi="Arial" w:cs="Arial"/>
          <w:sz w:val="22"/>
        </w:rPr>
        <w:t>€</w:t>
      </w:r>
      <w:r w:rsidR="00C6798F" w:rsidRPr="003454C4">
        <w:rPr>
          <w:rFonts w:ascii="Arial" w:hAnsi="Arial" w:cs="Arial"/>
          <w:sz w:val="22"/>
        </w:rPr>
        <w:t xml:space="preserve"> </w:t>
      </w:r>
      <w:r w:rsidR="00470B42" w:rsidRPr="003454C4">
        <w:rPr>
          <w:rFonts w:ascii="Arial" w:hAnsi="Arial" w:cs="Arial"/>
          <w:sz w:val="22"/>
        </w:rPr>
        <w:t>42,817,554</w:t>
      </w:r>
      <w:r w:rsidR="00D1289E" w:rsidRPr="003454C4">
        <w:rPr>
          <w:rFonts w:ascii="Arial" w:hAnsi="Arial" w:cs="Arial"/>
          <w:sz w:val="22"/>
        </w:rPr>
        <w:t>, broken down as follows:</w:t>
      </w:r>
    </w:p>
    <w:p w14:paraId="6105E942" w14:textId="35F70D31" w:rsidR="00FA5E16" w:rsidRPr="00AE4471" w:rsidRDefault="00FA5E16" w:rsidP="00AE4471">
      <w:pPr>
        <w:pStyle w:val="Heading2"/>
        <w:numPr>
          <w:ilvl w:val="0"/>
          <w:numId w:val="0"/>
        </w:numPr>
        <w:spacing w:line="276" w:lineRule="auto"/>
        <w:rPr>
          <w:rFonts w:ascii="Arial" w:hAnsi="Arial" w:cs="Arial"/>
          <w:i w:val="0"/>
          <w:sz w:val="22"/>
          <w:szCs w:val="22"/>
        </w:rPr>
      </w:pPr>
      <w:bookmarkStart w:id="28" w:name="_Toc124505564"/>
      <w:bookmarkStart w:id="29" w:name="_Toc127441416"/>
      <w:bookmarkStart w:id="30" w:name="_Toc130541004"/>
      <w:r w:rsidRPr="00AE4471">
        <w:rPr>
          <w:rFonts w:ascii="Arial" w:hAnsi="Arial" w:cs="Arial"/>
          <w:i w:val="0"/>
          <w:sz w:val="22"/>
          <w:szCs w:val="22"/>
        </w:rPr>
        <w:lastRenderedPageBreak/>
        <w:t>Sources of funding</w:t>
      </w:r>
      <w:bookmarkEnd w:id="28"/>
      <w:bookmarkEnd w:id="29"/>
      <w:bookmarkEnd w:id="30"/>
    </w:p>
    <w:p w14:paraId="3AD28462" w14:textId="1D9142D5" w:rsidR="00FA5E16" w:rsidRPr="003454C4" w:rsidRDefault="00FA5E16" w:rsidP="003454C4">
      <w:pPr>
        <w:spacing w:line="276" w:lineRule="auto"/>
        <w:rPr>
          <w:rFonts w:ascii="Arial" w:hAnsi="Arial" w:cs="Arial"/>
          <w:sz w:val="22"/>
          <w:szCs w:val="22"/>
        </w:rPr>
      </w:pPr>
      <w:r w:rsidRPr="003454C4">
        <w:rPr>
          <w:rFonts w:ascii="Arial" w:hAnsi="Arial" w:cs="Arial"/>
          <w:sz w:val="22"/>
          <w:szCs w:val="22"/>
        </w:rPr>
        <w:t>On project level, the Union co-financing rate is maximum 80% of the total eligible expenditure. The remaining amount (</w:t>
      </w:r>
      <w:r w:rsidR="00626B79" w:rsidRPr="003454C4">
        <w:rPr>
          <w:rFonts w:ascii="Arial" w:hAnsi="Arial" w:cs="Arial"/>
          <w:sz w:val="22"/>
          <w:szCs w:val="22"/>
        </w:rPr>
        <w:t>generally</w:t>
      </w:r>
      <w:r w:rsidRPr="003454C4">
        <w:rPr>
          <w:rFonts w:ascii="Arial" w:hAnsi="Arial" w:cs="Arial"/>
          <w:sz w:val="22"/>
          <w:szCs w:val="22"/>
        </w:rPr>
        <w:t xml:space="preserve"> 20%) shall be financed from national sources (state contribution and/or own contribution of Applicants), which may differ in case of Romania and Hungary.</w:t>
      </w:r>
    </w:p>
    <w:p w14:paraId="392D83A9" w14:textId="77777777" w:rsidR="00FA5E16" w:rsidRPr="00AE4471" w:rsidRDefault="00FA5E16" w:rsidP="003454C4">
      <w:pPr>
        <w:pStyle w:val="Normale2"/>
        <w:widowControl/>
        <w:overflowPunct/>
        <w:autoSpaceDE/>
        <w:adjustRightInd/>
        <w:spacing w:before="0" w:after="0" w:line="276" w:lineRule="auto"/>
        <w:rPr>
          <w:rFonts w:ascii="Arial" w:hAnsi="Arial" w:cs="Arial"/>
          <w:sz w:val="12"/>
          <w:szCs w:val="12"/>
          <w:lang w:val="en-GB" w:eastAsia="hu-HU"/>
        </w:rPr>
      </w:pPr>
    </w:p>
    <w:p w14:paraId="52EAE9F1" w14:textId="2C63909F" w:rsidR="00FA5E16" w:rsidRPr="003454C4" w:rsidRDefault="00FA5E16" w:rsidP="003454C4">
      <w:pPr>
        <w:keepNext w:val="0"/>
        <w:widowControl w:val="0"/>
        <w:spacing w:after="120" w:line="276" w:lineRule="auto"/>
        <w:rPr>
          <w:rFonts w:ascii="Arial" w:hAnsi="Arial" w:cs="Arial"/>
          <w:sz w:val="22"/>
          <w:szCs w:val="22"/>
          <w:lang w:val="en-GB"/>
        </w:rPr>
      </w:pPr>
      <w:r w:rsidRPr="003454C4">
        <w:rPr>
          <w:rFonts w:ascii="Arial" w:hAnsi="Arial" w:cs="Arial"/>
          <w:sz w:val="22"/>
          <w:szCs w:val="22"/>
          <w:lang w:val="en-GB" w:eastAsia="hu-HU"/>
        </w:rPr>
        <w:t xml:space="preserve">In case of partner of </w:t>
      </w:r>
      <w:r w:rsidR="00626B79" w:rsidRPr="003454C4">
        <w:rPr>
          <w:rFonts w:ascii="Arial" w:hAnsi="Arial" w:cs="Arial"/>
          <w:sz w:val="22"/>
          <w:szCs w:val="22"/>
          <w:lang w:val="en-GB" w:eastAsia="hu-HU"/>
        </w:rPr>
        <w:t>Romania,</w:t>
      </w:r>
      <w:r w:rsidRPr="003454C4">
        <w:rPr>
          <w:rFonts w:ascii="Arial" w:hAnsi="Arial" w:cs="Arial"/>
          <w:sz w:val="22"/>
          <w:szCs w:val="22"/>
          <w:lang w:val="en-GB" w:eastAsia="hu-HU"/>
        </w:rPr>
        <w:t xml:space="preserve"> </w:t>
      </w:r>
      <w:r w:rsidRPr="003454C4">
        <w:rPr>
          <w:rFonts w:ascii="Arial" w:hAnsi="Arial" w:cs="Arial"/>
          <w:sz w:val="22"/>
          <w:szCs w:val="22"/>
          <w:lang w:val="en-GB"/>
        </w:rPr>
        <w:t xml:space="preserve">the rate of national state budget co-financing is maximum 18% of the total eligible budget, other than Central Public Authorities that are financed through the Romanian state budget. </w:t>
      </w:r>
    </w:p>
    <w:p w14:paraId="48B65D69" w14:textId="17BAD093" w:rsidR="00FA5E16" w:rsidRPr="003454C4" w:rsidRDefault="003C2DE5" w:rsidP="003454C4">
      <w:pPr>
        <w:keepNext w:val="0"/>
        <w:widowControl w:val="0"/>
        <w:spacing w:after="120" w:line="276" w:lineRule="auto"/>
        <w:rPr>
          <w:rFonts w:ascii="Arial" w:hAnsi="Arial" w:cs="Arial"/>
          <w:sz w:val="22"/>
          <w:szCs w:val="22"/>
          <w:lang w:val="en-GB"/>
        </w:rPr>
      </w:pPr>
      <w:r w:rsidRPr="003454C4">
        <w:rPr>
          <w:rFonts w:ascii="Arial" w:hAnsi="Arial" w:cs="Arial"/>
          <w:sz w:val="22"/>
          <w:szCs w:val="22"/>
          <w:lang w:val="en-GB"/>
        </w:rPr>
        <w:t>E</w:t>
      </w:r>
      <w:r w:rsidR="00FA5E16" w:rsidRPr="003454C4">
        <w:rPr>
          <w:rFonts w:ascii="Arial" w:hAnsi="Arial" w:cs="Arial"/>
          <w:sz w:val="22"/>
          <w:szCs w:val="22"/>
          <w:lang w:val="en-GB"/>
        </w:rPr>
        <w:t>ach Beneficiary must bring an own contribution to the project, that shall be of minimum 2% in case of Romanian Beneficiaries, other than Central Public Authorities for which the contribution is fully ensured by the Romanian state budget</w:t>
      </w:r>
      <w:r w:rsidR="00F62DAD">
        <w:rPr>
          <w:rFonts w:ascii="Arial" w:hAnsi="Arial" w:cs="Arial"/>
          <w:sz w:val="22"/>
          <w:szCs w:val="22"/>
          <w:lang w:val="en-GB"/>
        </w:rPr>
        <w:t>.</w:t>
      </w:r>
    </w:p>
    <w:p w14:paraId="584A214A" w14:textId="22F9A74B" w:rsidR="00FA5E16" w:rsidRPr="003454C4" w:rsidRDefault="00FA5E16" w:rsidP="003454C4">
      <w:pPr>
        <w:keepNext w:val="0"/>
        <w:widowControl w:val="0"/>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Please note that an advance payment of the Romanian national co-financing may be granted to Romanian beneficiaries for their part of the budget, in a percentage of maximum 70%</w:t>
      </w:r>
      <w:r w:rsidR="00F62DAD">
        <w:rPr>
          <w:rFonts w:ascii="Arial" w:eastAsia="Calibri" w:hAnsi="Arial" w:cs="Arial"/>
          <w:sz w:val="22"/>
          <w:szCs w:val="22"/>
          <w:lang w:val="en-GB"/>
        </w:rPr>
        <w:t>.</w:t>
      </w:r>
    </w:p>
    <w:p w14:paraId="2220BEFE" w14:textId="69ECC8B8" w:rsidR="00FA5E16" w:rsidRPr="003454C4" w:rsidRDefault="00FA5E16" w:rsidP="003454C4">
      <w:pPr>
        <w:pStyle w:val="Normale2"/>
        <w:widowControl/>
        <w:overflowPunct/>
        <w:autoSpaceDE/>
        <w:adjustRightInd/>
        <w:spacing w:before="0" w:after="0" w:line="276" w:lineRule="auto"/>
        <w:rPr>
          <w:rFonts w:ascii="Arial" w:hAnsi="Arial" w:cs="Arial"/>
          <w:sz w:val="22"/>
          <w:szCs w:val="22"/>
          <w:lang w:val="en-GB" w:eastAsia="hu-HU"/>
        </w:rPr>
      </w:pPr>
      <w:r w:rsidRPr="003454C4">
        <w:rPr>
          <w:rFonts w:ascii="Arial" w:hAnsi="Arial" w:cs="Arial"/>
          <w:sz w:val="22"/>
          <w:szCs w:val="22"/>
          <w:lang w:val="en-GB" w:eastAsia="hu-HU"/>
        </w:rPr>
        <w:t xml:space="preserve">In case of partners from Hungary, as a general rule, 5% of total eligible cost of the respective project part must be provided by the Applicant as own contribution, and the remaining 15% will be provided by the Hungarian state budget. </w:t>
      </w:r>
      <w:r w:rsidRPr="003454C4">
        <w:rPr>
          <w:rFonts w:ascii="Arial" w:hAnsi="Arial" w:cs="Arial"/>
          <w:sz w:val="22"/>
          <w:szCs w:val="22"/>
          <w:lang w:val="en-GB"/>
        </w:rPr>
        <w:t xml:space="preserve">In case the partner is a central </w:t>
      </w:r>
      <w:r w:rsidR="00626B79" w:rsidRPr="003454C4">
        <w:rPr>
          <w:rFonts w:ascii="Arial" w:hAnsi="Arial" w:cs="Arial"/>
          <w:sz w:val="22"/>
          <w:szCs w:val="22"/>
          <w:lang w:val="en-GB"/>
        </w:rPr>
        <w:t>state-owned</w:t>
      </w:r>
      <w:r w:rsidRPr="003454C4">
        <w:rPr>
          <w:rFonts w:ascii="Arial" w:hAnsi="Arial" w:cs="Arial"/>
          <w:sz w:val="22"/>
          <w:szCs w:val="22"/>
          <w:lang w:val="en-GB"/>
        </w:rPr>
        <w:t xml:space="preserve"> budgetary organization, the own contribution</w:t>
      </w:r>
      <w:r w:rsidR="00B24C3B" w:rsidRPr="003454C4">
        <w:rPr>
          <w:rFonts w:ascii="Arial" w:hAnsi="Arial" w:cs="Arial"/>
          <w:sz w:val="22"/>
          <w:szCs w:val="22"/>
          <w:lang w:val="en-GB"/>
        </w:rPr>
        <w:t xml:space="preserve"> also</w:t>
      </w:r>
      <w:r w:rsidRPr="003454C4">
        <w:rPr>
          <w:rFonts w:ascii="Arial" w:hAnsi="Arial" w:cs="Arial"/>
          <w:sz w:val="22"/>
          <w:szCs w:val="22"/>
          <w:lang w:val="en-GB"/>
        </w:rPr>
        <w:t xml:space="preserve"> will be covered by the Hungarian State, meaning that as a general rule, </w:t>
      </w:r>
      <w:r w:rsidR="00B24C3B" w:rsidRPr="003454C4">
        <w:rPr>
          <w:rFonts w:ascii="Arial" w:hAnsi="Arial" w:cs="Arial"/>
          <w:sz w:val="22"/>
          <w:szCs w:val="22"/>
          <w:lang w:val="en-GB"/>
        </w:rPr>
        <w:t>20</w:t>
      </w:r>
      <w:r w:rsidRPr="003454C4">
        <w:rPr>
          <w:rFonts w:ascii="Arial" w:hAnsi="Arial" w:cs="Arial"/>
          <w:sz w:val="22"/>
          <w:szCs w:val="22"/>
          <w:lang w:val="en-GB"/>
        </w:rPr>
        <w:t xml:space="preserve"> % of the total eligible costs will be provided from the Hungarian state budget.  Rules on national contribution and advance </w:t>
      </w:r>
      <w:r w:rsidR="00AB5F1F" w:rsidRPr="003454C4">
        <w:rPr>
          <w:rFonts w:ascii="Arial" w:hAnsi="Arial" w:cs="Arial"/>
          <w:sz w:val="22"/>
          <w:szCs w:val="22"/>
          <w:lang w:val="en-GB"/>
        </w:rPr>
        <w:t xml:space="preserve">from Hungarian state </w:t>
      </w:r>
      <w:r w:rsidR="00626B79" w:rsidRPr="003454C4">
        <w:rPr>
          <w:rFonts w:ascii="Arial" w:hAnsi="Arial" w:cs="Arial"/>
          <w:sz w:val="22"/>
          <w:szCs w:val="22"/>
          <w:lang w:val="en-GB"/>
        </w:rPr>
        <w:t>budget are</w:t>
      </w:r>
      <w:r w:rsidRPr="003454C4">
        <w:rPr>
          <w:rFonts w:ascii="Arial" w:hAnsi="Arial" w:cs="Arial"/>
          <w:sz w:val="22"/>
          <w:szCs w:val="22"/>
          <w:lang w:val="en-GB"/>
        </w:rPr>
        <w:t xml:space="preserve"> stipulated in national legislation.</w:t>
      </w:r>
    </w:p>
    <w:p w14:paraId="467ADFF1" w14:textId="054D1119" w:rsidR="0087025C" w:rsidRPr="00AE4471" w:rsidRDefault="0087025C" w:rsidP="003454C4">
      <w:pPr>
        <w:keepNext w:val="0"/>
        <w:widowControl w:val="0"/>
        <w:spacing w:after="120" w:line="276" w:lineRule="auto"/>
        <w:rPr>
          <w:rFonts w:ascii="Arial" w:hAnsi="Arial" w:cs="Arial"/>
          <w:b/>
          <w:sz w:val="12"/>
          <w:szCs w:val="12"/>
          <w:lang w:val="en-GB"/>
        </w:rPr>
      </w:pPr>
    </w:p>
    <w:p w14:paraId="72EE09E6" w14:textId="2E91CFA2" w:rsidR="0087025C" w:rsidRPr="00894D89" w:rsidRDefault="0087025C" w:rsidP="00894D89">
      <w:pPr>
        <w:rPr>
          <w:rFonts w:ascii="Arial" w:hAnsi="Arial" w:cs="Arial"/>
          <w:sz w:val="22"/>
          <w:szCs w:val="22"/>
          <w:lang w:val="en-GB" w:eastAsia="sl-SI"/>
        </w:rPr>
      </w:pPr>
      <w:r w:rsidRPr="00894D89">
        <w:rPr>
          <w:rFonts w:ascii="Arial" w:hAnsi="Arial" w:cs="Arial"/>
          <w:sz w:val="22"/>
          <w:szCs w:val="22"/>
          <w:lang w:val="en-GB" w:eastAsia="sl-SI"/>
        </w:rPr>
        <w:t>Project Beneficiar</w:t>
      </w:r>
      <w:r w:rsidR="00405834" w:rsidRPr="00894D89">
        <w:rPr>
          <w:rFonts w:ascii="Arial" w:hAnsi="Arial" w:cs="Arial"/>
          <w:sz w:val="22"/>
          <w:szCs w:val="22"/>
          <w:lang w:val="en-GB" w:eastAsia="sl-SI"/>
        </w:rPr>
        <w:t>ies</w:t>
      </w:r>
      <w:r w:rsidRPr="00894D89">
        <w:rPr>
          <w:rFonts w:ascii="Arial" w:hAnsi="Arial" w:cs="Arial"/>
          <w:sz w:val="22"/>
          <w:szCs w:val="22"/>
          <w:lang w:val="en-GB" w:eastAsia="sl-SI"/>
        </w:rPr>
        <w:t xml:space="preserve"> </w:t>
      </w:r>
      <w:r w:rsidR="00405834" w:rsidRPr="00894D89">
        <w:rPr>
          <w:rFonts w:ascii="Arial" w:hAnsi="Arial" w:cs="Arial"/>
          <w:sz w:val="22"/>
          <w:szCs w:val="22"/>
          <w:lang w:val="en-GB" w:eastAsia="sl-SI"/>
        </w:rPr>
        <w:t>shall</w:t>
      </w:r>
      <w:r w:rsidRPr="00894D89">
        <w:rPr>
          <w:rFonts w:ascii="Arial" w:hAnsi="Arial" w:cs="Arial"/>
          <w:sz w:val="22"/>
          <w:szCs w:val="22"/>
          <w:lang w:val="en-GB" w:eastAsia="sl-SI"/>
        </w:rPr>
        <w:t xml:space="preserve"> ensure the financial resources for the implementation of the project until the reimbursement of ERDF funds.</w:t>
      </w:r>
    </w:p>
    <w:p w14:paraId="42EA5962" w14:textId="77777777" w:rsidR="00A91468" w:rsidRPr="003454C4" w:rsidRDefault="00A91468" w:rsidP="003454C4">
      <w:pPr>
        <w:pStyle w:val="CommentText"/>
        <w:spacing w:line="276" w:lineRule="auto"/>
        <w:rPr>
          <w:rFonts w:ascii="Arial" w:hAnsi="Arial" w:cs="Arial"/>
        </w:rPr>
      </w:pPr>
    </w:p>
    <w:p w14:paraId="692126F7" w14:textId="17763AA2" w:rsidR="008912F0" w:rsidRPr="003454C4" w:rsidRDefault="008912F0"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31" w:name="_Toc130541005"/>
      <w:r w:rsidRPr="003454C4">
        <w:rPr>
          <w:rFonts w:ascii="Arial" w:hAnsi="Arial" w:cs="Arial"/>
          <w:sz w:val="22"/>
          <w:szCs w:val="22"/>
          <w:lang w:val="en-GB"/>
        </w:rPr>
        <w:t>1.</w:t>
      </w:r>
      <w:r w:rsidR="008B5A59">
        <w:rPr>
          <w:rFonts w:ascii="Arial" w:hAnsi="Arial" w:cs="Arial"/>
          <w:sz w:val="22"/>
          <w:szCs w:val="22"/>
          <w:lang w:val="en-GB"/>
        </w:rPr>
        <w:t>5</w:t>
      </w:r>
      <w:r w:rsidRPr="003454C4">
        <w:rPr>
          <w:rFonts w:ascii="Arial" w:hAnsi="Arial" w:cs="Arial"/>
          <w:sz w:val="22"/>
          <w:szCs w:val="22"/>
          <w:lang w:val="en-GB"/>
        </w:rPr>
        <w:t xml:space="preserve"> State Aid</w:t>
      </w:r>
      <w:bookmarkEnd w:id="31"/>
    </w:p>
    <w:p w14:paraId="7798CE53" w14:textId="33150B4B" w:rsidR="00D45518" w:rsidRPr="003454C4" w:rsidRDefault="00D45518" w:rsidP="003454C4">
      <w:pPr>
        <w:keepNext w:val="0"/>
        <w:spacing w:line="276" w:lineRule="auto"/>
        <w:rPr>
          <w:rFonts w:ascii="Arial" w:hAnsi="Arial" w:cs="Arial"/>
          <w:sz w:val="22"/>
          <w:szCs w:val="22"/>
          <w:lang w:val="en-GB"/>
        </w:rPr>
      </w:pPr>
      <w:r w:rsidRPr="003454C4">
        <w:rPr>
          <w:rFonts w:ascii="Arial" w:hAnsi="Arial" w:cs="Arial"/>
          <w:sz w:val="22"/>
          <w:szCs w:val="22"/>
          <w:lang w:val="en-GB"/>
        </w:rPr>
        <w:t>According to Article 107(1) of the Treaty on the functioning of the European Union, State aid is defined as “…any aid granted by a Member State or through State resources in any form whatsoever which distorts or threatens to distort competition by favouring certain undertakings or the production of certain goods” and that “affects trade between Member State”.</w:t>
      </w:r>
    </w:p>
    <w:p w14:paraId="495EFFAE" w14:textId="77777777" w:rsidR="00D45518" w:rsidRPr="00AE4471" w:rsidRDefault="00D45518" w:rsidP="003454C4">
      <w:pPr>
        <w:keepNext w:val="0"/>
        <w:spacing w:line="276" w:lineRule="auto"/>
        <w:rPr>
          <w:rFonts w:ascii="Arial" w:hAnsi="Arial" w:cs="Arial"/>
          <w:sz w:val="12"/>
          <w:szCs w:val="12"/>
          <w:lang w:val="en-GB"/>
        </w:rPr>
      </w:pPr>
    </w:p>
    <w:p w14:paraId="3C3047DB" w14:textId="40F774D7" w:rsidR="00D45518" w:rsidRPr="003454C4" w:rsidRDefault="00D45518" w:rsidP="003454C4">
      <w:pPr>
        <w:keepNext w:val="0"/>
        <w:spacing w:line="276" w:lineRule="auto"/>
        <w:rPr>
          <w:rFonts w:ascii="Arial" w:hAnsi="Arial" w:cs="Arial"/>
          <w:sz w:val="22"/>
          <w:szCs w:val="22"/>
          <w:lang w:val="en-GB"/>
        </w:rPr>
      </w:pPr>
      <w:r w:rsidRPr="003454C4">
        <w:rPr>
          <w:rFonts w:ascii="Arial" w:hAnsi="Arial" w:cs="Arial"/>
          <w:sz w:val="22"/>
          <w:szCs w:val="22"/>
          <w:lang w:val="en-GB"/>
        </w:rPr>
        <w:t>This means that a measure is considered State aid if it meets, on cumulative bases, all the following criteria:</w:t>
      </w:r>
    </w:p>
    <w:p w14:paraId="23416039" w14:textId="4F510F3C" w:rsidR="00D45518" w:rsidRPr="003454C4" w:rsidRDefault="00D45518" w:rsidP="00AE4471">
      <w:pPr>
        <w:pStyle w:val="ListParagraph"/>
        <w:numPr>
          <w:ilvl w:val="0"/>
          <w:numId w:val="14"/>
        </w:numPr>
        <w:spacing w:before="0" w:after="0" w:line="276" w:lineRule="auto"/>
        <w:ind w:left="714" w:hanging="357"/>
        <w:rPr>
          <w:rFonts w:ascii="Arial" w:hAnsi="Arial" w:cs="Arial"/>
          <w:szCs w:val="22"/>
          <w:lang w:val="en-GB"/>
        </w:rPr>
      </w:pPr>
      <w:r w:rsidRPr="003454C4">
        <w:rPr>
          <w:rFonts w:ascii="Arial" w:hAnsi="Arial" w:cs="Arial"/>
          <w:szCs w:val="22"/>
          <w:lang w:val="en-GB"/>
        </w:rPr>
        <w:t>the applicant is an undertaking (is engaged in economic activity);</w:t>
      </w:r>
    </w:p>
    <w:p w14:paraId="1E151F02" w14:textId="4C5764BA" w:rsidR="00D45518" w:rsidRPr="003454C4" w:rsidRDefault="00D45518" w:rsidP="00AE4471">
      <w:pPr>
        <w:pStyle w:val="ListParagraph"/>
        <w:numPr>
          <w:ilvl w:val="0"/>
          <w:numId w:val="14"/>
        </w:numPr>
        <w:spacing w:before="0" w:after="0" w:line="276" w:lineRule="auto"/>
        <w:ind w:left="714" w:hanging="357"/>
        <w:rPr>
          <w:rFonts w:ascii="Arial" w:hAnsi="Arial" w:cs="Arial"/>
          <w:szCs w:val="22"/>
          <w:lang w:val="en-GB"/>
        </w:rPr>
      </w:pPr>
      <w:r w:rsidRPr="003454C4">
        <w:rPr>
          <w:rFonts w:ascii="Arial" w:hAnsi="Arial" w:cs="Arial"/>
          <w:szCs w:val="22"/>
          <w:lang w:val="en-GB"/>
        </w:rPr>
        <w:t>the measure is financed from the State budget or is imputable to the state;</w:t>
      </w:r>
    </w:p>
    <w:p w14:paraId="2B536153" w14:textId="66425D90" w:rsidR="00D45518" w:rsidRPr="003454C4" w:rsidRDefault="00D45518" w:rsidP="00AE4471">
      <w:pPr>
        <w:pStyle w:val="ListParagraph"/>
        <w:numPr>
          <w:ilvl w:val="0"/>
          <w:numId w:val="14"/>
        </w:numPr>
        <w:spacing w:before="0" w:after="0" w:line="276" w:lineRule="auto"/>
        <w:ind w:left="714" w:hanging="357"/>
        <w:rPr>
          <w:rFonts w:ascii="Arial" w:hAnsi="Arial" w:cs="Arial"/>
          <w:szCs w:val="22"/>
          <w:lang w:val="en-GB"/>
        </w:rPr>
      </w:pPr>
      <w:r w:rsidRPr="003454C4">
        <w:rPr>
          <w:rFonts w:ascii="Arial" w:hAnsi="Arial" w:cs="Arial"/>
          <w:szCs w:val="22"/>
          <w:lang w:val="en-GB"/>
        </w:rPr>
        <w:t xml:space="preserve">the measure confers an advantage (benefit) that an undertaking would not have obtained under normal market conditions; </w:t>
      </w:r>
    </w:p>
    <w:p w14:paraId="38C97F93" w14:textId="1D283328" w:rsidR="00D45518" w:rsidRPr="003454C4" w:rsidRDefault="00D45518" w:rsidP="00AE4471">
      <w:pPr>
        <w:pStyle w:val="ListParagraph"/>
        <w:numPr>
          <w:ilvl w:val="0"/>
          <w:numId w:val="14"/>
        </w:numPr>
        <w:spacing w:before="0" w:after="0" w:line="276" w:lineRule="auto"/>
        <w:ind w:left="714" w:hanging="357"/>
        <w:rPr>
          <w:rFonts w:ascii="Arial" w:hAnsi="Arial" w:cs="Arial"/>
          <w:szCs w:val="22"/>
          <w:lang w:val="en-GB"/>
        </w:rPr>
      </w:pPr>
      <w:r w:rsidRPr="003454C4">
        <w:rPr>
          <w:rFonts w:ascii="Arial" w:hAnsi="Arial" w:cs="Arial"/>
          <w:szCs w:val="22"/>
          <w:lang w:val="en-GB"/>
        </w:rPr>
        <w:t>the measure is selective, favouring certain undertakings or the production of certain goods;</w:t>
      </w:r>
    </w:p>
    <w:p w14:paraId="252FFCC0" w14:textId="31E727DF" w:rsidR="00D45518" w:rsidRPr="003454C4" w:rsidRDefault="00D45518" w:rsidP="00AE4471">
      <w:pPr>
        <w:pStyle w:val="ListParagraph"/>
        <w:numPr>
          <w:ilvl w:val="0"/>
          <w:numId w:val="14"/>
        </w:numPr>
        <w:spacing w:before="0" w:after="0" w:line="276" w:lineRule="auto"/>
        <w:ind w:left="714" w:hanging="357"/>
        <w:rPr>
          <w:rFonts w:ascii="Arial" w:hAnsi="Arial" w:cs="Arial"/>
          <w:szCs w:val="22"/>
          <w:lang w:val="en-GB"/>
        </w:rPr>
      </w:pPr>
      <w:r w:rsidRPr="003454C4">
        <w:rPr>
          <w:rFonts w:ascii="Arial" w:hAnsi="Arial" w:cs="Arial"/>
          <w:szCs w:val="22"/>
          <w:lang w:val="en-GB"/>
        </w:rPr>
        <w:t xml:space="preserve">the measure distorts or threatens to distort competition and trade within the European Union. </w:t>
      </w:r>
    </w:p>
    <w:p w14:paraId="7EB36C86" w14:textId="25224AE0" w:rsidR="00D45518" w:rsidRPr="00AE4471" w:rsidRDefault="00D45518" w:rsidP="003454C4">
      <w:pPr>
        <w:keepNext w:val="0"/>
        <w:spacing w:line="276" w:lineRule="auto"/>
        <w:rPr>
          <w:rFonts w:ascii="Arial" w:hAnsi="Arial" w:cs="Arial"/>
          <w:sz w:val="22"/>
          <w:szCs w:val="22"/>
          <w:lang w:val="en-GB"/>
        </w:rPr>
      </w:pPr>
      <w:r w:rsidRPr="003454C4">
        <w:rPr>
          <w:rFonts w:ascii="Arial" w:hAnsi="Arial" w:cs="Arial"/>
          <w:sz w:val="22"/>
          <w:szCs w:val="22"/>
          <w:lang w:val="en-GB"/>
        </w:rPr>
        <w:t>Generally, in the Interreg VI-A Romania-Hungary Programme framework, State Aid incidence should be avoided whenever possible.</w:t>
      </w:r>
    </w:p>
    <w:p w14:paraId="119DB60B" w14:textId="4640EDAD" w:rsidR="00D45518" w:rsidRPr="005F103B" w:rsidRDefault="00D45518" w:rsidP="003454C4">
      <w:pPr>
        <w:keepNext w:val="0"/>
        <w:spacing w:line="276" w:lineRule="auto"/>
        <w:rPr>
          <w:rFonts w:ascii="Arial" w:hAnsi="Arial" w:cs="Arial"/>
          <w:sz w:val="22"/>
          <w:szCs w:val="22"/>
          <w:lang w:val="en-GB"/>
        </w:rPr>
      </w:pPr>
      <w:r w:rsidRPr="003454C4">
        <w:rPr>
          <w:rFonts w:ascii="Arial" w:hAnsi="Arial" w:cs="Arial"/>
          <w:sz w:val="22"/>
          <w:szCs w:val="22"/>
          <w:lang w:val="en-GB"/>
        </w:rPr>
        <w:t>As two out of the five criteria mentioned above (</w:t>
      </w:r>
      <w:r w:rsidR="00044091" w:rsidRPr="003454C4">
        <w:rPr>
          <w:rFonts w:ascii="Arial" w:hAnsi="Arial" w:cs="Arial"/>
          <w:sz w:val="22"/>
          <w:szCs w:val="22"/>
          <w:lang w:val="en-GB"/>
        </w:rPr>
        <w:t>i.e.,</w:t>
      </w:r>
      <w:r w:rsidRPr="003454C4">
        <w:rPr>
          <w:rFonts w:ascii="Arial" w:hAnsi="Arial" w:cs="Arial"/>
          <w:sz w:val="22"/>
          <w:szCs w:val="22"/>
          <w:lang w:val="en-GB"/>
        </w:rPr>
        <w:t xml:space="preserve"> </w:t>
      </w:r>
      <w:r w:rsidR="00A5291B" w:rsidRPr="003454C4">
        <w:rPr>
          <w:rFonts w:ascii="Arial" w:hAnsi="Arial" w:cs="Arial"/>
          <w:sz w:val="22"/>
          <w:szCs w:val="22"/>
          <w:lang w:val="en-GB"/>
        </w:rPr>
        <w:t xml:space="preserve">2. </w:t>
      </w:r>
      <w:r w:rsidRPr="003454C4">
        <w:rPr>
          <w:rFonts w:ascii="Arial" w:hAnsi="Arial" w:cs="Arial"/>
          <w:sz w:val="22"/>
          <w:szCs w:val="22"/>
          <w:lang w:val="en-GB"/>
        </w:rPr>
        <w:t xml:space="preserve">the existence of state origin / state resources and </w:t>
      </w:r>
      <w:r w:rsidR="00A5291B" w:rsidRPr="003454C4">
        <w:rPr>
          <w:rFonts w:ascii="Arial" w:hAnsi="Arial" w:cs="Arial"/>
          <w:sz w:val="22"/>
          <w:szCs w:val="22"/>
          <w:lang w:val="en-GB"/>
        </w:rPr>
        <w:t xml:space="preserve">4. </w:t>
      </w:r>
      <w:r w:rsidRPr="003454C4">
        <w:rPr>
          <w:rFonts w:ascii="Arial" w:hAnsi="Arial" w:cs="Arial"/>
          <w:sz w:val="22"/>
          <w:szCs w:val="22"/>
          <w:lang w:val="en-GB"/>
        </w:rPr>
        <w:t>selectivity) always apply for projects under Interreg VI-A Romania-Hungary Programme, one of the remaining three (</w:t>
      </w:r>
      <w:r w:rsidR="00044091" w:rsidRPr="003454C4">
        <w:rPr>
          <w:rFonts w:ascii="Arial" w:hAnsi="Arial" w:cs="Arial"/>
          <w:sz w:val="22"/>
          <w:szCs w:val="22"/>
          <w:lang w:val="en-GB"/>
        </w:rPr>
        <w:t>i.e.,</w:t>
      </w:r>
      <w:r w:rsidR="00A5291B" w:rsidRPr="003454C4">
        <w:rPr>
          <w:rFonts w:ascii="Arial" w:hAnsi="Arial" w:cs="Arial"/>
          <w:sz w:val="22"/>
          <w:szCs w:val="22"/>
          <w:lang w:val="en-GB"/>
        </w:rPr>
        <w:t xml:space="preserve"> 1.</w:t>
      </w:r>
      <w:r w:rsidRPr="003454C4">
        <w:rPr>
          <w:rFonts w:ascii="Arial" w:hAnsi="Arial" w:cs="Arial"/>
          <w:sz w:val="22"/>
          <w:szCs w:val="22"/>
          <w:lang w:val="en-GB"/>
        </w:rPr>
        <w:t xml:space="preserve"> the beneficiary being an undertaking, </w:t>
      </w:r>
      <w:r w:rsidR="00A5291B" w:rsidRPr="003454C4">
        <w:rPr>
          <w:rFonts w:ascii="Arial" w:hAnsi="Arial" w:cs="Arial"/>
          <w:sz w:val="22"/>
          <w:szCs w:val="22"/>
          <w:lang w:val="en-GB"/>
        </w:rPr>
        <w:t xml:space="preserve">3. </w:t>
      </w:r>
      <w:r w:rsidRPr="003454C4">
        <w:rPr>
          <w:rFonts w:ascii="Arial" w:hAnsi="Arial" w:cs="Arial"/>
          <w:sz w:val="22"/>
          <w:szCs w:val="22"/>
          <w:lang w:val="en-GB"/>
        </w:rPr>
        <w:t xml:space="preserve">the presence of economic advantage or </w:t>
      </w:r>
      <w:r w:rsidR="00A5291B" w:rsidRPr="003454C4">
        <w:rPr>
          <w:rFonts w:ascii="Arial" w:hAnsi="Arial" w:cs="Arial"/>
          <w:sz w:val="22"/>
          <w:szCs w:val="22"/>
          <w:lang w:val="en-GB"/>
        </w:rPr>
        <w:t xml:space="preserve">5. </w:t>
      </w:r>
      <w:r w:rsidRPr="003454C4">
        <w:rPr>
          <w:rFonts w:ascii="Arial" w:hAnsi="Arial" w:cs="Arial"/>
          <w:sz w:val="22"/>
          <w:szCs w:val="22"/>
          <w:lang w:val="en-GB"/>
        </w:rPr>
        <w:t>the distortion of competition) m</w:t>
      </w:r>
      <w:r w:rsidR="00A5291B" w:rsidRPr="003454C4">
        <w:rPr>
          <w:rFonts w:ascii="Arial" w:hAnsi="Arial" w:cs="Arial"/>
          <w:sz w:val="22"/>
          <w:szCs w:val="22"/>
          <w:lang w:val="en-GB"/>
        </w:rPr>
        <w:t>ay</w:t>
      </w:r>
      <w:r w:rsidRPr="003454C4">
        <w:rPr>
          <w:rFonts w:ascii="Arial" w:hAnsi="Arial" w:cs="Arial"/>
          <w:sz w:val="22"/>
          <w:szCs w:val="22"/>
          <w:lang w:val="en-GB"/>
        </w:rPr>
        <w:t xml:space="preserve"> not be complied with</w:t>
      </w:r>
      <w:r w:rsidR="00955D8A">
        <w:rPr>
          <w:rFonts w:ascii="Arial" w:hAnsi="Arial" w:cs="Arial"/>
          <w:sz w:val="22"/>
          <w:szCs w:val="22"/>
          <w:lang w:val="en-GB"/>
        </w:rPr>
        <w:t xml:space="preserve">. </w:t>
      </w:r>
      <w:r w:rsidR="00955D8A" w:rsidRPr="005F103B">
        <w:rPr>
          <w:rFonts w:ascii="Arial" w:hAnsi="Arial" w:cs="Arial"/>
          <w:sz w:val="22"/>
          <w:szCs w:val="22"/>
          <w:lang w:val="en-GB"/>
        </w:rPr>
        <w:lastRenderedPageBreak/>
        <w:t xml:space="preserve">This means that the state aid incidence is not present, as the 5 above mentioned criteria are not cumulatively met.  </w:t>
      </w:r>
      <w:r w:rsidRPr="005F103B">
        <w:rPr>
          <w:rFonts w:ascii="Arial" w:hAnsi="Arial" w:cs="Arial"/>
          <w:sz w:val="22"/>
          <w:szCs w:val="22"/>
          <w:lang w:val="en-GB"/>
        </w:rPr>
        <w:t xml:space="preserve"> </w:t>
      </w:r>
    </w:p>
    <w:p w14:paraId="3DD9F8F0" w14:textId="77777777" w:rsidR="00955D8A" w:rsidRPr="005F103B" w:rsidRDefault="00955D8A" w:rsidP="00955D8A">
      <w:pPr>
        <w:keepNext w:val="0"/>
        <w:spacing w:line="276" w:lineRule="auto"/>
        <w:rPr>
          <w:rFonts w:ascii="Arial" w:hAnsi="Arial" w:cs="Arial"/>
          <w:sz w:val="22"/>
          <w:szCs w:val="22"/>
          <w:lang w:val="en-GB"/>
        </w:rPr>
      </w:pPr>
      <w:r w:rsidRPr="005F103B">
        <w:rPr>
          <w:rFonts w:ascii="Arial" w:hAnsi="Arial" w:cs="Arial"/>
          <w:sz w:val="22"/>
          <w:szCs w:val="22"/>
          <w:lang w:val="en-GB"/>
        </w:rPr>
        <w:t xml:space="preserve">Consequently, if any of </w:t>
      </w:r>
      <w:r w:rsidR="00D45518" w:rsidRPr="005F103B">
        <w:rPr>
          <w:rFonts w:ascii="Arial" w:hAnsi="Arial" w:cs="Arial"/>
          <w:sz w:val="22"/>
          <w:szCs w:val="22"/>
          <w:lang w:val="en-GB"/>
        </w:rPr>
        <w:t>the following conditions</w:t>
      </w:r>
      <w:r w:rsidRPr="005F103B">
        <w:rPr>
          <w:rFonts w:ascii="Arial" w:hAnsi="Arial" w:cs="Arial"/>
          <w:sz w:val="22"/>
          <w:szCs w:val="22"/>
          <w:lang w:val="en-GB"/>
        </w:rPr>
        <w:t xml:space="preserve"> is met, the project is considered state aid free:</w:t>
      </w:r>
      <w:r w:rsidR="00D45518" w:rsidRPr="005F103B">
        <w:rPr>
          <w:rFonts w:ascii="Arial" w:hAnsi="Arial" w:cs="Arial"/>
          <w:sz w:val="22"/>
          <w:szCs w:val="22"/>
          <w:lang w:val="en-GB"/>
        </w:rPr>
        <w:t xml:space="preserve"> </w:t>
      </w:r>
    </w:p>
    <w:p w14:paraId="3ECC460F" w14:textId="77777777" w:rsidR="00955D8A" w:rsidRPr="005F103B" w:rsidRDefault="00955D8A" w:rsidP="00955D8A">
      <w:pPr>
        <w:keepNext w:val="0"/>
        <w:spacing w:line="276" w:lineRule="auto"/>
        <w:rPr>
          <w:rFonts w:ascii="Arial" w:hAnsi="Arial" w:cs="Arial"/>
          <w:sz w:val="22"/>
          <w:szCs w:val="22"/>
          <w:lang w:val="en-GB"/>
        </w:rPr>
      </w:pPr>
    </w:p>
    <w:p w14:paraId="5B3B793E" w14:textId="77777777" w:rsidR="00D56DFE" w:rsidRPr="005F103B" w:rsidRDefault="00D45518" w:rsidP="00955D8A">
      <w:pPr>
        <w:pStyle w:val="ListParagraph"/>
        <w:numPr>
          <w:ilvl w:val="0"/>
          <w:numId w:val="42"/>
        </w:numPr>
        <w:spacing w:line="276" w:lineRule="auto"/>
        <w:rPr>
          <w:rFonts w:ascii="Arial" w:hAnsi="Arial" w:cs="Arial"/>
          <w:szCs w:val="22"/>
          <w:lang w:val="en-GB"/>
        </w:rPr>
      </w:pPr>
      <w:r w:rsidRPr="005F103B">
        <w:rPr>
          <w:rFonts w:ascii="Arial" w:hAnsi="Arial" w:cs="Arial"/>
          <w:szCs w:val="22"/>
          <w:lang w:val="en-GB"/>
        </w:rPr>
        <w:t>The applicant is not an undertaking based on</w:t>
      </w:r>
      <w:r w:rsidR="00D56DFE" w:rsidRPr="005F103B">
        <w:rPr>
          <w:rFonts w:ascii="Arial" w:hAnsi="Arial" w:cs="Arial"/>
          <w:szCs w:val="22"/>
          <w:lang w:val="en-GB"/>
        </w:rPr>
        <w:t>:</w:t>
      </w:r>
    </w:p>
    <w:p w14:paraId="0719DD11" w14:textId="7F516852" w:rsidR="00D56DFE" w:rsidRPr="005F103B" w:rsidRDefault="00D45518" w:rsidP="00D56DFE">
      <w:pPr>
        <w:pStyle w:val="ListParagraph"/>
        <w:numPr>
          <w:ilvl w:val="1"/>
          <w:numId w:val="42"/>
        </w:numPr>
        <w:spacing w:line="276" w:lineRule="auto"/>
        <w:rPr>
          <w:rFonts w:ascii="Arial" w:hAnsi="Arial" w:cs="Arial"/>
          <w:szCs w:val="22"/>
          <w:lang w:val="en-GB"/>
        </w:rPr>
      </w:pPr>
      <w:r w:rsidRPr="005F103B">
        <w:rPr>
          <w:rFonts w:ascii="Arial" w:hAnsi="Arial" w:cs="Arial"/>
          <w:szCs w:val="22"/>
          <w:lang w:val="en-GB"/>
        </w:rPr>
        <w:t xml:space="preserve"> the absence of any economic activity</w:t>
      </w:r>
      <w:r w:rsidR="00FF4CCB" w:rsidRPr="005F103B">
        <w:rPr>
          <w:rFonts w:ascii="Arial" w:hAnsi="Arial" w:cs="Arial"/>
          <w:szCs w:val="22"/>
          <w:lang w:val="en-GB"/>
        </w:rPr>
        <w:t>, or</w:t>
      </w:r>
      <w:r w:rsidRPr="005F103B">
        <w:rPr>
          <w:rFonts w:ascii="Arial" w:hAnsi="Arial" w:cs="Arial"/>
          <w:szCs w:val="22"/>
          <w:lang w:val="en-GB"/>
        </w:rPr>
        <w:t xml:space="preserve"> </w:t>
      </w:r>
    </w:p>
    <w:p w14:paraId="1E8B7EA0" w14:textId="39C3360B" w:rsidR="00D56DFE" w:rsidRPr="005F103B" w:rsidRDefault="00D45518" w:rsidP="00D56DFE">
      <w:pPr>
        <w:pStyle w:val="ListParagraph"/>
        <w:numPr>
          <w:ilvl w:val="1"/>
          <w:numId w:val="42"/>
        </w:numPr>
        <w:spacing w:line="276" w:lineRule="auto"/>
        <w:rPr>
          <w:rFonts w:ascii="Arial" w:hAnsi="Arial" w:cs="Arial"/>
          <w:szCs w:val="22"/>
          <w:lang w:val="en-GB"/>
        </w:rPr>
      </w:pPr>
      <w:r w:rsidRPr="005F103B">
        <w:rPr>
          <w:rFonts w:ascii="Arial" w:hAnsi="Arial" w:cs="Arial"/>
          <w:szCs w:val="22"/>
          <w:lang w:val="en-GB"/>
        </w:rPr>
        <w:t>the supported intervention enters the sphere of the State’s prerogatives</w:t>
      </w:r>
      <w:r w:rsidR="00D56DFE" w:rsidRPr="005F103B">
        <w:rPr>
          <w:rStyle w:val="FootnoteReference"/>
          <w:rFonts w:ascii="Arial" w:hAnsi="Arial" w:cs="Arial"/>
          <w:szCs w:val="22"/>
          <w:lang w:val="en-GB"/>
        </w:rPr>
        <w:footnoteReference w:id="1"/>
      </w:r>
      <w:r w:rsidR="00FF4CCB" w:rsidRPr="005F103B">
        <w:rPr>
          <w:rFonts w:ascii="Arial" w:hAnsi="Arial" w:cs="Arial"/>
          <w:szCs w:val="22"/>
          <w:lang w:val="en-GB"/>
        </w:rPr>
        <w:t>, or</w:t>
      </w:r>
    </w:p>
    <w:p w14:paraId="2E28966B" w14:textId="3F37CA1B" w:rsidR="00D45518" w:rsidRPr="005F103B" w:rsidRDefault="00D45518" w:rsidP="00D56DFE">
      <w:pPr>
        <w:pStyle w:val="ListParagraph"/>
        <w:numPr>
          <w:ilvl w:val="1"/>
          <w:numId w:val="42"/>
        </w:numPr>
        <w:spacing w:line="276" w:lineRule="auto"/>
        <w:rPr>
          <w:rFonts w:ascii="Arial" w:hAnsi="Arial" w:cs="Arial"/>
          <w:szCs w:val="22"/>
          <w:lang w:val="en-GB"/>
        </w:rPr>
      </w:pPr>
      <w:r w:rsidRPr="005F103B">
        <w:rPr>
          <w:rFonts w:ascii="Arial" w:hAnsi="Arial" w:cs="Arial"/>
          <w:szCs w:val="22"/>
          <w:lang w:val="en-GB"/>
        </w:rPr>
        <w:t xml:space="preserve">the economic activity is only ancillary. </w:t>
      </w:r>
    </w:p>
    <w:p w14:paraId="65303E5C" w14:textId="19AB5AE6" w:rsidR="00D45518" w:rsidRPr="005F103B" w:rsidRDefault="00D45518" w:rsidP="003454C4">
      <w:pPr>
        <w:pStyle w:val="ListParagraph"/>
        <w:numPr>
          <w:ilvl w:val="0"/>
          <w:numId w:val="15"/>
        </w:numPr>
        <w:spacing w:line="276" w:lineRule="auto"/>
        <w:rPr>
          <w:rFonts w:ascii="Arial" w:hAnsi="Arial" w:cs="Arial"/>
          <w:szCs w:val="22"/>
          <w:lang w:val="en-GB"/>
        </w:rPr>
      </w:pPr>
      <w:r w:rsidRPr="005F103B">
        <w:rPr>
          <w:rFonts w:ascii="Arial" w:hAnsi="Arial" w:cs="Arial"/>
          <w:szCs w:val="22"/>
          <w:lang w:val="en-GB"/>
        </w:rPr>
        <w:t>The project does not create economic advantage:</w:t>
      </w:r>
    </w:p>
    <w:p w14:paraId="31C2538C" w14:textId="4C12A61E" w:rsidR="00701F40" w:rsidRPr="005F103B" w:rsidRDefault="00FF4CCB" w:rsidP="00460527">
      <w:pPr>
        <w:pStyle w:val="ListParagraph"/>
        <w:numPr>
          <w:ilvl w:val="0"/>
          <w:numId w:val="43"/>
        </w:numPr>
        <w:spacing w:line="276" w:lineRule="auto"/>
        <w:ind w:firstLine="0"/>
        <w:rPr>
          <w:rFonts w:ascii="Arial" w:hAnsi="Arial" w:cs="Arial"/>
          <w:szCs w:val="22"/>
          <w:lang w:val="en-GB"/>
        </w:rPr>
      </w:pPr>
      <w:r w:rsidRPr="005F103B">
        <w:rPr>
          <w:rFonts w:ascii="Arial" w:hAnsi="Arial" w:cs="Arial"/>
          <w:szCs w:val="22"/>
          <w:lang w:val="en-GB"/>
        </w:rPr>
        <w:t>a</w:t>
      </w:r>
      <w:r w:rsidR="00D03262" w:rsidRPr="005F103B">
        <w:rPr>
          <w:rFonts w:ascii="Arial" w:hAnsi="Arial" w:cs="Arial"/>
          <w:szCs w:val="22"/>
          <w:lang w:val="en-GB"/>
        </w:rPr>
        <w:t xml:space="preserve"> service that is reimbursed at market price is not conveying an advantage to </w:t>
      </w:r>
      <w:r w:rsidR="00D45518" w:rsidRPr="005F103B">
        <w:rPr>
          <w:rFonts w:ascii="Arial" w:hAnsi="Arial" w:cs="Arial"/>
          <w:szCs w:val="22"/>
          <w:lang w:val="en-GB"/>
        </w:rPr>
        <w:t>an economic operator/</w:t>
      </w:r>
      <w:r w:rsidR="00044091" w:rsidRPr="005F103B">
        <w:rPr>
          <w:rFonts w:ascii="Arial" w:hAnsi="Arial" w:cs="Arial"/>
          <w:szCs w:val="22"/>
          <w:lang w:val="en-GB"/>
        </w:rPr>
        <w:t>undertaking.</w:t>
      </w:r>
    </w:p>
    <w:p w14:paraId="73101C2E" w14:textId="5DC0E66F" w:rsidR="00D45518" w:rsidRPr="005F103B" w:rsidRDefault="00FF4CCB" w:rsidP="00460527">
      <w:pPr>
        <w:pStyle w:val="ListParagraph"/>
        <w:numPr>
          <w:ilvl w:val="0"/>
          <w:numId w:val="43"/>
        </w:numPr>
        <w:spacing w:line="276" w:lineRule="auto"/>
        <w:ind w:firstLine="0"/>
        <w:rPr>
          <w:rFonts w:ascii="Arial" w:hAnsi="Arial" w:cs="Arial"/>
          <w:szCs w:val="22"/>
          <w:lang w:val="en-GB"/>
        </w:rPr>
      </w:pPr>
      <w:r w:rsidRPr="005F103B">
        <w:rPr>
          <w:rFonts w:ascii="Arial" w:hAnsi="Arial" w:cs="Arial"/>
          <w:szCs w:val="22"/>
          <w:lang w:val="en-GB"/>
        </w:rPr>
        <w:t>a</w:t>
      </w:r>
      <w:r w:rsidR="00D45518" w:rsidRPr="005F103B">
        <w:rPr>
          <w:rFonts w:ascii="Arial" w:hAnsi="Arial" w:cs="Arial"/>
          <w:szCs w:val="22"/>
          <w:lang w:val="en-GB"/>
        </w:rPr>
        <w:t xml:space="preserve">ny purchase of </w:t>
      </w:r>
      <w:r w:rsidR="00D03262" w:rsidRPr="005F103B">
        <w:rPr>
          <w:rFonts w:ascii="Arial" w:hAnsi="Arial" w:cs="Arial"/>
          <w:szCs w:val="22"/>
          <w:lang w:val="en-GB"/>
        </w:rPr>
        <w:t xml:space="preserve">goods </w:t>
      </w:r>
      <w:r w:rsidR="00044091" w:rsidRPr="005F103B">
        <w:rPr>
          <w:rFonts w:ascii="Arial" w:hAnsi="Arial" w:cs="Arial"/>
          <w:szCs w:val="22"/>
          <w:lang w:val="en-GB"/>
        </w:rPr>
        <w:t>services,</w:t>
      </w:r>
      <w:r w:rsidR="00D03262" w:rsidRPr="005F103B">
        <w:rPr>
          <w:rFonts w:ascii="Arial" w:hAnsi="Arial" w:cs="Arial"/>
          <w:szCs w:val="22"/>
          <w:lang w:val="en-GB"/>
        </w:rPr>
        <w:t xml:space="preserve"> or</w:t>
      </w:r>
      <w:r w:rsidR="00D45518" w:rsidRPr="005F103B">
        <w:rPr>
          <w:rFonts w:ascii="Arial" w:hAnsi="Arial" w:cs="Arial"/>
          <w:szCs w:val="22"/>
          <w:lang w:val="en-GB"/>
        </w:rPr>
        <w:t xml:space="preserve"> works/ other comparable transactions will be carried out through an open (to allow all interested and qualified bidders to participate in the process), transparent, sufficiently well-publicized, non-discriminatory and unconditional procedure. When a tender procedure complies with these principles, it can be presumed that the transactions are in line with normal market conditions. </w:t>
      </w:r>
    </w:p>
    <w:p w14:paraId="2C35CAC2" w14:textId="21D6D42B" w:rsidR="00D45518" w:rsidRPr="00892290" w:rsidRDefault="00D45518" w:rsidP="00E90194">
      <w:pPr>
        <w:spacing w:line="276" w:lineRule="auto"/>
        <w:rPr>
          <w:rFonts w:ascii="Arial" w:hAnsi="Arial" w:cs="Arial"/>
          <w:sz w:val="22"/>
          <w:szCs w:val="22"/>
          <w:lang w:val="en-GB"/>
        </w:rPr>
      </w:pPr>
      <w:r w:rsidRPr="00892290">
        <w:rPr>
          <w:rFonts w:ascii="Arial" w:hAnsi="Arial" w:cs="Arial"/>
          <w:sz w:val="22"/>
          <w:szCs w:val="22"/>
          <w:lang w:val="en-GB"/>
        </w:rPr>
        <w:t>Note</w:t>
      </w:r>
      <w:r w:rsidR="00436B80" w:rsidRPr="00892290">
        <w:rPr>
          <w:rFonts w:ascii="Arial" w:hAnsi="Arial" w:cs="Arial"/>
          <w:sz w:val="22"/>
          <w:szCs w:val="22"/>
          <w:lang w:val="en-GB"/>
        </w:rPr>
        <w:t>!</w:t>
      </w:r>
      <w:r w:rsidRPr="00892290">
        <w:rPr>
          <w:rFonts w:ascii="Arial" w:hAnsi="Arial" w:cs="Arial"/>
          <w:sz w:val="22"/>
          <w:szCs w:val="22"/>
          <w:lang w:val="en-GB"/>
        </w:rPr>
        <w:t xml:space="preserve"> Regardless of the procurement procedure, in case only one bid is submitted, this will not normally be sufficient to prove the market price. In this case, to justify the market price, </w:t>
      </w:r>
      <w:r w:rsidR="005A32DB" w:rsidRPr="00892290">
        <w:rPr>
          <w:rFonts w:ascii="Arial" w:hAnsi="Arial" w:cs="Arial"/>
          <w:sz w:val="22"/>
          <w:szCs w:val="22"/>
          <w:lang w:val="en-GB"/>
        </w:rPr>
        <w:t>1</w:t>
      </w:r>
      <w:r w:rsidRPr="00892290">
        <w:rPr>
          <w:rFonts w:ascii="Arial" w:hAnsi="Arial" w:cs="Arial"/>
          <w:sz w:val="22"/>
          <w:szCs w:val="22"/>
          <w:lang w:val="en-GB"/>
        </w:rPr>
        <w:t xml:space="preserve"> additional valid, comparable offer will be provided for validation of the expenditure</w:t>
      </w:r>
      <w:r w:rsidR="00820D05" w:rsidRPr="00892290">
        <w:rPr>
          <w:rFonts w:ascii="Arial" w:hAnsi="Arial" w:cs="Arial"/>
          <w:sz w:val="22"/>
          <w:szCs w:val="22"/>
          <w:lang w:val="en-GB"/>
        </w:rPr>
        <w:t>, unless the applicants set stricter conditions in their procurement regulations (e.g. in-house procurement). However, a proper justification of the market price shall be provided in any circumstance.</w:t>
      </w:r>
      <w:r w:rsidR="007F7949" w:rsidRPr="00892290">
        <w:rPr>
          <w:rFonts w:ascii="Arial" w:hAnsi="Arial" w:cs="Arial"/>
          <w:sz w:val="22"/>
          <w:szCs w:val="22"/>
          <w:lang w:val="en-GB"/>
        </w:rPr>
        <w:t xml:space="preserve"> Besides that, stricter national rule shall apply if the case.</w:t>
      </w:r>
    </w:p>
    <w:p w14:paraId="67395CBC" w14:textId="43B2A1B4" w:rsidR="00D03262" w:rsidRPr="005F103B" w:rsidRDefault="00D03262" w:rsidP="00E90194">
      <w:pPr>
        <w:pStyle w:val="ListParagraph"/>
        <w:numPr>
          <w:ilvl w:val="0"/>
          <w:numId w:val="43"/>
        </w:numPr>
        <w:spacing w:line="276" w:lineRule="auto"/>
        <w:rPr>
          <w:rFonts w:ascii="Arial" w:hAnsi="Arial" w:cs="Arial"/>
          <w:szCs w:val="22"/>
          <w:lang w:val="en-GB"/>
        </w:rPr>
      </w:pPr>
      <w:r w:rsidRPr="005F103B">
        <w:rPr>
          <w:rFonts w:ascii="Arial" w:hAnsi="Arial" w:cs="Arial"/>
          <w:szCs w:val="22"/>
          <w:lang w:val="en-GB"/>
        </w:rPr>
        <w:t>The project results should not create</w:t>
      </w:r>
      <w:r w:rsidR="00D45518" w:rsidRPr="005F103B">
        <w:rPr>
          <w:rFonts w:ascii="Arial" w:hAnsi="Arial" w:cs="Arial"/>
          <w:szCs w:val="22"/>
          <w:lang w:val="en-GB"/>
        </w:rPr>
        <w:t xml:space="preserve"> </w:t>
      </w:r>
      <w:r w:rsidRPr="005F103B">
        <w:rPr>
          <w:rFonts w:ascii="Arial" w:hAnsi="Arial" w:cs="Arial"/>
          <w:szCs w:val="22"/>
          <w:lang w:val="en-GB"/>
        </w:rPr>
        <w:t xml:space="preserve">an economic advantage to a certain undertaking/activity/the production of certain </w:t>
      </w:r>
      <w:r w:rsidR="00044091" w:rsidRPr="005F103B">
        <w:rPr>
          <w:rFonts w:ascii="Arial" w:hAnsi="Arial" w:cs="Arial"/>
          <w:szCs w:val="22"/>
          <w:lang w:val="en-GB"/>
        </w:rPr>
        <w:t>goods.</w:t>
      </w:r>
    </w:p>
    <w:p w14:paraId="6EC5D2B5" w14:textId="2A5AC55F" w:rsidR="00D45518" w:rsidRPr="005F103B" w:rsidRDefault="00D45518" w:rsidP="003454C4">
      <w:pPr>
        <w:pStyle w:val="ListParagraph"/>
        <w:numPr>
          <w:ilvl w:val="0"/>
          <w:numId w:val="15"/>
        </w:numPr>
        <w:spacing w:line="276" w:lineRule="auto"/>
        <w:rPr>
          <w:rFonts w:ascii="Arial" w:hAnsi="Arial" w:cs="Arial"/>
          <w:szCs w:val="22"/>
          <w:lang w:val="en-GB"/>
        </w:rPr>
      </w:pPr>
      <w:r w:rsidRPr="005F103B">
        <w:rPr>
          <w:rFonts w:ascii="Arial" w:hAnsi="Arial" w:cs="Arial"/>
          <w:szCs w:val="22"/>
          <w:lang w:val="en-GB"/>
        </w:rPr>
        <w:t>There are also situations in which the support is not suitable to affect trade between the Member States, as the activity supported has a purely local impact. In this case, applicants shall submit, along with the application, a local impact study that, based on recent, official, and verifiable data, demonstrates the local impact of the activity.</w:t>
      </w:r>
    </w:p>
    <w:p w14:paraId="7AB8DCA0" w14:textId="77777777" w:rsidR="00D87227" w:rsidRPr="005F103B" w:rsidRDefault="00D87227" w:rsidP="00AE4471">
      <w:pPr>
        <w:keepNext w:val="0"/>
        <w:spacing w:after="120" w:line="276" w:lineRule="auto"/>
        <w:jc w:val="left"/>
        <w:rPr>
          <w:rFonts w:ascii="Arial" w:hAnsi="Arial" w:cs="Arial"/>
          <w:sz w:val="22"/>
          <w:szCs w:val="22"/>
          <w:lang w:val="en-GB" w:eastAsia="en-GB"/>
        </w:rPr>
      </w:pPr>
      <w:r w:rsidRPr="005F103B">
        <w:rPr>
          <w:rFonts w:ascii="Arial" w:hAnsi="Arial" w:cs="Arial"/>
          <w:b/>
          <w:bCs/>
          <w:sz w:val="22"/>
          <w:szCs w:val="22"/>
          <w:bdr w:val="none" w:sz="0" w:space="0" w:color="auto" w:frame="1"/>
          <w:lang w:val="en-GB" w:eastAsia="en-GB"/>
        </w:rPr>
        <w:t>Indirect aid (aid to third parties) </w:t>
      </w:r>
    </w:p>
    <w:p w14:paraId="20F4DBEA" w14:textId="194352E7" w:rsidR="00D87227" w:rsidRPr="005F103B" w:rsidRDefault="00D87227" w:rsidP="003454C4">
      <w:pPr>
        <w:keepNext w:val="0"/>
        <w:spacing w:line="276" w:lineRule="auto"/>
        <w:rPr>
          <w:rFonts w:ascii="Arial" w:hAnsi="Arial" w:cs="Arial"/>
          <w:sz w:val="22"/>
          <w:szCs w:val="22"/>
          <w:lang w:val="en-GB" w:eastAsia="en-GB"/>
        </w:rPr>
      </w:pPr>
      <w:r w:rsidRPr="005F103B">
        <w:rPr>
          <w:rFonts w:ascii="Arial" w:hAnsi="Arial" w:cs="Arial"/>
          <w:sz w:val="22"/>
          <w:szCs w:val="22"/>
          <w:bdr w:val="none" w:sz="0" w:space="0" w:color="auto" w:frame="1"/>
          <w:lang w:val="en-GB" w:eastAsia="en-GB"/>
        </w:rPr>
        <w:t>It may also happen that, during project implementation</w:t>
      </w:r>
      <w:r w:rsidR="00A5291B" w:rsidRPr="005F103B">
        <w:rPr>
          <w:rFonts w:ascii="Arial" w:hAnsi="Arial" w:cs="Arial"/>
          <w:sz w:val="22"/>
          <w:szCs w:val="22"/>
          <w:bdr w:val="none" w:sz="0" w:space="0" w:color="auto" w:frame="1"/>
          <w:lang w:val="en-GB" w:eastAsia="en-GB"/>
        </w:rPr>
        <w:t xml:space="preserve"> or operation</w:t>
      </w:r>
      <w:r w:rsidRPr="005F103B">
        <w:rPr>
          <w:rFonts w:ascii="Arial" w:hAnsi="Arial" w:cs="Arial"/>
          <w:sz w:val="22"/>
          <w:szCs w:val="22"/>
          <w:bdr w:val="none" w:sz="0" w:space="0" w:color="auto" w:frame="1"/>
          <w:lang w:val="en-GB" w:eastAsia="en-GB"/>
        </w:rPr>
        <w:t>, the partners grant State Aid to undertakings (</w:t>
      </w:r>
      <w:r w:rsidR="00044091" w:rsidRPr="005F103B">
        <w:rPr>
          <w:rFonts w:ascii="Arial" w:hAnsi="Arial" w:cs="Arial"/>
          <w:sz w:val="22"/>
          <w:szCs w:val="22"/>
          <w:bdr w:val="none" w:sz="0" w:space="0" w:color="auto" w:frame="1"/>
          <w:lang w:val="en-GB" w:eastAsia="en-GB"/>
        </w:rPr>
        <w:t>i.e.,</w:t>
      </w:r>
      <w:r w:rsidRPr="005F103B">
        <w:rPr>
          <w:rFonts w:ascii="Arial" w:hAnsi="Arial" w:cs="Arial"/>
          <w:sz w:val="22"/>
          <w:szCs w:val="22"/>
          <w:bdr w:val="none" w:sz="0" w:space="0" w:color="auto" w:frame="1"/>
          <w:lang w:val="en-GB" w:eastAsia="en-GB"/>
        </w:rPr>
        <w:t xml:space="preserve"> entities engaged in economic activities) outside the project partnership. This is because such undertakings not included as project beneficiaries in the project partnership (</w:t>
      </w:r>
      <w:r w:rsidR="00044091" w:rsidRPr="005F103B">
        <w:rPr>
          <w:rFonts w:ascii="Arial" w:hAnsi="Arial" w:cs="Arial"/>
          <w:sz w:val="22"/>
          <w:szCs w:val="22"/>
          <w:bdr w:val="none" w:sz="0" w:space="0" w:color="auto" w:frame="1"/>
          <w:lang w:val="en-GB" w:eastAsia="en-GB"/>
        </w:rPr>
        <w:t>e.g.,</w:t>
      </w:r>
      <w:r w:rsidRPr="005F103B">
        <w:rPr>
          <w:rFonts w:ascii="Arial" w:hAnsi="Arial" w:cs="Arial"/>
          <w:sz w:val="22"/>
          <w:szCs w:val="22"/>
          <w:bdr w:val="none" w:sz="0" w:space="0" w:color="auto" w:frame="1"/>
          <w:lang w:val="en-GB" w:eastAsia="en-GB"/>
        </w:rPr>
        <w:t xml:space="preserve"> target groups) could receive an advantage through the project’s activities that they would not have received under normal market conditions, becoming thus recipients of State Aid. </w:t>
      </w:r>
    </w:p>
    <w:p w14:paraId="6CA56829" w14:textId="77777777" w:rsidR="00D87227" w:rsidRPr="005F103B" w:rsidRDefault="00D87227" w:rsidP="003454C4">
      <w:pPr>
        <w:keepNext w:val="0"/>
        <w:spacing w:line="276" w:lineRule="auto"/>
        <w:rPr>
          <w:rFonts w:ascii="Arial" w:hAnsi="Arial" w:cs="Arial"/>
          <w:sz w:val="22"/>
          <w:szCs w:val="22"/>
          <w:lang w:val="en-GB" w:eastAsia="en-GB"/>
        </w:rPr>
      </w:pPr>
      <w:r w:rsidRPr="005F103B">
        <w:rPr>
          <w:rFonts w:ascii="Arial" w:hAnsi="Arial" w:cs="Arial"/>
          <w:sz w:val="22"/>
          <w:szCs w:val="22"/>
          <w:bdr w:val="none" w:sz="0" w:space="0" w:color="auto" w:frame="1"/>
          <w:lang w:val="en-GB" w:eastAsia="en-GB"/>
        </w:rPr>
        <w:t>It is worth mentioning that even though the project beneficiary does not perform State Aid relevant activities in the project, thus at its level there is no State Aid incidence, such activities could create an advantage for third parties outside the project partnership. </w:t>
      </w:r>
    </w:p>
    <w:p w14:paraId="2099EA07" w14:textId="77777777" w:rsidR="00D87227" w:rsidRPr="003454C4" w:rsidRDefault="00D87227" w:rsidP="003454C4">
      <w:pPr>
        <w:keepNext w:val="0"/>
        <w:spacing w:line="276" w:lineRule="auto"/>
        <w:rPr>
          <w:rFonts w:ascii="Arial" w:hAnsi="Arial" w:cs="Arial"/>
          <w:sz w:val="22"/>
          <w:szCs w:val="22"/>
          <w:lang w:val="en-GB" w:eastAsia="en-GB"/>
        </w:rPr>
      </w:pPr>
      <w:r w:rsidRPr="005F103B">
        <w:rPr>
          <w:rFonts w:ascii="Arial" w:hAnsi="Arial" w:cs="Arial"/>
          <w:sz w:val="22"/>
          <w:szCs w:val="22"/>
          <w:bdr w:val="none" w:sz="0" w:space="0" w:color="auto" w:frame="1"/>
          <w:lang w:val="en-GB" w:eastAsia="en-GB"/>
        </w:rPr>
        <w:t>Therefore, when preparing the Application Form, each applicant must also consider whether</w:t>
      </w:r>
      <w:r w:rsidRPr="003454C4">
        <w:rPr>
          <w:rFonts w:ascii="Arial" w:hAnsi="Arial" w:cs="Arial"/>
          <w:sz w:val="22"/>
          <w:szCs w:val="22"/>
          <w:bdr w:val="none" w:sz="0" w:space="0" w:color="auto" w:frame="1"/>
          <w:lang w:val="en-GB" w:eastAsia="en-GB"/>
        </w:rPr>
        <w:t xml:space="preserve"> its activities will give rise to State Aid to third parties.  </w:t>
      </w:r>
    </w:p>
    <w:p w14:paraId="4BB3CF35" w14:textId="77777777" w:rsidR="00D87227" w:rsidRPr="003454C4" w:rsidRDefault="00D87227" w:rsidP="003454C4">
      <w:pPr>
        <w:keepNext w:val="0"/>
        <w:spacing w:line="276" w:lineRule="auto"/>
        <w:jc w:val="left"/>
        <w:rPr>
          <w:rFonts w:ascii="Arial" w:hAnsi="Arial" w:cs="Arial"/>
          <w:sz w:val="22"/>
          <w:szCs w:val="22"/>
          <w:lang w:val="en-GB" w:eastAsia="en-GB"/>
        </w:rPr>
      </w:pPr>
      <w:r w:rsidRPr="003454C4">
        <w:rPr>
          <w:rFonts w:ascii="Arial" w:hAnsi="Arial" w:cs="Arial"/>
          <w:color w:val="000000"/>
          <w:sz w:val="22"/>
          <w:szCs w:val="22"/>
          <w:bdr w:val="none" w:sz="0" w:space="0" w:color="auto" w:frame="1"/>
          <w:lang w:val="en-GB" w:eastAsia="en-GB"/>
        </w:rPr>
        <w:lastRenderedPageBreak/>
        <w:t>Indirect Aid may happen if:  </w:t>
      </w:r>
    </w:p>
    <w:p w14:paraId="4C20F4BA" w14:textId="77777777" w:rsidR="00D87227" w:rsidRPr="003454C4" w:rsidRDefault="00D87227" w:rsidP="00AE4471">
      <w:pPr>
        <w:keepNext w:val="0"/>
        <w:numPr>
          <w:ilvl w:val="0"/>
          <w:numId w:val="19"/>
        </w:numPr>
        <w:spacing w:line="276" w:lineRule="auto"/>
        <w:ind w:left="714" w:hanging="357"/>
        <w:jc w:val="left"/>
        <w:rPr>
          <w:rFonts w:ascii="Arial" w:hAnsi="Arial" w:cs="Arial"/>
          <w:color w:val="000000"/>
          <w:sz w:val="22"/>
          <w:szCs w:val="22"/>
          <w:lang w:val="en-GB" w:eastAsia="en-GB"/>
        </w:rPr>
      </w:pPr>
      <w:r w:rsidRPr="003454C4">
        <w:rPr>
          <w:rFonts w:ascii="Arial" w:hAnsi="Arial" w:cs="Arial"/>
          <w:color w:val="000000"/>
          <w:sz w:val="22"/>
          <w:szCs w:val="22"/>
          <w:bdr w:val="none" w:sz="0" w:space="0" w:color="auto" w:frame="1"/>
          <w:lang w:val="en-GB" w:eastAsia="en-GB"/>
        </w:rPr>
        <w:t>The beneficiary transmits (part of) the aid to one/more third party/</w:t>
      </w:r>
      <w:proofErr w:type="spellStart"/>
      <w:r w:rsidRPr="003454C4">
        <w:rPr>
          <w:rFonts w:ascii="Arial" w:hAnsi="Arial" w:cs="Arial"/>
          <w:color w:val="000000"/>
          <w:sz w:val="22"/>
          <w:szCs w:val="22"/>
          <w:bdr w:val="none" w:sz="0" w:space="0" w:color="auto" w:frame="1"/>
          <w:lang w:val="en-GB" w:eastAsia="en-GB"/>
        </w:rPr>
        <w:t>ies</w:t>
      </w:r>
      <w:proofErr w:type="spellEnd"/>
      <w:r w:rsidRPr="003454C4">
        <w:rPr>
          <w:rFonts w:ascii="Arial" w:hAnsi="Arial" w:cs="Arial"/>
          <w:color w:val="000000"/>
          <w:sz w:val="22"/>
          <w:szCs w:val="22"/>
          <w:bdr w:val="none" w:sz="0" w:space="0" w:color="auto" w:frame="1"/>
          <w:lang w:val="en-GB" w:eastAsia="en-GB"/>
        </w:rPr>
        <w:t xml:space="preserve"> through a financial aid; </w:t>
      </w:r>
    </w:p>
    <w:p w14:paraId="2759608F" w14:textId="77777777" w:rsidR="00D87227" w:rsidRPr="003454C4" w:rsidRDefault="00D87227" w:rsidP="00AE4471">
      <w:pPr>
        <w:keepNext w:val="0"/>
        <w:numPr>
          <w:ilvl w:val="0"/>
          <w:numId w:val="19"/>
        </w:numPr>
        <w:spacing w:line="276" w:lineRule="auto"/>
        <w:ind w:left="714" w:hanging="357"/>
        <w:jc w:val="left"/>
        <w:rPr>
          <w:rFonts w:ascii="Arial" w:hAnsi="Arial" w:cs="Arial"/>
          <w:color w:val="000000"/>
          <w:sz w:val="22"/>
          <w:szCs w:val="22"/>
          <w:lang w:val="en-GB" w:eastAsia="en-GB"/>
        </w:rPr>
      </w:pPr>
      <w:r w:rsidRPr="003454C4">
        <w:rPr>
          <w:rFonts w:ascii="Arial" w:hAnsi="Arial" w:cs="Arial"/>
          <w:color w:val="000000"/>
          <w:sz w:val="22"/>
          <w:szCs w:val="22"/>
          <w:bdr w:val="none" w:sz="0" w:space="0" w:color="auto" w:frame="1"/>
          <w:lang w:val="en-GB" w:eastAsia="en-GB"/>
        </w:rPr>
        <w:t>The outputs of the projects are put at disposal of certain undertakings at advantageous conditions;  </w:t>
      </w:r>
    </w:p>
    <w:p w14:paraId="2ADA1163" w14:textId="77777777" w:rsidR="00D87227" w:rsidRPr="003454C4" w:rsidRDefault="00D87227" w:rsidP="00AE4471">
      <w:pPr>
        <w:keepNext w:val="0"/>
        <w:numPr>
          <w:ilvl w:val="0"/>
          <w:numId w:val="19"/>
        </w:numPr>
        <w:spacing w:line="276" w:lineRule="auto"/>
        <w:ind w:left="714" w:hanging="357"/>
        <w:jc w:val="left"/>
        <w:textAlignment w:val="baseline"/>
        <w:rPr>
          <w:rFonts w:ascii="Arial" w:hAnsi="Arial" w:cs="Arial"/>
          <w:sz w:val="22"/>
          <w:szCs w:val="22"/>
          <w:lang w:val="en-GB" w:eastAsia="en-GB"/>
        </w:rPr>
      </w:pPr>
      <w:r w:rsidRPr="003454C4">
        <w:rPr>
          <w:rFonts w:ascii="Arial" w:hAnsi="Arial" w:cs="Arial"/>
          <w:color w:val="000000"/>
          <w:sz w:val="22"/>
          <w:szCs w:val="22"/>
          <w:bdr w:val="none" w:sz="0" w:space="0" w:color="auto" w:frame="1"/>
          <w:lang w:val="en-GB" w:eastAsia="en-GB"/>
        </w:rPr>
        <w:t>Any other situation in which an undertaking or more ends up by getting an economic advantage as a direct consequence of the project implementation. </w:t>
      </w:r>
    </w:p>
    <w:p w14:paraId="0AD9C8BA" w14:textId="03500C3D" w:rsidR="00D87227" w:rsidRPr="003454C4" w:rsidRDefault="00D87227" w:rsidP="00973165">
      <w:pPr>
        <w:keepNext w:val="0"/>
        <w:spacing w:line="276" w:lineRule="auto"/>
        <w:textAlignment w:val="baseline"/>
        <w:rPr>
          <w:rFonts w:ascii="Arial" w:hAnsi="Arial" w:cs="Arial"/>
          <w:sz w:val="22"/>
          <w:szCs w:val="22"/>
          <w:lang w:val="en-GB" w:eastAsia="en-GB"/>
        </w:rPr>
      </w:pPr>
      <w:r w:rsidRPr="003454C4">
        <w:rPr>
          <w:rFonts w:ascii="Arial" w:hAnsi="Arial" w:cs="Arial"/>
          <w:color w:val="000000"/>
          <w:sz w:val="22"/>
          <w:szCs w:val="22"/>
          <w:bdr w:val="none" w:sz="0" w:space="0" w:color="auto" w:frame="1"/>
          <w:lang w:val="en-GB" w:eastAsia="en-GB"/>
        </w:rPr>
        <w:t>In such cases, consideration shall be given to eliminating any</w:t>
      </w:r>
      <w:r w:rsidR="00A5291B" w:rsidRPr="003454C4">
        <w:rPr>
          <w:rFonts w:ascii="Arial" w:hAnsi="Arial" w:cs="Arial"/>
          <w:color w:val="000000"/>
          <w:sz w:val="22"/>
          <w:szCs w:val="22"/>
          <w:bdr w:val="none" w:sz="0" w:space="0" w:color="auto" w:frame="1"/>
          <w:lang w:val="en-GB" w:eastAsia="en-GB"/>
        </w:rPr>
        <w:t xml:space="preserve"> direct and indirect</w:t>
      </w:r>
      <w:r w:rsidRPr="003454C4">
        <w:rPr>
          <w:rFonts w:ascii="Arial" w:hAnsi="Arial" w:cs="Arial"/>
          <w:color w:val="000000"/>
          <w:sz w:val="22"/>
          <w:szCs w:val="22"/>
          <w:bdr w:val="none" w:sz="0" w:space="0" w:color="auto" w:frame="1"/>
          <w:lang w:val="en-GB" w:eastAsia="en-GB"/>
        </w:rPr>
        <w:t xml:space="preserve"> State Aid element. </w:t>
      </w:r>
    </w:p>
    <w:p w14:paraId="2030B3F6" w14:textId="2494C0BE" w:rsidR="00D45518" w:rsidRPr="003454C4" w:rsidRDefault="00D45518" w:rsidP="003454C4">
      <w:pPr>
        <w:keepNext w:val="0"/>
        <w:spacing w:line="276" w:lineRule="auto"/>
        <w:rPr>
          <w:rFonts w:ascii="Arial" w:hAnsi="Arial" w:cs="Arial"/>
          <w:sz w:val="22"/>
          <w:szCs w:val="22"/>
          <w:lang w:val="en-GB"/>
        </w:rPr>
      </w:pPr>
      <w:r w:rsidRPr="003454C4">
        <w:rPr>
          <w:rFonts w:ascii="Arial" w:hAnsi="Arial" w:cs="Arial"/>
          <w:sz w:val="22"/>
          <w:szCs w:val="22"/>
          <w:lang w:val="en-GB"/>
        </w:rPr>
        <w:t xml:space="preserve">To determine the State Aid incidence at </w:t>
      </w:r>
      <w:r w:rsidR="00F86EA9" w:rsidRPr="003454C4">
        <w:rPr>
          <w:rFonts w:ascii="Arial" w:hAnsi="Arial" w:cs="Arial"/>
          <w:sz w:val="22"/>
          <w:szCs w:val="22"/>
          <w:lang w:val="en-GB"/>
        </w:rPr>
        <w:t>activity</w:t>
      </w:r>
      <w:r w:rsidRPr="003454C4">
        <w:rPr>
          <w:rFonts w:ascii="Arial" w:hAnsi="Arial" w:cs="Arial"/>
          <w:sz w:val="22"/>
          <w:szCs w:val="22"/>
          <w:lang w:val="en-GB"/>
        </w:rPr>
        <w:t xml:space="preserve"> level, the applicant will submit, together with the application package, a State Aid Self-Assessment– Annex </w:t>
      </w:r>
      <w:r w:rsidR="007436FB" w:rsidRPr="003454C4">
        <w:rPr>
          <w:rFonts w:ascii="Arial" w:hAnsi="Arial" w:cs="Arial"/>
          <w:sz w:val="22"/>
          <w:szCs w:val="22"/>
          <w:lang w:val="en-GB"/>
        </w:rPr>
        <w:t>2</w:t>
      </w:r>
      <w:r w:rsidRPr="003454C4">
        <w:rPr>
          <w:rFonts w:ascii="Arial" w:hAnsi="Arial" w:cs="Arial"/>
          <w:sz w:val="22"/>
          <w:szCs w:val="22"/>
          <w:lang w:val="en-GB"/>
        </w:rPr>
        <w:t xml:space="preserve"> to the Application.</w:t>
      </w:r>
    </w:p>
    <w:p w14:paraId="6EC5F627" w14:textId="7D781B8E" w:rsidR="00B72E07" w:rsidRPr="003454C4" w:rsidRDefault="00D45518" w:rsidP="003454C4">
      <w:pPr>
        <w:keepNext w:val="0"/>
        <w:spacing w:line="276" w:lineRule="auto"/>
        <w:rPr>
          <w:rFonts w:ascii="Arial" w:hAnsi="Arial" w:cs="Arial"/>
          <w:sz w:val="22"/>
          <w:szCs w:val="22"/>
          <w:lang w:val="en-GB"/>
        </w:rPr>
      </w:pPr>
      <w:r w:rsidRPr="003454C4">
        <w:rPr>
          <w:rFonts w:ascii="Arial" w:hAnsi="Arial" w:cs="Arial"/>
          <w:sz w:val="22"/>
          <w:szCs w:val="22"/>
          <w:lang w:val="en-GB"/>
        </w:rPr>
        <w:t>If the State Aid self-assessment shows a possibility of state aid, the applicants should consult the JS at the earliest stage possible. The JS will support the project applicants in the self-assessment of the existence of state aid and guide them on how to proceed further in order to avoid state aid incidence (see Annex C – Guidelines to avoid State Aid incidence)</w:t>
      </w:r>
      <w:r w:rsidR="0031068F" w:rsidRPr="003454C4">
        <w:rPr>
          <w:rFonts w:ascii="Arial" w:hAnsi="Arial" w:cs="Arial"/>
          <w:sz w:val="22"/>
          <w:szCs w:val="22"/>
          <w:lang w:val="en-GB"/>
        </w:rPr>
        <w:t>.</w:t>
      </w:r>
    </w:p>
    <w:p w14:paraId="1ACBA64B" w14:textId="1E3A9FB7" w:rsidR="00B72E07" w:rsidRPr="003454C4" w:rsidRDefault="00B72E07" w:rsidP="003454C4">
      <w:pPr>
        <w:keepNext w:val="0"/>
        <w:spacing w:line="276" w:lineRule="auto"/>
        <w:rPr>
          <w:rFonts w:ascii="Arial" w:hAnsi="Arial" w:cs="Arial"/>
          <w:sz w:val="22"/>
          <w:szCs w:val="22"/>
          <w:lang w:val="en-GB"/>
        </w:rPr>
      </w:pPr>
      <w:r w:rsidRPr="003454C4">
        <w:rPr>
          <w:rFonts w:ascii="Arial" w:hAnsi="Arial" w:cs="Arial"/>
          <w:sz w:val="22"/>
          <w:szCs w:val="22"/>
          <w:lang w:val="en-GB"/>
        </w:rPr>
        <w:t>Please note, that the state aid evaluation is the responsibility of the Managing Authority and the assessment by the responsible bodies may overrule the applicant’s self-assessment.</w:t>
      </w:r>
    </w:p>
    <w:p w14:paraId="03502649" w14:textId="386FA23F" w:rsidR="00CB6731" w:rsidRPr="003454C4" w:rsidRDefault="0031068F" w:rsidP="003454C4">
      <w:pPr>
        <w:keepNext w:val="0"/>
        <w:spacing w:line="276" w:lineRule="auto"/>
        <w:rPr>
          <w:rFonts w:ascii="Arial" w:hAnsi="Arial" w:cs="Arial"/>
          <w:sz w:val="22"/>
          <w:szCs w:val="22"/>
          <w:lang w:val="en-GB"/>
        </w:rPr>
      </w:pPr>
      <w:r w:rsidRPr="003454C4">
        <w:rPr>
          <w:rFonts w:ascii="Arial" w:hAnsi="Arial" w:cs="Arial"/>
          <w:sz w:val="22"/>
          <w:szCs w:val="22"/>
          <w:lang w:val="en-GB"/>
        </w:rPr>
        <w:t xml:space="preserve">In case State Aid incidence </w:t>
      </w:r>
      <w:r w:rsidR="00F86EA9" w:rsidRPr="003454C4">
        <w:rPr>
          <w:rFonts w:ascii="Arial" w:hAnsi="Arial" w:cs="Arial"/>
          <w:sz w:val="22"/>
          <w:szCs w:val="22"/>
          <w:lang w:val="en-GB"/>
        </w:rPr>
        <w:t>cannot</w:t>
      </w:r>
      <w:r w:rsidRPr="003454C4">
        <w:rPr>
          <w:rFonts w:ascii="Arial" w:hAnsi="Arial" w:cs="Arial"/>
          <w:sz w:val="22"/>
          <w:szCs w:val="22"/>
          <w:lang w:val="en-GB"/>
        </w:rPr>
        <w:t xml:space="preserve"> be avoided, </w:t>
      </w:r>
      <w:r w:rsidR="006F04C2" w:rsidRPr="003454C4">
        <w:rPr>
          <w:rFonts w:ascii="Arial" w:hAnsi="Arial" w:cs="Arial"/>
          <w:sz w:val="22"/>
          <w:szCs w:val="22"/>
          <w:lang w:val="en-GB"/>
        </w:rPr>
        <w:t xml:space="preserve">the Programme will handle such cases either under the </w:t>
      </w:r>
      <w:hyperlink r:id="rId13" w:history="1">
        <w:r w:rsidR="006F04C2" w:rsidRPr="003454C4">
          <w:rPr>
            <w:rStyle w:val="Hyperlink"/>
            <w:rFonts w:ascii="Arial" w:hAnsi="Arial" w:cs="Arial"/>
            <w:sz w:val="22"/>
            <w:szCs w:val="22"/>
            <w:lang w:val="en-GB"/>
          </w:rPr>
          <w:t>de minimis Regulation</w:t>
        </w:r>
      </w:hyperlink>
      <w:r w:rsidR="006F04C2" w:rsidRPr="003454C4">
        <w:rPr>
          <w:rStyle w:val="FootnoteReference"/>
          <w:rFonts w:ascii="Arial" w:hAnsi="Arial" w:cs="Arial"/>
          <w:sz w:val="22"/>
          <w:szCs w:val="22"/>
          <w:lang w:val="en-GB"/>
        </w:rPr>
        <w:footnoteReference w:id="2"/>
      </w:r>
      <w:r w:rsidR="003F0371" w:rsidRPr="003454C4">
        <w:rPr>
          <w:rFonts w:ascii="Arial" w:hAnsi="Arial" w:cs="Arial"/>
          <w:sz w:val="22"/>
          <w:szCs w:val="22"/>
          <w:lang w:val="en-GB"/>
        </w:rPr>
        <w:t xml:space="preserve">, </w:t>
      </w:r>
      <w:r w:rsidR="006F04C2" w:rsidRPr="003454C4">
        <w:rPr>
          <w:rFonts w:ascii="Arial" w:hAnsi="Arial" w:cs="Arial"/>
          <w:sz w:val="22"/>
          <w:szCs w:val="22"/>
          <w:lang w:val="en-GB"/>
        </w:rPr>
        <w:t xml:space="preserve">the </w:t>
      </w:r>
      <w:hyperlink r:id="rId14" w:history="1">
        <w:r w:rsidR="006F04C2" w:rsidRPr="003454C4">
          <w:rPr>
            <w:rStyle w:val="Hyperlink"/>
            <w:rFonts w:ascii="Arial" w:hAnsi="Arial" w:cs="Arial"/>
            <w:sz w:val="22"/>
            <w:szCs w:val="22"/>
            <w:lang w:val="en-GB"/>
          </w:rPr>
          <w:t>General Block Exemption Regulation</w:t>
        </w:r>
        <w:r w:rsidR="00755719" w:rsidRPr="003454C4">
          <w:rPr>
            <w:rStyle w:val="Hyperlink"/>
            <w:rFonts w:ascii="Arial" w:hAnsi="Arial" w:cs="Arial"/>
            <w:sz w:val="22"/>
            <w:szCs w:val="22"/>
            <w:lang w:val="en-GB"/>
          </w:rPr>
          <w:t xml:space="preserve"> - GBER</w:t>
        </w:r>
      </w:hyperlink>
      <w:r w:rsidR="006F04C2" w:rsidRPr="003454C4">
        <w:rPr>
          <w:rStyle w:val="FootnoteReference"/>
          <w:rFonts w:ascii="Arial" w:hAnsi="Arial" w:cs="Arial"/>
          <w:sz w:val="22"/>
          <w:szCs w:val="22"/>
          <w:lang w:val="en-GB"/>
        </w:rPr>
        <w:footnoteReference w:id="3"/>
      </w:r>
      <w:r w:rsidR="006F04C2" w:rsidRPr="003454C4">
        <w:rPr>
          <w:rFonts w:ascii="Arial" w:hAnsi="Arial" w:cs="Arial"/>
          <w:sz w:val="22"/>
          <w:szCs w:val="22"/>
          <w:lang w:val="en-GB"/>
        </w:rPr>
        <w:t xml:space="preserve"> </w:t>
      </w:r>
      <w:r w:rsidR="00D124C1" w:rsidRPr="003454C4">
        <w:rPr>
          <w:rFonts w:ascii="Arial" w:hAnsi="Arial" w:cs="Arial"/>
          <w:sz w:val="22"/>
          <w:szCs w:val="22"/>
          <w:lang w:val="en-GB"/>
        </w:rPr>
        <w:t>and/</w:t>
      </w:r>
      <w:r w:rsidR="003F0371" w:rsidRPr="003454C4">
        <w:rPr>
          <w:rFonts w:ascii="Arial" w:hAnsi="Arial" w:cs="Arial"/>
          <w:sz w:val="22"/>
          <w:szCs w:val="22"/>
          <w:lang w:val="en-GB"/>
        </w:rPr>
        <w:t xml:space="preserve">or as </w:t>
      </w:r>
      <w:hyperlink r:id="rId15" w:history="1">
        <w:r w:rsidR="003F0371" w:rsidRPr="003454C4">
          <w:rPr>
            <w:rStyle w:val="Hyperlink"/>
            <w:rFonts w:ascii="Arial" w:hAnsi="Arial" w:cs="Arial"/>
            <w:sz w:val="22"/>
            <w:szCs w:val="22"/>
            <w:lang w:val="en-GB"/>
          </w:rPr>
          <w:t>Services of General Economic Interest - SGEI</w:t>
        </w:r>
      </w:hyperlink>
      <w:r w:rsidR="00950BA1" w:rsidRPr="003454C4">
        <w:rPr>
          <w:rStyle w:val="FootnoteReference"/>
          <w:rFonts w:ascii="Arial" w:hAnsi="Arial" w:cs="Arial"/>
          <w:color w:val="0000FF"/>
          <w:sz w:val="22"/>
          <w:szCs w:val="22"/>
          <w:u w:val="single"/>
          <w:lang w:val="en-GB"/>
        </w:rPr>
        <w:footnoteReference w:id="4"/>
      </w:r>
      <w:r w:rsidR="006F04C2" w:rsidRPr="003454C4">
        <w:rPr>
          <w:rFonts w:ascii="Arial" w:hAnsi="Arial" w:cs="Arial"/>
          <w:sz w:val="22"/>
          <w:szCs w:val="22"/>
          <w:lang w:val="en-GB"/>
        </w:rPr>
        <w:t>.</w:t>
      </w:r>
      <w:r w:rsidR="00FA51F7" w:rsidRPr="003454C4">
        <w:rPr>
          <w:rFonts w:ascii="Arial" w:hAnsi="Arial" w:cs="Arial"/>
          <w:sz w:val="22"/>
          <w:szCs w:val="22"/>
          <w:lang w:val="en-GB"/>
        </w:rPr>
        <w:t xml:space="preserve"> </w:t>
      </w:r>
    </w:p>
    <w:tbl>
      <w:tblPr>
        <w:tblW w:w="4952" w:type="pct"/>
        <w:jc w:val="center"/>
        <w:shd w:val="clear" w:color="auto" w:fill="FFFFFF"/>
        <w:tblCellMar>
          <w:top w:w="15" w:type="dxa"/>
          <w:left w:w="15" w:type="dxa"/>
          <w:bottom w:w="15" w:type="dxa"/>
          <w:right w:w="15" w:type="dxa"/>
        </w:tblCellMar>
        <w:tblLook w:val="04A0" w:firstRow="1" w:lastRow="0" w:firstColumn="1" w:lastColumn="0" w:noHBand="0" w:noVBand="1"/>
      </w:tblPr>
      <w:tblGrid>
        <w:gridCol w:w="2259"/>
        <w:gridCol w:w="3281"/>
        <w:gridCol w:w="3381"/>
      </w:tblGrid>
      <w:tr w:rsidR="00410D91" w:rsidRPr="003454C4" w14:paraId="67566CD0" w14:textId="77777777" w:rsidTr="00AE4471">
        <w:trPr>
          <w:trHeight w:val="20"/>
          <w:jc w:val="center"/>
        </w:trPr>
        <w:tc>
          <w:tcPr>
            <w:tcW w:w="1266"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65B3DE21" w14:textId="77777777" w:rsidR="00410D91" w:rsidRPr="003454C4" w:rsidRDefault="00410D91" w:rsidP="003454C4">
            <w:pPr>
              <w:keepNext w:val="0"/>
              <w:spacing w:line="276" w:lineRule="auto"/>
              <w:jc w:val="left"/>
              <w:rPr>
                <w:rFonts w:ascii="Arial" w:hAnsi="Arial" w:cs="Arial"/>
                <w:color w:val="000000"/>
                <w:sz w:val="22"/>
                <w:szCs w:val="22"/>
                <w:lang w:eastAsia="zh-TW"/>
              </w:rPr>
            </w:pPr>
            <w:r w:rsidRPr="003454C4">
              <w:rPr>
                <w:rFonts w:ascii="Arial" w:hAnsi="Arial" w:cs="Arial"/>
                <w:b/>
                <w:bCs/>
                <w:color w:val="FFFFFF"/>
                <w:sz w:val="22"/>
                <w:szCs w:val="22"/>
                <w:bdr w:val="none" w:sz="0" w:space="0" w:color="auto" w:frame="1"/>
                <w:lang w:eastAsia="zh-TW"/>
              </w:rPr>
              <w:t>Priority</w:t>
            </w:r>
            <w:r w:rsidRPr="003454C4">
              <w:rPr>
                <w:rFonts w:ascii="Arial" w:hAnsi="Arial" w:cs="Arial"/>
                <w:color w:val="000000"/>
                <w:sz w:val="22"/>
                <w:szCs w:val="22"/>
                <w:bdr w:val="none" w:sz="0" w:space="0" w:color="auto" w:frame="1"/>
                <w:lang w:eastAsia="zh-TW"/>
              </w:rPr>
              <w:t> </w:t>
            </w:r>
          </w:p>
        </w:tc>
        <w:tc>
          <w:tcPr>
            <w:tcW w:w="1839" w:type="pct"/>
            <w:tcBorders>
              <w:top w:val="single" w:sz="8" w:space="0" w:color="FFFFFF"/>
              <w:left w:val="nil"/>
              <w:bottom w:val="single" w:sz="24" w:space="0" w:color="FFFFFF"/>
              <w:right w:val="single" w:sz="8" w:space="0" w:color="FFFFFF"/>
            </w:tcBorders>
            <w:shd w:val="clear" w:color="auto" w:fill="4F81BD"/>
            <w:tcMar>
              <w:top w:w="72" w:type="dxa"/>
              <w:left w:w="144" w:type="dxa"/>
              <w:bottom w:w="72" w:type="dxa"/>
              <w:right w:w="144" w:type="dxa"/>
            </w:tcMar>
            <w:hideMark/>
          </w:tcPr>
          <w:p w14:paraId="405D7859" w14:textId="77777777" w:rsidR="00410D91" w:rsidRPr="003454C4" w:rsidRDefault="00410D91" w:rsidP="003454C4">
            <w:pPr>
              <w:keepNext w:val="0"/>
              <w:spacing w:line="276" w:lineRule="auto"/>
              <w:jc w:val="left"/>
              <w:rPr>
                <w:rFonts w:ascii="Arial" w:hAnsi="Arial" w:cs="Arial"/>
                <w:color w:val="000000"/>
                <w:sz w:val="22"/>
                <w:szCs w:val="22"/>
                <w:lang w:eastAsia="zh-TW"/>
              </w:rPr>
            </w:pPr>
            <w:r w:rsidRPr="003454C4">
              <w:rPr>
                <w:rFonts w:ascii="Arial" w:hAnsi="Arial" w:cs="Arial"/>
                <w:b/>
                <w:bCs/>
                <w:color w:val="FFFFFF"/>
                <w:sz w:val="22"/>
                <w:szCs w:val="22"/>
                <w:bdr w:val="none" w:sz="0" w:space="0" w:color="auto" w:frame="1"/>
                <w:lang w:eastAsia="zh-TW"/>
              </w:rPr>
              <w:t>Specific Objective</w:t>
            </w:r>
            <w:r w:rsidRPr="003454C4">
              <w:rPr>
                <w:rFonts w:ascii="Arial" w:hAnsi="Arial" w:cs="Arial"/>
                <w:color w:val="000000"/>
                <w:sz w:val="22"/>
                <w:szCs w:val="22"/>
                <w:bdr w:val="none" w:sz="0" w:space="0" w:color="auto" w:frame="1"/>
                <w:lang w:eastAsia="zh-TW"/>
              </w:rPr>
              <w:t> </w:t>
            </w:r>
          </w:p>
        </w:tc>
        <w:tc>
          <w:tcPr>
            <w:tcW w:w="1895" w:type="pct"/>
            <w:tcBorders>
              <w:top w:val="single" w:sz="8" w:space="0" w:color="FFFFFF"/>
              <w:left w:val="nil"/>
              <w:bottom w:val="single" w:sz="24" w:space="0" w:color="FFFFFF"/>
              <w:right w:val="single" w:sz="8" w:space="0" w:color="FFFFFF"/>
            </w:tcBorders>
            <w:shd w:val="clear" w:color="auto" w:fill="4F81BD"/>
            <w:tcMar>
              <w:top w:w="72" w:type="dxa"/>
              <w:left w:w="144" w:type="dxa"/>
              <w:bottom w:w="72" w:type="dxa"/>
              <w:right w:w="144" w:type="dxa"/>
            </w:tcMar>
            <w:hideMark/>
          </w:tcPr>
          <w:p w14:paraId="5CDEB86F" w14:textId="1F867B62" w:rsidR="00410D91" w:rsidRPr="003454C4" w:rsidRDefault="00410D91" w:rsidP="003454C4">
            <w:pPr>
              <w:keepNext w:val="0"/>
              <w:spacing w:line="276" w:lineRule="auto"/>
              <w:jc w:val="left"/>
              <w:rPr>
                <w:rFonts w:ascii="Arial" w:hAnsi="Arial" w:cs="Arial"/>
                <w:color w:val="000000"/>
                <w:sz w:val="22"/>
                <w:szCs w:val="22"/>
                <w:lang w:eastAsia="zh-TW"/>
              </w:rPr>
            </w:pPr>
            <w:r w:rsidRPr="003454C4">
              <w:rPr>
                <w:rFonts w:ascii="Arial" w:hAnsi="Arial" w:cs="Arial"/>
                <w:b/>
                <w:bCs/>
                <w:color w:val="FFFFFF"/>
                <w:sz w:val="22"/>
                <w:szCs w:val="22"/>
                <w:bdr w:val="none" w:sz="0" w:space="0" w:color="auto" w:frame="1"/>
                <w:lang w:eastAsia="zh-TW"/>
              </w:rPr>
              <w:t xml:space="preserve">Applicable type of Aid </w:t>
            </w:r>
            <w:r w:rsidRPr="003454C4">
              <w:rPr>
                <w:rFonts w:ascii="Arial" w:hAnsi="Arial" w:cs="Arial"/>
                <w:color w:val="000000"/>
                <w:sz w:val="22"/>
                <w:szCs w:val="22"/>
                <w:bdr w:val="none" w:sz="0" w:space="0" w:color="auto" w:frame="1"/>
                <w:lang w:eastAsia="zh-TW"/>
              </w:rPr>
              <w:t> </w:t>
            </w:r>
          </w:p>
        </w:tc>
      </w:tr>
      <w:tr w:rsidR="00410D91" w:rsidRPr="003454C4" w14:paraId="48A67321" w14:textId="77777777" w:rsidTr="00AE4471">
        <w:trPr>
          <w:trHeight w:val="20"/>
          <w:jc w:val="center"/>
        </w:trPr>
        <w:tc>
          <w:tcPr>
            <w:tcW w:w="1266" w:type="pct"/>
            <w:vMerge w:val="restart"/>
            <w:tcBorders>
              <w:top w:val="nil"/>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9995661" w14:textId="77777777" w:rsidR="00410D91" w:rsidRPr="003454C4" w:rsidRDefault="00410D91" w:rsidP="00E81C12">
            <w:pPr>
              <w:keepNext w:val="0"/>
              <w:jc w:val="left"/>
              <w:rPr>
                <w:rFonts w:ascii="Arial" w:hAnsi="Arial" w:cs="Arial"/>
                <w:color w:val="000000"/>
                <w:sz w:val="22"/>
                <w:szCs w:val="22"/>
                <w:lang w:eastAsia="zh-TW"/>
              </w:rPr>
            </w:pPr>
            <w:r w:rsidRPr="003454C4">
              <w:rPr>
                <w:rFonts w:ascii="Arial" w:hAnsi="Arial" w:cs="Arial"/>
                <w:b/>
                <w:bCs/>
                <w:color w:val="77933C"/>
                <w:sz w:val="22"/>
                <w:szCs w:val="22"/>
                <w:bdr w:val="none" w:sz="0" w:space="0" w:color="auto" w:frame="1"/>
                <w:lang w:eastAsia="zh-TW"/>
              </w:rPr>
              <w:t>Priority 1 Cooperation for a green and more resilient cross-border area </w:t>
            </w:r>
            <w:r w:rsidRPr="003454C4">
              <w:rPr>
                <w:rFonts w:ascii="Arial" w:hAnsi="Arial" w:cs="Arial"/>
                <w:b/>
                <w:bCs/>
                <w:color w:val="000000"/>
                <w:sz w:val="22"/>
                <w:szCs w:val="22"/>
                <w:bdr w:val="none" w:sz="0" w:space="0" w:color="auto" w:frame="1"/>
                <w:lang w:eastAsia="zh-TW"/>
              </w:rPr>
              <w:t> </w:t>
            </w:r>
          </w:p>
        </w:tc>
        <w:tc>
          <w:tcPr>
            <w:tcW w:w="1839" w:type="pct"/>
            <w:tcBorders>
              <w:top w:val="nil"/>
              <w:left w:val="nil"/>
              <w:bottom w:val="single" w:sz="8" w:space="0" w:color="FFFFFF"/>
              <w:right w:val="single" w:sz="8" w:space="0" w:color="FFFFFF"/>
            </w:tcBorders>
            <w:shd w:val="clear" w:color="auto" w:fill="D0D8E8"/>
            <w:tcMar>
              <w:top w:w="72" w:type="dxa"/>
              <w:left w:w="144" w:type="dxa"/>
              <w:bottom w:w="72" w:type="dxa"/>
              <w:right w:w="144" w:type="dxa"/>
            </w:tcMar>
            <w:hideMark/>
          </w:tcPr>
          <w:p w14:paraId="0A93B9E2" w14:textId="54392AA5" w:rsidR="00410D91" w:rsidRPr="003454C4" w:rsidRDefault="00410D91" w:rsidP="00E81C12">
            <w:pPr>
              <w:keepNext w:val="0"/>
              <w:jc w:val="left"/>
              <w:rPr>
                <w:rFonts w:ascii="Arial" w:hAnsi="Arial" w:cs="Arial"/>
                <w:color w:val="77933C"/>
                <w:sz w:val="22"/>
                <w:szCs w:val="22"/>
                <w:bdr w:val="none" w:sz="0" w:space="0" w:color="auto" w:frame="1"/>
                <w:lang w:eastAsia="zh-TW"/>
              </w:rPr>
            </w:pPr>
            <w:r w:rsidRPr="003454C4">
              <w:rPr>
                <w:rFonts w:ascii="Arial" w:hAnsi="Arial" w:cs="Arial"/>
                <w:color w:val="77933C"/>
                <w:sz w:val="22"/>
                <w:szCs w:val="22"/>
                <w:bdr w:val="none" w:sz="0" w:space="0" w:color="auto" w:frame="1"/>
                <w:lang w:eastAsia="zh-TW"/>
              </w:rPr>
              <w:t>RSO 2.2 Renewable energy </w:t>
            </w:r>
          </w:p>
        </w:tc>
        <w:tc>
          <w:tcPr>
            <w:tcW w:w="1895" w:type="pct"/>
            <w:tcBorders>
              <w:top w:val="nil"/>
              <w:left w:val="nil"/>
              <w:bottom w:val="single" w:sz="8" w:space="0" w:color="FFFFFF"/>
              <w:right w:val="single" w:sz="8" w:space="0" w:color="FFFFFF"/>
            </w:tcBorders>
            <w:shd w:val="clear" w:color="auto" w:fill="D0D8E8"/>
            <w:tcMar>
              <w:top w:w="72" w:type="dxa"/>
              <w:left w:w="144" w:type="dxa"/>
              <w:bottom w:w="72" w:type="dxa"/>
              <w:right w:w="144" w:type="dxa"/>
            </w:tcMar>
            <w:hideMark/>
          </w:tcPr>
          <w:p w14:paraId="16FC9BD0" w14:textId="1F422D92" w:rsidR="00410D91" w:rsidRPr="003454C4" w:rsidRDefault="00410D91" w:rsidP="00E81C12">
            <w:pPr>
              <w:keepNext w:val="0"/>
              <w:jc w:val="left"/>
              <w:rPr>
                <w:rFonts w:ascii="Arial" w:hAnsi="Arial" w:cs="Arial"/>
                <w:color w:val="77933C"/>
                <w:sz w:val="22"/>
                <w:szCs w:val="22"/>
                <w:bdr w:val="none" w:sz="0" w:space="0" w:color="auto" w:frame="1"/>
                <w:lang w:eastAsia="zh-TW"/>
              </w:rPr>
            </w:pPr>
            <w:r w:rsidRPr="003454C4">
              <w:rPr>
                <w:rFonts w:ascii="Arial" w:hAnsi="Arial" w:cs="Arial"/>
                <w:color w:val="77933C"/>
                <w:sz w:val="22"/>
                <w:szCs w:val="22"/>
                <w:bdr w:val="none" w:sz="0" w:space="0" w:color="auto" w:frame="1"/>
                <w:lang w:eastAsia="zh-TW"/>
              </w:rPr>
              <w:t>GBER Art. 20</w:t>
            </w:r>
            <w:r w:rsidR="006435BF" w:rsidRPr="003454C4">
              <w:rPr>
                <w:rFonts w:ascii="Arial" w:hAnsi="Arial" w:cs="Arial"/>
                <w:color w:val="77933C"/>
                <w:sz w:val="22"/>
                <w:szCs w:val="22"/>
                <w:bdr w:val="none" w:sz="0" w:space="0" w:color="auto" w:frame="1"/>
                <w:lang w:eastAsia="zh-TW"/>
              </w:rPr>
              <w:t>*</w:t>
            </w:r>
            <w:r w:rsidRPr="003454C4">
              <w:rPr>
                <w:rFonts w:ascii="Arial" w:hAnsi="Arial" w:cs="Arial"/>
                <w:color w:val="77933C"/>
                <w:sz w:val="22"/>
                <w:szCs w:val="22"/>
                <w:bdr w:val="none" w:sz="0" w:space="0" w:color="auto" w:frame="1"/>
                <w:lang w:eastAsia="zh-TW"/>
              </w:rPr>
              <w:t>, 20a</w:t>
            </w:r>
            <w:r w:rsidR="00D402AC" w:rsidRPr="003454C4">
              <w:rPr>
                <w:rFonts w:ascii="Arial" w:hAnsi="Arial" w:cs="Arial"/>
                <w:color w:val="77933C"/>
                <w:sz w:val="22"/>
                <w:szCs w:val="22"/>
                <w:bdr w:val="none" w:sz="0" w:space="0" w:color="auto" w:frame="1"/>
                <w:lang w:eastAsia="zh-TW"/>
              </w:rPr>
              <w:t>**</w:t>
            </w:r>
          </w:p>
          <w:p w14:paraId="604EC347" w14:textId="65D8E9B1" w:rsidR="00410D91" w:rsidRPr="003454C4" w:rsidRDefault="00410D91" w:rsidP="00E81C12">
            <w:pPr>
              <w:keepNext w:val="0"/>
              <w:jc w:val="left"/>
              <w:rPr>
                <w:rFonts w:ascii="Arial" w:hAnsi="Arial" w:cs="Arial"/>
                <w:color w:val="77933C"/>
                <w:sz w:val="22"/>
                <w:szCs w:val="22"/>
                <w:bdr w:val="none" w:sz="0" w:space="0" w:color="auto" w:frame="1"/>
                <w:lang w:eastAsia="zh-TW"/>
              </w:rPr>
            </w:pPr>
            <w:r w:rsidRPr="003454C4">
              <w:rPr>
                <w:rFonts w:ascii="Arial" w:hAnsi="Arial" w:cs="Arial"/>
                <w:color w:val="77933C"/>
                <w:sz w:val="22"/>
                <w:szCs w:val="22"/>
                <w:bdr w:val="none" w:sz="0" w:space="0" w:color="auto" w:frame="1"/>
                <w:lang w:eastAsia="zh-TW"/>
              </w:rPr>
              <w:t>De minimis</w:t>
            </w:r>
            <w:r w:rsidR="00D402AC" w:rsidRPr="003454C4">
              <w:rPr>
                <w:rFonts w:ascii="Arial" w:hAnsi="Arial" w:cs="Arial"/>
                <w:color w:val="77933C"/>
                <w:sz w:val="22"/>
                <w:szCs w:val="22"/>
                <w:bdr w:val="none" w:sz="0" w:space="0" w:color="auto" w:frame="1"/>
                <w:lang w:eastAsia="zh-TW"/>
              </w:rPr>
              <w:t>***</w:t>
            </w:r>
          </w:p>
        </w:tc>
      </w:tr>
      <w:tr w:rsidR="00410D91" w:rsidRPr="003454C4" w14:paraId="7B22FC22" w14:textId="77777777" w:rsidTr="00AE4471">
        <w:trPr>
          <w:trHeight w:val="20"/>
          <w:jc w:val="center"/>
        </w:trPr>
        <w:tc>
          <w:tcPr>
            <w:tcW w:w="1266" w:type="pct"/>
            <w:vMerge/>
            <w:tcBorders>
              <w:top w:val="nil"/>
              <w:left w:val="single" w:sz="8" w:space="0" w:color="FFFFFF"/>
              <w:bottom w:val="single" w:sz="8" w:space="0" w:color="FFFFFF"/>
              <w:right w:val="single" w:sz="8" w:space="0" w:color="FFFFFF"/>
            </w:tcBorders>
            <w:shd w:val="clear" w:color="auto" w:fill="FFFFFF"/>
            <w:vAlign w:val="center"/>
            <w:hideMark/>
          </w:tcPr>
          <w:p w14:paraId="349B87E4" w14:textId="77777777" w:rsidR="00410D91" w:rsidRPr="003454C4" w:rsidRDefault="00410D91" w:rsidP="00E81C12">
            <w:pPr>
              <w:keepNext w:val="0"/>
              <w:jc w:val="left"/>
              <w:rPr>
                <w:rFonts w:ascii="Arial" w:hAnsi="Arial" w:cs="Arial"/>
                <w:color w:val="000000"/>
                <w:sz w:val="22"/>
                <w:szCs w:val="22"/>
                <w:lang w:eastAsia="zh-TW"/>
              </w:rPr>
            </w:pPr>
          </w:p>
        </w:tc>
        <w:tc>
          <w:tcPr>
            <w:tcW w:w="1839" w:type="pct"/>
            <w:tcBorders>
              <w:top w:val="nil"/>
              <w:left w:val="nil"/>
              <w:bottom w:val="single" w:sz="8" w:space="0" w:color="FFFFFF"/>
              <w:right w:val="single" w:sz="8" w:space="0" w:color="FFFFFF"/>
            </w:tcBorders>
            <w:shd w:val="clear" w:color="auto" w:fill="E9EDF4"/>
            <w:tcMar>
              <w:top w:w="72" w:type="dxa"/>
              <w:left w:w="144" w:type="dxa"/>
              <w:bottom w:w="72" w:type="dxa"/>
              <w:right w:w="144" w:type="dxa"/>
            </w:tcMar>
            <w:hideMark/>
          </w:tcPr>
          <w:p w14:paraId="4DB8F392" w14:textId="5086CF63" w:rsidR="00410D91" w:rsidRPr="003454C4" w:rsidRDefault="00410D91" w:rsidP="00E81C12">
            <w:pPr>
              <w:keepNext w:val="0"/>
              <w:jc w:val="left"/>
              <w:rPr>
                <w:rFonts w:ascii="Arial" w:hAnsi="Arial" w:cs="Arial"/>
                <w:color w:val="77933C"/>
                <w:sz w:val="22"/>
                <w:szCs w:val="22"/>
                <w:bdr w:val="none" w:sz="0" w:space="0" w:color="auto" w:frame="1"/>
                <w:lang w:eastAsia="zh-TW"/>
              </w:rPr>
            </w:pPr>
            <w:r w:rsidRPr="003454C4">
              <w:rPr>
                <w:rFonts w:ascii="Arial" w:hAnsi="Arial" w:cs="Arial"/>
                <w:color w:val="77933C"/>
                <w:sz w:val="22"/>
                <w:szCs w:val="22"/>
                <w:bdr w:val="none" w:sz="0" w:space="0" w:color="auto" w:frame="1"/>
                <w:lang w:eastAsia="zh-TW"/>
              </w:rPr>
              <w:t>RSO 2.4 Risk management </w:t>
            </w:r>
          </w:p>
        </w:tc>
        <w:tc>
          <w:tcPr>
            <w:tcW w:w="1895" w:type="pct"/>
            <w:tcBorders>
              <w:top w:val="nil"/>
              <w:left w:val="nil"/>
              <w:bottom w:val="single" w:sz="8" w:space="0" w:color="FFFFFF"/>
              <w:right w:val="single" w:sz="8" w:space="0" w:color="FFFFFF"/>
            </w:tcBorders>
            <w:shd w:val="clear" w:color="auto" w:fill="E9EDF4"/>
            <w:tcMar>
              <w:top w:w="72" w:type="dxa"/>
              <w:left w:w="144" w:type="dxa"/>
              <w:bottom w:w="72" w:type="dxa"/>
              <w:right w:w="144" w:type="dxa"/>
            </w:tcMar>
            <w:hideMark/>
          </w:tcPr>
          <w:p w14:paraId="4B64F54A" w14:textId="77777777" w:rsidR="00410D91" w:rsidRPr="003454C4" w:rsidRDefault="00410D91" w:rsidP="00E81C12">
            <w:pPr>
              <w:keepNext w:val="0"/>
              <w:jc w:val="left"/>
              <w:rPr>
                <w:rFonts w:ascii="Arial" w:hAnsi="Arial" w:cs="Arial"/>
                <w:color w:val="77933C"/>
                <w:sz w:val="22"/>
                <w:szCs w:val="22"/>
                <w:bdr w:val="none" w:sz="0" w:space="0" w:color="auto" w:frame="1"/>
                <w:lang w:eastAsia="zh-TW"/>
              </w:rPr>
            </w:pPr>
            <w:r w:rsidRPr="003454C4">
              <w:rPr>
                <w:rFonts w:ascii="Arial" w:hAnsi="Arial" w:cs="Arial"/>
                <w:color w:val="77933C"/>
                <w:sz w:val="22"/>
                <w:szCs w:val="22"/>
                <w:bdr w:val="none" w:sz="0" w:space="0" w:color="auto" w:frame="1"/>
                <w:lang w:eastAsia="zh-TW"/>
              </w:rPr>
              <w:t>N/A  </w:t>
            </w:r>
          </w:p>
        </w:tc>
      </w:tr>
      <w:tr w:rsidR="00410D91" w:rsidRPr="003454C4" w14:paraId="2A586FEA" w14:textId="77777777" w:rsidTr="00AE4471">
        <w:trPr>
          <w:trHeight w:val="20"/>
          <w:jc w:val="center"/>
        </w:trPr>
        <w:tc>
          <w:tcPr>
            <w:tcW w:w="1266" w:type="pct"/>
            <w:vMerge/>
            <w:tcBorders>
              <w:top w:val="nil"/>
              <w:left w:val="single" w:sz="8" w:space="0" w:color="FFFFFF"/>
              <w:bottom w:val="single" w:sz="8" w:space="0" w:color="FFFFFF"/>
              <w:right w:val="single" w:sz="8" w:space="0" w:color="FFFFFF"/>
            </w:tcBorders>
            <w:shd w:val="clear" w:color="auto" w:fill="FFFFFF"/>
            <w:vAlign w:val="center"/>
            <w:hideMark/>
          </w:tcPr>
          <w:p w14:paraId="082FA5E8" w14:textId="77777777" w:rsidR="00410D91" w:rsidRPr="003454C4" w:rsidRDefault="00410D91" w:rsidP="00E81C12">
            <w:pPr>
              <w:keepNext w:val="0"/>
              <w:jc w:val="left"/>
              <w:rPr>
                <w:rFonts w:ascii="Arial" w:hAnsi="Arial" w:cs="Arial"/>
                <w:color w:val="000000"/>
                <w:sz w:val="22"/>
                <w:szCs w:val="22"/>
                <w:lang w:eastAsia="zh-TW"/>
              </w:rPr>
            </w:pPr>
          </w:p>
        </w:tc>
        <w:tc>
          <w:tcPr>
            <w:tcW w:w="1839" w:type="pct"/>
            <w:tcBorders>
              <w:top w:val="nil"/>
              <w:left w:val="nil"/>
              <w:bottom w:val="single" w:sz="8" w:space="0" w:color="FFFFFF"/>
              <w:right w:val="single" w:sz="8" w:space="0" w:color="FFFFFF"/>
            </w:tcBorders>
            <w:shd w:val="clear" w:color="auto" w:fill="D0D8E8"/>
            <w:tcMar>
              <w:top w:w="72" w:type="dxa"/>
              <w:left w:w="144" w:type="dxa"/>
              <w:bottom w:w="72" w:type="dxa"/>
              <w:right w:w="144" w:type="dxa"/>
            </w:tcMar>
            <w:hideMark/>
          </w:tcPr>
          <w:p w14:paraId="26FC6B02" w14:textId="343D6980" w:rsidR="00410D91" w:rsidRPr="003454C4" w:rsidRDefault="00410D91" w:rsidP="00E81C12">
            <w:pPr>
              <w:keepNext w:val="0"/>
              <w:jc w:val="left"/>
              <w:rPr>
                <w:rFonts w:ascii="Arial" w:hAnsi="Arial" w:cs="Arial"/>
                <w:color w:val="77933C"/>
                <w:sz w:val="22"/>
                <w:szCs w:val="22"/>
                <w:bdr w:val="none" w:sz="0" w:space="0" w:color="auto" w:frame="1"/>
                <w:lang w:eastAsia="zh-TW"/>
              </w:rPr>
            </w:pPr>
            <w:r w:rsidRPr="003454C4">
              <w:rPr>
                <w:rFonts w:ascii="Arial" w:hAnsi="Arial" w:cs="Arial"/>
                <w:color w:val="77933C"/>
                <w:sz w:val="22"/>
                <w:szCs w:val="22"/>
                <w:bdr w:val="none" w:sz="0" w:space="0" w:color="auto" w:frame="1"/>
                <w:lang w:eastAsia="zh-TW"/>
              </w:rPr>
              <w:t>RSO 2.7 Biodiversity </w:t>
            </w:r>
          </w:p>
        </w:tc>
        <w:tc>
          <w:tcPr>
            <w:tcW w:w="1895" w:type="pct"/>
            <w:tcBorders>
              <w:top w:val="nil"/>
              <w:left w:val="nil"/>
              <w:bottom w:val="single" w:sz="8" w:space="0" w:color="FFFFFF"/>
              <w:right w:val="single" w:sz="8" w:space="0" w:color="FFFFFF"/>
            </w:tcBorders>
            <w:shd w:val="clear" w:color="auto" w:fill="D0D8E8"/>
            <w:tcMar>
              <w:top w:w="72" w:type="dxa"/>
              <w:left w:w="144" w:type="dxa"/>
              <w:bottom w:w="72" w:type="dxa"/>
              <w:right w:w="144" w:type="dxa"/>
            </w:tcMar>
            <w:hideMark/>
          </w:tcPr>
          <w:p w14:paraId="3CA1E845" w14:textId="77777777" w:rsidR="00410D91" w:rsidRPr="003454C4" w:rsidRDefault="00410D91" w:rsidP="00E81C12">
            <w:pPr>
              <w:keepNext w:val="0"/>
              <w:jc w:val="left"/>
              <w:rPr>
                <w:rFonts w:ascii="Arial" w:hAnsi="Arial" w:cs="Arial"/>
                <w:color w:val="000000"/>
                <w:sz w:val="22"/>
                <w:szCs w:val="22"/>
                <w:lang w:eastAsia="zh-TW"/>
              </w:rPr>
            </w:pPr>
            <w:r w:rsidRPr="003454C4">
              <w:rPr>
                <w:rFonts w:ascii="Arial" w:hAnsi="Arial" w:cs="Arial"/>
                <w:color w:val="77933C"/>
                <w:sz w:val="22"/>
                <w:szCs w:val="22"/>
                <w:bdr w:val="none" w:sz="0" w:space="0" w:color="auto" w:frame="1"/>
                <w:lang w:eastAsia="zh-TW"/>
              </w:rPr>
              <w:t>N/A </w:t>
            </w:r>
            <w:r w:rsidRPr="003454C4">
              <w:rPr>
                <w:rFonts w:ascii="Arial" w:hAnsi="Arial" w:cs="Arial"/>
                <w:color w:val="000000"/>
                <w:sz w:val="22"/>
                <w:szCs w:val="22"/>
                <w:bdr w:val="none" w:sz="0" w:space="0" w:color="auto" w:frame="1"/>
                <w:lang w:eastAsia="zh-TW"/>
              </w:rPr>
              <w:t> </w:t>
            </w:r>
          </w:p>
        </w:tc>
      </w:tr>
      <w:tr w:rsidR="00410D91" w:rsidRPr="00892290" w14:paraId="00CF67D4" w14:textId="77777777" w:rsidTr="00AE4471">
        <w:trPr>
          <w:trHeight w:val="20"/>
          <w:jc w:val="center"/>
        </w:trPr>
        <w:tc>
          <w:tcPr>
            <w:tcW w:w="1266" w:type="pct"/>
            <w:vMerge w:val="restart"/>
            <w:tcBorders>
              <w:top w:val="nil"/>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DCA3D79" w14:textId="77777777" w:rsidR="00410D91" w:rsidRPr="003454C4" w:rsidRDefault="00410D91" w:rsidP="00E81C12">
            <w:pPr>
              <w:keepNext w:val="0"/>
              <w:jc w:val="left"/>
              <w:rPr>
                <w:rFonts w:ascii="Arial" w:hAnsi="Arial" w:cs="Arial"/>
                <w:color w:val="000000"/>
                <w:sz w:val="22"/>
                <w:szCs w:val="22"/>
                <w:lang w:eastAsia="zh-TW"/>
              </w:rPr>
            </w:pPr>
            <w:r w:rsidRPr="003454C4">
              <w:rPr>
                <w:rFonts w:ascii="Arial" w:hAnsi="Arial" w:cs="Arial"/>
                <w:b/>
                <w:bCs/>
                <w:color w:val="953735"/>
                <w:sz w:val="22"/>
                <w:szCs w:val="22"/>
                <w:bdr w:val="none" w:sz="0" w:space="0" w:color="auto" w:frame="1"/>
                <w:lang w:eastAsia="zh-TW"/>
              </w:rPr>
              <w:t>Priority 2 Cooperation for a more social and cohesive PA</w:t>
            </w:r>
            <w:r w:rsidRPr="003454C4">
              <w:rPr>
                <w:rFonts w:ascii="Arial" w:hAnsi="Arial" w:cs="Arial"/>
                <w:b/>
                <w:bCs/>
                <w:color w:val="000000"/>
                <w:sz w:val="22"/>
                <w:szCs w:val="22"/>
                <w:bdr w:val="none" w:sz="0" w:space="0" w:color="auto" w:frame="1"/>
                <w:lang w:eastAsia="zh-TW"/>
              </w:rPr>
              <w:t> </w:t>
            </w:r>
          </w:p>
        </w:tc>
        <w:tc>
          <w:tcPr>
            <w:tcW w:w="1839" w:type="pct"/>
            <w:tcBorders>
              <w:top w:val="nil"/>
              <w:left w:val="nil"/>
              <w:bottom w:val="single" w:sz="8" w:space="0" w:color="FFFFFF"/>
              <w:right w:val="single" w:sz="8" w:space="0" w:color="FFFFFF"/>
            </w:tcBorders>
            <w:shd w:val="clear" w:color="auto" w:fill="E9EDF4"/>
            <w:tcMar>
              <w:top w:w="72" w:type="dxa"/>
              <w:left w:w="144" w:type="dxa"/>
              <w:bottom w:w="72" w:type="dxa"/>
              <w:right w:w="144" w:type="dxa"/>
            </w:tcMar>
            <w:hideMark/>
          </w:tcPr>
          <w:p w14:paraId="72A52026" w14:textId="2685BB2A" w:rsidR="00410D91" w:rsidRPr="003454C4" w:rsidRDefault="00410D91" w:rsidP="00E81C12">
            <w:pPr>
              <w:keepNext w:val="0"/>
              <w:jc w:val="left"/>
              <w:rPr>
                <w:rFonts w:ascii="Arial" w:hAnsi="Arial" w:cs="Arial"/>
                <w:color w:val="953735"/>
                <w:sz w:val="22"/>
                <w:szCs w:val="22"/>
                <w:bdr w:val="none" w:sz="0" w:space="0" w:color="auto" w:frame="1"/>
                <w:lang w:eastAsia="zh-TW"/>
              </w:rPr>
            </w:pPr>
            <w:r w:rsidRPr="003454C4">
              <w:rPr>
                <w:rFonts w:ascii="Arial" w:hAnsi="Arial" w:cs="Arial"/>
                <w:color w:val="953735"/>
                <w:sz w:val="22"/>
                <w:szCs w:val="22"/>
                <w:bdr w:val="none" w:sz="0" w:space="0" w:color="auto" w:frame="1"/>
                <w:lang w:eastAsia="zh-TW"/>
              </w:rPr>
              <w:t>RSO 4.5 Healthcare </w:t>
            </w:r>
          </w:p>
        </w:tc>
        <w:tc>
          <w:tcPr>
            <w:tcW w:w="1895" w:type="pct"/>
            <w:tcBorders>
              <w:top w:val="nil"/>
              <w:left w:val="nil"/>
              <w:bottom w:val="single" w:sz="8" w:space="0" w:color="FFFFFF"/>
              <w:right w:val="single" w:sz="8" w:space="0" w:color="FFFFFF"/>
            </w:tcBorders>
            <w:shd w:val="clear" w:color="auto" w:fill="E9EDF4"/>
            <w:tcMar>
              <w:top w:w="72" w:type="dxa"/>
              <w:left w:w="144" w:type="dxa"/>
              <w:bottom w:w="72" w:type="dxa"/>
              <w:right w:w="144" w:type="dxa"/>
            </w:tcMar>
            <w:hideMark/>
          </w:tcPr>
          <w:p w14:paraId="128641AC" w14:textId="1B33C323" w:rsidR="00410D91" w:rsidRPr="003454C4" w:rsidRDefault="00410D91" w:rsidP="00E81C12">
            <w:pPr>
              <w:keepNext w:val="0"/>
              <w:jc w:val="left"/>
              <w:rPr>
                <w:rFonts w:ascii="Arial" w:hAnsi="Arial" w:cs="Arial"/>
                <w:color w:val="953735"/>
                <w:sz w:val="22"/>
                <w:szCs w:val="22"/>
                <w:bdr w:val="none" w:sz="0" w:space="0" w:color="auto" w:frame="1"/>
                <w:lang w:val="da-DK" w:eastAsia="zh-TW"/>
              </w:rPr>
            </w:pPr>
            <w:r w:rsidRPr="003454C4">
              <w:rPr>
                <w:rFonts w:ascii="Arial" w:hAnsi="Arial" w:cs="Arial"/>
                <w:color w:val="953735"/>
                <w:sz w:val="22"/>
                <w:szCs w:val="22"/>
                <w:bdr w:val="none" w:sz="0" w:space="0" w:color="auto" w:frame="1"/>
                <w:lang w:val="da-DK" w:eastAsia="zh-TW"/>
              </w:rPr>
              <w:t>GBER Art. 20</w:t>
            </w:r>
            <w:r w:rsidR="006435BF" w:rsidRPr="003454C4">
              <w:rPr>
                <w:rFonts w:ascii="Arial" w:hAnsi="Arial" w:cs="Arial"/>
                <w:color w:val="953735"/>
                <w:sz w:val="22"/>
                <w:szCs w:val="22"/>
                <w:bdr w:val="none" w:sz="0" w:space="0" w:color="auto" w:frame="1"/>
                <w:lang w:val="da-DK" w:eastAsia="zh-TW"/>
              </w:rPr>
              <w:t>*</w:t>
            </w:r>
            <w:r w:rsidRPr="003454C4">
              <w:rPr>
                <w:rFonts w:ascii="Arial" w:hAnsi="Arial" w:cs="Arial"/>
                <w:color w:val="953735"/>
                <w:sz w:val="22"/>
                <w:szCs w:val="22"/>
                <w:bdr w:val="none" w:sz="0" w:space="0" w:color="auto" w:frame="1"/>
                <w:lang w:val="da-DK" w:eastAsia="zh-TW"/>
              </w:rPr>
              <w:t>, 20a</w:t>
            </w:r>
            <w:r w:rsidR="00D402AC" w:rsidRPr="003454C4">
              <w:rPr>
                <w:rFonts w:ascii="Arial" w:hAnsi="Arial" w:cs="Arial"/>
                <w:color w:val="953735"/>
                <w:sz w:val="22"/>
                <w:szCs w:val="22"/>
                <w:bdr w:val="none" w:sz="0" w:space="0" w:color="auto" w:frame="1"/>
                <w:lang w:val="da-DK" w:eastAsia="zh-TW"/>
              </w:rPr>
              <w:t>**</w:t>
            </w:r>
          </w:p>
          <w:p w14:paraId="01A48284" w14:textId="7065A5A0" w:rsidR="00410D91" w:rsidRPr="003454C4" w:rsidRDefault="00410D91" w:rsidP="00E81C12">
            <w:pPr>
              <w:keepNext w:val="0"/>
              <w:jc w:val="left"/>
              <w:rPr>
                <w:rFonts w:ascii="Arial" w:hAnsi="Arial" w:cs="Arial"/>
                <w:color w:val="953735"/>
                <w:sz w:val="22"/>
                <w:szCs w:val="22"/>
                <w:bdr w:val="none" w:sz="0" w:space="0" w:color="auto" w:frame="1"/>
                <w:lang w:val="da-DK" w:eastAsia="zh-TW"/>
              </w:rPr>
            </w:pPr>
            <w:r w:rsidRPr="003454C4">
              <w:rPr>
                <w:rFonts w:ascii="Arial" w:hAnsi="Arial" w:cs="Arial"/>
                <w:color w:val="953735"/>
                <w:sz w:val="22"/>
                <w:szCs w:val="22"/>
                <w:bdr w:val="none" w:sz="0" w:space="0" w:color="auto" w:frame="1"/>
                <w:lang w:val="da-DK" w:eastAsia="zh-TW"/>
              </w:rPr>
              <w:t>SGEI</w:t>
            </w:r>
            <w:r w:rsidR="00950BA1" w:rsidRPr="003454C4">
              <w:rPr>
                <w:rStyle w:val="FootnoteReference"/>
                <w:rFonts w:ascii="Arial" w:hAnsi="Arial" w:cs="Arial"/>
                <w:color w:val="953735"/>
                <w:sz w:val="22"/>
                <w:szCs w:val="22"/>
                <w:bdr w:val="none" w:sz="0" w:space="0" w:color="auto" w:frame="1"/>
                <w:lang w:val="da-DK" w:eastAsia="zh-TW"/>
              </w:rPr>
              <w:footnoteReference w:id="5"/>
            </w:r>
          </w:p>
          <w:p w14:paraId="43CF3FCD" w14:textId="76215496" w:rsidR="00410D91" w:rsidRPr="003454C4" w:rsidRDefault="00410D91" w:rsidP="00E81C12">
            <w:pPr>
              <w:keepNext w:val="0"/>
              <w:jc w:val="left"/>
              <w:rPr>
                <w:rFonts w:ascii="Arial" w:hAnsi="Arial" w:cs="Arial"/>
                <w:color w:val="953735"/>
                <w:sz w:val="22"/>
                <w:szCs w:val="22"/>
                <w:bdr w:val="none" w:sz="0" w:space="0" w:color="auto" w:frame="1"/>
                <w:lang w:val="da-DK" w:eastAsia="zh-TW"/>
              </w:rPr>
            </w:pPr>
            <w:r w:rsidRPr="003454C4">
              <w:rPr>
                <w:rFonts w:ascii="Arial" w:hAnsi="Arial" w:cs="Arial"/>
                <w:color w:val="953735"/>
                <w:sz w:val="22"/>
                <w:szCs w:val="22"/>
                <w:bdr w:val="none" w:sz="0" w:space="0" w:color="auto" w:frame="1"/>
                <w:lang w:val="da-DK" w:eastAsia="zh-TW"/>
              </w:rPr>
              <w:t>De minimis</w:t>
            </w:r>
            <w:r w:rsidR="00D402AC" w:rsidRPr="003454C4">
              <w:rPr>
                <w:rFonts w:ascii="Arial" w:hAnsi="Arial" w:cs="Arial"/>
                <w:color w:val="953735"/>
                <w:sz w:val="22"/>
                <w:szCs w:val="22"/>
                <w:bdr w:val="none" w:sz="0" w:space="0" w:color="auto" w:frame="1"/>
                <w:lang w:val="da-DK" w:eastAsia="zh-TW"/>
              </w:rPr>
              <w:t>***</w:t>
            </w:r>
          </w:p>
        </w:tc>
      </w:tr>
      <w:tr w:rsidR="00410D91" w:rsidRPr="003454C4" w14:paraId="6C8812BD" w14:textId="77777777" w:rsidTr="00AE4471">
        <w:trPr>
          <w:trHeight w:val="20"/>
          <w:jc w:val="center"/>
        </w:trPr>
        <w:tc>
          <w:tcPr>
            <w:tcW w:w="1266" w:type="pct"/>
            <w:vMerge/>
            <w:tcBorders>
              <w:top w:val="nil"/>
              <w:left w:val="single" w:sz="8" w:space="0" w:color="FFFFFF"/>
              <w:bottom w:val="single" w:sz="8" w:space="0" w:color="FFFFFF"/>
              <w:right w:val="single" w:sz="8" w:space="0" w:color="FFFFFF"/>
            </w:tcBorders>
            <w:shd w:val="clear" w:color="auto" w:fill="FFFFFF"/>
            <w:vAlign w:val="center"/>
            <w:hideMark/>
          </w:tcPr>
          <w:p w14:paraId="2FCEE704" w14:textId="77777777" w:rsidR="00410D91" w:rsidRPr="003454C4" w:rsidRDefault="00410D91" w:rsidP="00E81C12">
            <w:pPr>
              <w:keepNext w:val="0"/>
              <w:jc w:val="left"/>
              <w:rPr>
                <w:rFonts w:ascii="Arial" w:hAnsi="Arial" w:cs="Arial"/>
                <w:color w:val="000000"/>
                <w:sz w:val="22"/>
                <w:szCs w:val="22"/>
                <w:lang w:val="da-DK" w:eastAsia="zh-TW"/>
              </w:rPr>
            </w:pPr>
          </w:p>
        </w:tc>
        <w:tc>
          <w:tcPr>
            <w:tcW w:w="1839" w:type="pct"/>
            <w:tcBorders>
              <w:top w:val="nil"/>
              <w:left w:val="nil"/>
              <w:bottom w:val="single" w:sz="8" w:space="0" w:color="FFFFFF"/>
              <w:right w:val="single" w:sz="8" w:space="0" w:color="FFFFFF"/>
            </w:tcBorders>
            <w:shd w:val="clear" w:color="auto" w:fill="D0D8E8"/>
            <w:tcMar>
              <w:top w:w="72" w:type="dxa"/>
              <w:left w:w="144" w:type="dxa"/>
              <w:bottom w:w="72" w:type="dxa"/>
              <w:right w:w="144" w:type="dxa"/>
            </w:tcMar>
            <w:hideMark/>
          </w:tcPr>
          <w:p w14:paraId="2F81445F" w14:textId="76E7B46C" w:rsidR="00410D91" w:rsidRPr="003454C4" w:rsidRDefault="00410D91" w:rsidP="00E81C12">
            <w:pPr>
              <w:keepNext w:val="0"/>
              <w:jc w:val="left"/>
              <w:rPr>
                <w:rFonts w:ascii="Arial" w:hAnsi="Arial" w:cs="Arial"/>
                <w:color w:val="953735"/>
                <w:sz w:val="22"/>
                <w:szCs w:val="22"/>
                <w:bdr w:val="none" w:sz="0" w:space="0" w:color="auto" w:frame="1"/>
                <w:lang w:eastAsia="zh-TW"/>
              </w:rPr>
            </w:pPr>
            <w:r w:rsidRPr="003454C4">
              <w:rPr>
                <w:rFonts w:ascii="Arial" w:hAnsi="Arial" w:cs="Arial"/>
                <w:color w:val="953735"/>
                <w:sz w:val="22"/>
                <w:szCs w:val="22"/>
                <w:bdr w:val="none" w:sz="0" w:space="0" w:color="auto" w:frame="1"/>
                <w:lang w:eastAsia="zh-TW"/>
              </w:rPr>
              <w:t>RSO 4.6 Culture and tourism </w:t>
            </w:r>
          </w:p>
        </w:tc>
        <w:tc>
          <w:tcPr>
            <w:tcW w:w="1895" w:type="pct"/>
            <w:tcBorders>
              <w:top w:val="nil"/>
              <w:left w:val="nil"/>
              <w:bottom w:val="single" w:sz="8" w:space="0" w:color="FFFFFF"/>
              <w:right w:val="single" w:sz="8" w:space="0" w:color="FFFFFF"/>
            </w:tcBorders>
            <w:shd w:val="clear" w:color="auto" w:fill="D0D8E8"/>
            <w:tcMar>
              <w:top w:w="72" w:type="dxa"/>
              <w:left w:w="144" w:type="dxa"/>
              <w:bottom w:w="72" w:type="dxa"/>
              <w:right w:w="144" w:type="dxa"/>
            </w:tcMar>
            <w:hideMark/>
          </w:tcPr>
          <w:p w14:paraId="15BBF48F" w14:textId="4D8A2489" w:rsidR="00410D91" w:rsidRPr="003454C4" w:rsidRDefault="00410D91" w:rsidP="00E81C12">
            <w:pPr>
              <w:keepNext w:val="0"/>
              <w:jc w:val="left"/>
              <w:rPr>
                <w:rFonts w:ascii="Arial" w:hAnsi="Arial" w:cs="Arial"/>
                <w:color w:val="953735"/>
                <w:sz w:val="22"/>
                <w:szCs w:val="22"/>
                <w:bdr w:val="none" w:sz="0" w:space="0" w:color="auto" w:frame="1"/>
                <w:lang w:eastAsia="zh-TW"/>
              </w:rPr>
            </w:pPr>
            <w:r w:rsidRPr="003454C4">
              <w:rPr>
                <w:rFonts w:ascii="Arial" w:hAnsi="Arial" w:cs="Arial"/>
                <w:color w:val="953735"/>
                <w:sz w:val="22"/>
                <w:szCs w:val="22"/>
                <w:bdr w:val="none" w:sz="0" w:space="0" w:color="auto" w:frame="1"/>
                <w:lang w:eastAsia="zh-TW"/>
              </w:rPr>
              <w:t xml:space="preserve">GBER </w:t>
            </w:r>
            <w:r w:rsidR="00A341C8" w:rsidRPr="003454C4">
              <w:rPr>
                <w:rFonts w:ascii="Arial" w:hAnsi="Arial" w:cs="Arial"/>
                <w:color w:val="953735"/>
                <w:sz w:val="22"/>
                <w:szCs w:val="22"/>
                <w:bdr w:val="none" w:sz="0" w:space="0" w:color="auto" w:frame="1"/>
                <w:lang w:eastAsia="zh-TW"/>
              </w:rPr>
              <w:t>A</w:t>
            </w:r>
            <w:r w:rsidRPr="003454C4">
              <w:rPr>
                <w:rFonts w:ascii="Arial" w:hAnsi="Arial" w:cs="Arial"/>
                <w:color w:val="953735"/>
                <w:sz w:val="22"/>
                <w:szCs w:val="22"/>
                <w:bdr w:val="none" w:sz="0" w:space="0" w:color="auto" w:frame="1"/>
                <w:lang w:eastAsia="zh-TW"/>
              </w:rPr>
              <w:t>rt. 53, 20</w:t>
            </w:r>
            <w:r w:rsidR="006435BF" w:rsidRPr="003454C4">
              <w:rPr>
                <w:rFonts w:ascii="Arial" w:hAnsi="Arial" w:cs="Arial"/>
                <w:color w:val="953735"/>
                <w:sz w:val="22"/>
                <w:szCs w:val="22"/>
                <w:bdr w:val="none" w:sz="0" w:space="0" w:color="auto" w:frame="1"/>
                <w:lang w:eastAsia="zh-TW"/>
              </w:rPr>
              <w:t>*</w:t>
            </w:r>
            <w:r w:rsidRPr="003454C4">
              <w:rPr>
                <w:rFonts w:ascii="Arial" w:hAnsi="Arial" w:cs="Arial"/>
                <w:color w:val="953735"/>
                <w:sz w:val="22"/>
                <w:szCs w:val="22"/>
                <w:bdr w:val="none" w:sz="0" w:space="0" w:color="auto" w:frame="1"/>
                <w:lang w:eastAsia="zh-TW"/>
              </w:rPr>
              <w:t>, 20a</w:t>
            </w:r>
            <w:r w:rsidR="00D402AC" w:rsidRPr="003454C4">
              <w:rPr>
                <w:rFonts w:ascii="Arial" w:hAnsi="Arial" w:cs="Arial"/>
                <w:color w:val="953735"/>
                <w:sz w:val="22"/>
                <w:szCs w:val="22"/>
                <w:bdr w:val="none" w:sz="0" w:space="0" w:color="auto" w:frame="1"/>
                <w:lang w:eastAsia="zh-TW"/>
              </w:rPr>
              <w:t>**</w:t>
            </w:r>
          </w:p>
          <w:p w14:paraId="0D28AD2B" w14:textId="7C582A40" w:rsidR="00410D91" w:rsidRPr="003454C4" w:rsidRDefault="00410D91" w:rsidP="00E81C12">
            <w:pPr>
              <w:keepNext w:val="0"/>
              <w:jc w:val="left"/>
              <w:rPr>
                <w:rFonts w:ascii="Arial" w:hAnsi="Arial" w:cs="Arial"/>
                <w:color w:val="953735"/>
                <w:sz w:val="22"/>
                <w:szCs w:val="22"/>
                <w:bdr w:val="none" w:sz="0" w:space="0" w:color="auto" w:frame="1"/>
                <w:lang w:eastAsia="zh-TW"/>
              </w:rPr>
            </w:pPr>
            <w:r w:rsidRPr="003454C4">
              <w:rPr>
                <w:rFonts w:ascii="Arial" w:hAnsi="Arial" w:cs="Arial"/>
                <w:color w:val="953735"/>
                <w:sz w:val="22"/>
                <w:szCs w:val="22"/>
                <w:bdr w:val="none" w:sz="0" w:space="0" w:color="auto" w:frame="1"/>
                <w:lang w:eastAsia="zh-TW"/>
              </w:rPr>
              <w:t>De minimis</w:t>
            </w:r>
            <w:r w:rsidR="00D402AC" w:rsidRPr="003454C4">
              <w:rPr>
                <w:rFonts w:ascii="Arial" w:hAnsi="Arial" w:cs="Arial"/>
                <w:color w:val="953735"/>
                <w:sz w:val="22"/>
                <w:szCs w:val="22"/>
                <w:bdr w:val="none" w:sz="0" w:space="0" w:color="auto" w:frame="1"/>
                <w:lang w:eastAsia="zh-TW"/>
              </w:rPr>
              <w:t>***</w:t>
            </w:r>
          </w:p>
        </w:tc>
      </w:tr>
      <w:tr w:rsidR="00410D91" w:rsidRPr="003454C4" w14:paraId="7371CB35" w14:textId="77777777" w:rsidTr="00AE4471">
        <w:trPr>
          <w:trHeight w:val="20"/>
          <w:jc w:val="center"/>
        </w:trPr>
        <w:tc>
          <w:tcPr>
            <w:tcW w:w="1266" w:type="pct"/>
            <w:vMerge w:val="restart"/>
            <w:tcBorders>
              <w:top w:val="nil"/>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3B43C320" w14:textId="77777777" w:rsidR="00410D91" w:rsidRPr="003454C4" w:rsidRDefault="00410D91" w:rsidP="00E81C12">
            <w:pPr>
              <w:keepNext w:val="0"/>
              <w:jc w:val="left"/>
              <w:rPr>
                <w:rFonts w:ascii="Arial" w:hAnsi="Arial" w:cs="Arial"/>
                <w:color w:val="000000"/>
                <w:sz w:val="22"/>
                <w:szCs w:val="22"/>
                <w:lang w:eastAsia="zh-TW"/>
              </w:rPr>
            </w:pPr>
            <w:r w:rsidRPr="003454C4">
              <w:rPr>
                <w:rFonts w:ascii="Arial" w:hAnsi="Arial" w:cs="Arial"/>
                <w:b/>
                <w:bCs/>
                <w:color w:val="1F497D"/>
                <w:sz w:val="22"/>
                <w:szCs w:val="22"/>
                <w:bdr w:val="none" w:sz="0" w:space="0" w:color="auto" w:frame="1"/>
                <w:lang w:eastAsia="zh-TW"/>
              </w:rPr>
              <w:t xml:space="preserve">Priority 3 A more sustainable, community-based and effective </w:t>
            </w:r>
            <w:r w:rsidRPr="003454C4">
              <w:rPr>
                <w:rFonts w:ascii="Arial" w:hAnsi="Arial" w:cs="Arial"/>
                <w:b/>
                <w:bCs/>
                <w:color w:val="1F497D"/>
                <w:sz w:val="22"/>
                <w:szCs w:val="22"/>
                <w:bdr w:val="none" w:sz="0" w:space="0" w:color="auto" w:frame="1"/>
                <w:lang w:eastAsia="zh-TW"/>
              </w:rPr>
              <w:lastRenderedPageBreak/>
              <w:t>cross-border cooperation </w:t>
            </w:r>
            <w:r w:rsidRPr="003454C4">
              <w:rPr>
                <w:rFonts w:ascii="Arial" w:hAnsi="Arial" w:cs="Arial"/>
                <w:b/>
                <w:bCs/>
                <w:color w:val="000000"/>
                <w:sz w:val="22"/>
                <w:szCs w:val="22"/>
                <w:bdr w:val="none" w:sz="0" w:space="0" w:color="auto" w:frame="1"/>
                <w:lang w:eastAsia="zh-TW"/>
              </w:rPr>
              <w:t> </w:t>
            </w:r>
          </w:p>
        </w:tc>
        <w:tc>
          <w:tcPr>
            <w:tcW w:w="1839" w:type="pct"/>
            <w:tcBorders>
              <w:top w:val="nil"/>
              <w:left w:val="nil"/>
              <w:bottom w:val="single" w:sz="8" w:space="0" w:color="FFFFFF"/>
              <w:right w:val="single" w:sz="8" w:space="0" w:color="FFFFFF"/>
            </w:tcBorders>
            <w:shd w:val="clear" w:color="auto" w:fill="E9EDF4"/>
            <w:tcMar>
              <w:top w:w="72" w:type="dxa"/>
              <w:left w:w="144" w:type="dxa"/>
              <w:bottom w:w="72" w:type="dxa"/>
              <w:right w:w="144" w:type="dxa"/>
            </w:tcMar>
            <w:hideMark/>
          </w:tcPr>
          <w:p w14:paraId="31A1786B" w14:textId="77777777" w:rsidR="00410D91" w:rsidRPr="003454C4" w:rsidRDefault="00410D91" w:rsidP="00E81C12">
            <w:pPr>
              <w:keepNext w:val="0"/>
              <w:jc w:val="left"/>
              <w:rPr>
                <w:rFonts w:ascii="Arial" w:hAnsi="Arial" w:cs="Arial"/>
                <w:color w:val="1F497D"/>
                <w:sz w:val="22"/>
                <w:szCs w:val="22"/>
                <w:bdr w:val="none" w:sz="0" w:space="0" w:color="auto" w:frame="1"/>
                <w:lang w:eastAsia="zh-TW"/>
              </w:rPr>
            </w:pPr>
            <w:r w:rsidRPr="003454C4">
              <w:rPr>
                <w:rFonts w:ascii="Arial" w:hAnsi="Arial" w:cs="Arial"/>
                <w:color w:val="1F497D"/>
                <w:sz w:val="22"/>
                <w:szCs w:val="22"/>
                <w:bdr w:val="none" w:sz="0" w:space="0" w:color="auto" w:frame="1"/>
                <w:lang w:eastAsia="zh-TW"/>
              </w:rPr>
              <w:lastRenderedPageBreak/>
              <w:t>ISO 6.1 Governance in public authorities </w:t>
            </w:r>
          </w:p>
        </w:tc>
        <w:tc>
          <w:tcPr>
            <w:tcW w:w="1895" w:type="pct"/>
            <w:tcBorders>
              <w:top w:val="nil"/>
              <w:left w:val="nil"/>
              <w:bottom w:val="single" w:sz="8" w:space="0" w:color="FFFFFF"/>
              <w:right w:val="single" w:sz="8" w:space="0" w:color="FFFFFF"/>
            </w:tcBorders>
            <w:shd w:val="clear" w:color="auto" w:fill="E9EDF4"/>
            <w:tcMar>
              <w:top w:w="72" w:type="dxa"/>
              <w:left w:w="144" w:type="dxa"/>
              <w:bottom w:w="72" w:type="dxa"/>
              <w:right w:w="144" w:type="dxa"/>
            </w:tcMar>
            <w:hideMark/>
          </w:tcPr>
          <w:p w14:paraId="1A9579E3" w14:textId="77777777" w:rsidR="00410D91" w:rsidRPr="003454C4" w:rsidRDefault="00410D91" w:rsidP="00E81C12">
            <w:pPr>
              <w:keepNext w:val="0"/>
              <w:jc w:val="left"/>
              <w:rPr>
                <w:rFonts w:ascii="Arial" w:hAnsi="Arial" w:cs="Arial"/>
                <w:color w:val="000000"/>
                <w:sz w:val="22"/>
                <w:szCs w:val="22"/>
                <w:lang w:eastAsia="zh-TW"/>
              </w:rPr>
            </w:pPr>
            <w:r w:rsidRPr="003454C4">
              <w:rPr>
                <w:rFonts w:ascii="Arial" w:hAnsi="Arial" w:cs="Arial"/>
                <w:color w:val="1F497D"/>
                <w:sz w:val="22"/>
                <w:szCs w:val="22"/>
                <w:bdr w:val="none" w:sz="0" w:space="0" w:color="auto" w:frame="1"/>
                <w:lang w:eastAsia="zh-TW"/>
              </w:rPr>
              <w:t>N/A</w:t>
            </w:r>
            <w:r w:rsidRPr="003454C4">
              <w:rPr>
                <w:rFonts w:ascii="Arial" w:hAnsi="Arial" w:cs="Arial"/>
                <w:color w:val="000000"/>
                <w:sz w:val="22"/>
                <w:szCs w:val="22"/>
                <w:bdr w:val="none" w:sz="0" w:space="0" w:color="auto" w:frame="1"/>
                <w:lang w:eastAsia="zh-TW"/>
              </w:rPr>
              <w:t> </w:t>
            </w:r>
          </w:p>
        </w:tc>
      </w:tr>
      <w:tr w:rsidR="00410D91" w:rsidRPr="00892290" w14:paraId="1DBB0B2E" w14:textId="77777777" w:rsidTr="00AE4471">
        <w:trPr>
          <w:trHeight w:val="20"/>
          <w:jc w:val="center"/>
        </w:trPr>
        <w:tc>
          <w:tcPr>
            <w:tcW w:w="1266" w:type="pct"/>
            <w:vMerge/>
            <w:tcBorders>
              <w:top w:val="nil"/>
              <w:left w:val="single" w:sz="8" w:space="0" w:color="FFFFFF"/>
              <w:bottom w:val="single" w:sz="8" w:space="0" w:color="FFFFFF"/>
              <w:right w:val="single" w:sz="8" w:space="0" w:color="FFFFFF"/>
            </w:tcBorders>
            <w:shd w:val="clear" w:color="auto" w:fill="FFFFFF"/>
            <w:vAlign w:val="center"/>
            <w:hideMark/>
          </w:tcPr>
          <w:p w14:paraId="6F8DB6F9" w14:textId="77777777" w:rsidR="00410D91" w:rsidRPr="003454C4" w:rsidRDefault="00410D91" w:rsidP="00E81C12">
            <w:pPr>
              <w:keepNext w:val="0"/>
              <w:jc w:val="left"/>
              <w:rPr>
                <w:rFonts w:ascii="Arial" w:hAnsi="Arial" w:cs="Arial"/>
                <w:color w:val="000000"/>
                <w:sz w:val="22"/>
                <w:szCs w:val="22"/>
                <w:lang w:eastAsia="zh-TW"/>
              </w:rPr>
            </w:pPr>
          </w:p>
        </w:tc>
        <w:tc>
          <w:tcPr>
            <w:tcW w:w="1839" w:type="pct"/>
            <w:tcBorders>
              <w:top w:val="nil"/>
              <w:left w:val="nil"/>
              <w:bottom w:val="single" w:sz="8" w:space="0" w:color="FFFFFF"/>
              <w:right w:val="single" w:sz="8" w:space="0" w:color="FFFFFF"/>
            </w:tcBorders>
            <w:shd w:val="clear" w:color="auto" w:fill="D0D8E8"/>
            <w:tcMar>
              <w:top w:w="72" w:type="dxa"/>
              <w:left w:w="144" w:type="dxa"/>
              <w:bottom w:w="72" w:type="dxa"/>
              <w:right w:w="144" w:type="dxa"/>
            </w:tcMar>
            <w:hideMark/>
          </w:tcPr>
          <w:p w14:paraId="2AB15F13" w14:textId="77777777" w:rsidR="00410D91" w:rsidRPr="003454C4" w:rsidRDefault="00410D91" w:rsidP="00E81C12">
            <w:pPr>
              <w:keepNext w:val="0"/>
              <w:jc w:val="left"/>
              <w:rPr>
                <w:rFonts w:ascii="Arial" w:hAnsi="Arial" w:cs="Arial"/>
                <w:color w:val="1F497D"/>
                <w:sz w:val="22"/>
                <w:szCs w:val="22"/>
                <w:bdr w:val="none" w:sz="0" w:space="0" w:color="auto" w:frame="1"/>
                <w:lang w:eastAsia="zh-TW"/>
              </w:rPr>
            </w:pPr>
            <w:r w:rsidRPr="003454C4">
              <w:rPr>
                <w:rFonts w:ascii="Arial" w:hAnsi="Arial" w:cs="Arial"/>
                <w:color w:val="1F497D"/>
                <w:sz w:val="22"/>
                <w:szCs w:val="22"/>
                <w:bdr w:val="none" w:sz="0" w:space="0" w:color="auto" w:frame="1"/>
                <w:lang w:eastAsia="zh-TW"/>
              </w:rPr>
              <w:t>ISO 6.2 Efficient public administration </w:t>
            </w:r>
          </w:p>
        </w:tc>
        <w:tc>
          <w:tcPr>
            <w:tcW w:w="1895" w:type="pct"/>
            <w:tcBorders>
              <w:top w:val="nil"/>
              <w:left w:val="nil"/>
              <w:bottom w:val="single" w:sz="8" w:space="0" w:color="FFFFFF"/>
              <w:right w:val="single" w:sz="8" w:space="0" w:color="FFFFFF"/>
            </w:tcBorders>
            <w:shd w:val="clear" w:color="auto" w:fill="D0D8E8"/>
            <w:tcMar>
              <w:top w:w="72" w:type="dxa"/>
              <w:left w:w="144" w:type="dxa"/>
              <w:bottom w:w="72" w:type="dxa"/>
              <w:right w:w="144" w:type="dxa"/>
            </w:tcMar>
            <w:hideMark/>
          </w:tcPr>
          <w:p w14:paraId="1CA24524" w14:textId="6FED4892" w:rsidR="00410D91" w:rsidRPr="003454C4" w:rsidRDefault="00410D91" w:rsidP="00E81C12">
            <w:pPr>
              <w:keepNext w:val="0"/>
              <w:jc w:val="left"/>
              <w:rPr>
                <w:rFonts w:ascii="Arial" w:hAnsi="Arial" w:cs="Arial"/>
                <w:color w:val="1F497D"/>
                <w:sz w:val="22"/>
                <w:szCs w:val="22"/>
                <w:bdr w:val="none" w:sz="0" w:space="0" w:color="auto" w:frame="1"/>
                <w:lang w:val="da-DK" w:eastAsia="zh-TW"/>
              </w:rPr>
            </w:pPr>
            <w:r w:rsidRPr="003454C4">
              <w:rPr>
                <w:rFonts w:ascii="Arial" w:hAnsi="Arial" w:cs="Arial"/>
                <w:color w:val="1F497D"/>
                <w:sz w:val="22"/>
                <w:szCs w:val="22"/>
                <w:bdr w:val="none" w:sz="0" w:space="0" w:color="auto" w:frame="1"/>
                <w:lang w:val="da-DK" w:eastAsia="zh-TW"/>
              </w:rPr>
              <w:t>SGEI</w:t>
            </w:r>
            <w:r w:rsidR="00D402AC" w:rsidRPr="003454C4">
              <w:rPr>
                <w:rFonts w:ascii="Arial" w:hAnsi="Arial" w:cs="Arial"/>
                <w:color w:val="1F497D"/>
                <w:sz w:val="22"/>
                <w:szCs w:val="22"/>
                <w:bdr w:val="none" w:sz="0" w:space="0" w:color="auto" w:frame="1"/>
                <w:lang w:val="da-DK" w:eastAsia="zh-TW"/>
              </w:rPr>
              <w:t xml:space="preserve"> under </w:t>
            </w:r>
            <w:hyperlink r:id="rId16" w:history="1">
              <w:r w:rsidR="00D402AC" w:rsidRPr="003454C4">
                <w:rPr>
                  <w:rStyle w:val="Hyperlink"/>
                  <w:rFonts w:ascii="Arial" w:hAnsi="Arial" w:cs="Arial"/>
                  <w:sz w:val="22"/>
                  <w:szCs w:val="22"/>
                  <w:bdr w:val="none" w:sz="0" w:space="0" w:color="auto" w:frame="1"/>
                  <w:lang w:val="da-DK" w:eastAsia="zh-TW"/>
                </w:rPr>
                <w:t>EU Reg 13</w:t>
              </w:r>
              <w:r w:rsidR="00176C21" w:rsidRPr="003454C4">
                <w:rPr>
                  <w:rStyle w:val="Hyperlink"/>
                  <w:rFonts w:ascii="Arial" w:hAnsi="Arial" w:cs="Arial"/>
                  <w:sz w:val="22"/>
                  <w:szCs w:val="22"/>
                  <w:bdr w:val="none" w:sz="0" w:space="0" w:color="auto" w:frame="1"/>
                  <w:lang w:val="da-DK" w:eastAsia="zh-TW"/>
                </w:rPr>
                <w:t>70</w:t>
              </w:r>
              <w:r w:rsidR="00D402AC" w:rsidRPr="003454C4">
                <w:rPr>
                  <w:rStyle w:val="Hyperlink"/>
                  <w:rFonts w:ascii="Arial" w:hAnsi="Arial" w:cs="Arial"/>
                  <w:sz w:val="22"/>
                  <w:szCs w:val="22"/>
                  <w:bdr w:val="none" w:sz="0" w:space="0" w:color="auto" w:frame="1"/>
                  <w:lang w:val="da-DK" w:eastAsia="zh-TW"/>
                </w:rPr>
                <w:t>/2007</w:t>
              </w:r>
            </w:hyperlink>
          </w:p>
          <w:p w14:paraId="7199360A" w14:textId="28099CBC" w:rsidR="00410D91" w:rsidRPr="003454C4" w:rsidRDefault="00410D91" w:rsidP="00E81C12">
            <w:pPr>
              <w:keepNext w:val="0"/>
              <w:jc w:val="left"/>
              <w:rPr>
                <w:rFonts w:ascii="Arial" w:hAnsi="Arial" w:cs="Arial"/>
                <w:color w:val="1F497D"/>
                <w:sz w:val="22"/>
                <w:szCs w:val="22"/>
                <w:bdr w:val="none" w:sz="0" w:space="0" w:color="auto" w:frame="1"/>
                <w:lang w:val="da-DK" w:eastAsia="zh-TW"/>
              </w:rPr>
            </w:pPr>
            <w:r w:rsidRPr="003454C4">
              <w:rPr>
                <w:rFonts w:ascii="Arial" w:hAnsi="Arial" w:cs="Arial"/>
                <w:color w:val="1F497D"/>
                <w:sz w:val="22"/>
                <w:szCs w:val="22"/>
                <w:bdr w:val="none" w:sz="0" w:space="0" w:color="auto" w:frame="1"/>
                <w:lang w:val="da-DK" w:eastAsia="zh-TW"/>
              </w:rPr>
              <w:t>De minimis</w:t>
            </w:r>
            <w:r w:rsidR="00D402AC" w:rsidRPr="003454C4">
              <w:rPr>
                <w:rFonts w:ascii="Arial" w:hAnsi="Arial" w:cs="Arial"/>
                <w:color w:val="1F497D"/>
                <w:sz w:val="22"/>
                <w:szCs w:val="22"/>
                <w:bdr w:val="none" w:sz="0" w:space="0" w:color="auto" w:frame="1"/>
                <w:lang w:val="da-DK" w:eastAsia="zh-TW"/>
              </w:rPr>
              <w:t>***</w:t>
            </w:r>
          </w:p>
        </w:tc>
      </w:tr>
      <w:tr w:rsidR="00410D91" w:rsidRPr="003454C4" w14:paraId="78FFE9EF" w14:textId="77777777" w:rsidTr="00AE4471">
        <w:trPr>
          <w:trHeight w:val="20"/>
          <w:jc w:val="center"/>
        </w:trPr>
        <w:tc>
          <w:tcPr>
            <w:tcW w:w="1266" w:type="pct"/>
            <w:vMerge/>
            <w:tcBorders>
              <w:top w:val="nil"/>
              <w:left w:val="single" w:sz="8" w:space="0" w:color="FFFFFF"/>
              <w:bottom w:val="single" w:sz="8" w:space="0" w:color="FFFFFF"/>
              <w:right w:val="single" w:sz="8" w:space="0" w:color="FFFFFF"/>
            </w:tcBorders>
            <w:shd w:val="clear" w:color="auto" w:fill="FFFFFF"/>
            <w:vAlign w:val="center"/>
            <w:hideMark/>
          </w:tcPr>
          <w:p w14:paraId="2BA8ACC5" w14:textId="77777777" w:rsidR="00410D91" w:rsidRPr="003454C4" w:rsidRDefault="00410D91" w:rsidP="00E81C12">
            <w:pPr>
              <w:keepNext w:val="0"/>
              <w:jc w:val="left"/>
              <w:rPr>
                <w:rFonts w:ascii="Arial" w:hAnsi="Arial" w:cs="Arial"/>
                <w:color w:val="000000"/>
                <w:sz w:val="22"/>
                <w:szCs w:val="22"/>
                <w:lang w:val="da-DK" w:eastAsia="zh-TW"/>
              </w:rPr>
            </w:pPr>
          </w:p>
        </w:tc>
        <w:tc>
          <w:tcPr>
            <w:tcW w:w="1839" w:type="pct"/>
            <w:tcBorders>
              <w:top w:val="nil"/>
              <w:left w:val="nil"/>
              <w:bottom w:val="single" w:sz="8" w:space="0" w:color="FFFFFF"/>
              <w:right w:val="single" w:sz="8" w:space="0" w:color="FFFFFF"/>
            </w:tcBorders>
            <w:shd w:val="clear" w:color="auto" w:fill="E9EDF4"/>
            <w:tcMar>
              <w:top w:w="72" w:type="dxa"/>
              <w:left w:w="144" w:type="dxa"/>
              <w:bottom w:w="72" w:type="dxa"/>
              <w:right w:w="144" w:type="dxa"/>
            </w:tcMar>
            <w:hideMark/>
          </w:tcPr>
          <w:p w14:paraId="00F8B8DE" w14:textId="77777777" w:rsidR="00410D91" w:rsidRPr="003454C4" w:rsidRDefault="00410D91" w:rsidP="00E81C12">
            <w:pPr>
              <w:keepNext w:val="0"/>
              <w:jc w:val="left"/>
              <w:rPr>
                <w:rFonts w:ascii="Arial" w:hAnsi="Arial" w:cs="Arial"/>
                <w:color w:val="000000"/>
                <w:sz w:val="22"/>
                <w:szCs w:val="22"/>
                <w:lang w:eastAsia="zh-TW"/>
              </w:rPr>
            </w:pPr>
            <w:r w:rsidRPr="003454C4">
              <w:rPr>
                <w:rFonts w:ascii="Arial" w:hAnsi="Arial" w:cs="Arial"/>
                <w:color w:val="1F497D"/>
                <w:sz w:val="22"/>
                <w:szCs w:val="22"/>
                <w:bdr w:val="none" w:sz="0" w:space="0" w:color="auto" w:frame="1"/>
                <w:lang w:eastAsia="zh-TW"/>
              </w:rPr>
              <w:t>ISO 6.3 People-to-people</w:t>
            </w:r>
            <w:r w:rsidRPr="003454C4">
              <w:rPr>
                <w:rFonts w:ascii="Arial" w:hAnsi="Arial" w:cs="Arial"/>
                <w:color w:val="000000"/>
                <w:sz w:val="22"/>
                <w:szCs w:val="22"/>
                <w:bdr w:val="none" w:sz="0" w:space="0" w:color="auto" w:frame="1"/>
                <w:lang w:eastAsia="zh-TW"/>
              </w:rPr>
              <w:t> </w:t>
            </w:r>
          </w:p>
        </w:tc>
        <w:tc>
          <w:tcPr>
            <w:tcW w:w="1895" w:type="pct"/>
            <w:tcBorders>
              <w:top w:val="nil"/>
              <w:left w:val="nil"/>
              <w:bottom w:val="single" w:sz="8" w:space="0" w:color="FFFFFF"/>
              <w:right w:val="single" w:sz="8" w:space="0" w:color="FFFFFF"/>
            </w:tcBorders>
            <w:shd w:val="clear" w:color="auto" w:fill="E9EDF4"/>
            <w:tcMar>
              <w:top w:w="72" w:type="dxa"/>
              <w:left w:w="144" w:type="dxa"/>
              <w:bottom w:w="72" w:type="dxa"/>
              <w:right w:w="144" w:type="dxa"/>
            </w:tcMar>
            <w:hideMark/>
          </w:tcPr>
          <w:p w14:paraId="7154B340" w14:textId="47A87190" w:rsidR="00410D91" w:rsidRPr="003454C4" w:rsidRDefault="00410D91" w:rsidP="00E81C12">
            <w:pPr>
              <w:keepNext w:val="0"/>
              <w:jc w:val="left"/>
              <w:rPr>
                <w:rFonts w:ascii="Arial" w:hAnsi="Arial" w:cs="Arial"/>
                <w:color w:val="1F497D"/>
                <w:sz w:val="22"/>
                <w:szCs w:val="22"/>
                <w:bdr w:val="none" w:sz="0" w:space="0" w:color="auto" w:frame="1"/>
                <w:lang w:eastAsia="zh-TW"/>
              </w:rPr>
            </w:pPr>
            <w:r w:rsidRPr="003454C4">
              <w:rPr>
                <w:rFonts w:ascii="Arial" w:hAnsi="Arial" w:cs="Arial"/>
                <w:color w:val="1F497D"/>
                <w:sz w:val="22"/>
                <w:szCs w:val="22"/>
                <w:bdr w:val="none" w:sz="0" w:space="0" w:color="auto" w:frame="1"/>
                <w:lang w:eastAsia="zh-TW"/>
              </w:rPr>
              <w:t>GBER Art. 20a</w:t>
            </w:r>
            <w:r w:rsidR="00D402AC" w:rsidRPr="003454C4">
              <w:rPr>
                <w:rFonts w:ascii="Arial" w:hAnsi="Arial" w:cs="Arial"/>
                <w:color w:val="1F497D"/>
                <w:sz w:val="22"/>
                <w:szCs w:val="22"/>
                <w:bdr w:val="none" w:sz="0" w:space="0" w:color="auto" w:frame="1"/>
                <w:lang w:eastAsia="zh-TW"/>
              </w:rPr>
              <w:t>**</w:t>
            </w:r>
          </w:p>
          <w:p w14:paraId="60D8D212" w14:textId="41EF5D51" w:rsidR="00410D91" w:rsidRPr="003454C4" w:rsidRDefault="00410D91" w:rsidP="00E81C12">
            <w:pPr>
              <w:keepNext w:val="0"/>
              <w:jc w:val="left"/>
              <w:rPr>
                <w:rFonts w:ascii="Arial" w:hAnsi="Arial" w:cs="Arial"/>
                <w:color w:val="1F497D"/>
                <w:sz w:val="22"/>
                <w:szCs w:val="22"/>
                <w:bdr w:val="none" w:sz="0" w:space="0" w:color="auto" w:frame="1"/>
                <w:lang w:eastAsia="zh-TW"/>
              </w:rPr>
            </w:pPr>
            <w:r w:rsidRPr="003454C4">
              <w:rPr>
                <w:rFonts w:ascii="Arial" w:hAnsi="Arial" w:cs="Arial"/>
                <w:color w:val="1F497D"/>
                <w:sz w:val="22"/>
                <w:szCs w:val="22"/>
                <w:bdr w:val="none" w:sz="0" w:space="0" w:color="auto" w:frame="1"/>
                <w:lang w:eastAsia="zh-TW"/>
              </w:rPr>
              <w:t>De minimis</w:t>
            </w:r>
            <w:r w:rsidR="00D402AC" w:rsidRPr="003454C4">
              <w:rPr>
                <w:rFonts w:ascii="Arial" w:hAnsi="Arial" w:cs="Arial"/>
                <w:color w:val="1F497D"/>
                <w:sz w:val="22"/>
                <w:szCs w:val="22"/>
                <w:bdr w:val="none" w:sz="0" w:space="0" w:color="auto" w:frame="1"/>
                <w:lang w:eastAsia="zh-TW"/>
              </w:rPr>
              <w:t>***</w:t>
            </w:r>
          </w:p>
        </w:tc>
      </w:tr>
    </w:tbl>
    <w:p w14:paraId="15AF2DC8" w14:textId="4A2ABABF" w:rsidR="000734B9" w:rsidRPr="005F103B" w:rsidRDefault="00A341C8" w:rsidP="000734B9">
      <w:pPr>
        <w:rPr>
          <w:rFonts w:ascii="Arial" w:hAnsi="Arial" w:cs="Arial"/>
          <w:sz w:val="18"/>
          <w:szCs w:val="18"/>
          <w:lang w:val="en-GB"/>
        </w:rPr>
      </w:pPr>
      <w:r w:rsidRPr="00AE4471">
        <w:rPr>
          <w:rFonts w:ascii="Arial" w:hAnsi="Arial" w:cs="Arial"/>
          <w:sz w:val="18"/>
          <w:szCs w:val="18"/>
          <w:lang w:val="en-GB"/>
        </w:rPr>
        <w:t xml:space="preserve">* </w:t>
      </w:r>
      <w:r w:rsidRPr="005F103B">
        <w:rPr>
          <w:rFonts w:ascii="Arial" w:hAnsi="Arial" w:cs="Arial"/>
          <w:sz w:val="18"/>
          <w:szCs w:val="18"/>
          <w:lang w:val="en-GB"/>
        </w:rPr>
        <w:t xml:space="preserve">However, under </w:t>
      </w:r>
      <w:r w:rsidR="005A32DB" w:rsidRPr="005F103B">
        <w:rPr>
          <w:rFonts w:ascii="Arial" w:hAnsi="Arial" w:cs="Arial"/>
          <w:sz w:val="18"/>
          <w:szCs w:val="18"/>
          <w:lang w:val="en-GB"/>
        </w:rPr>
        <w:t xml:space="preserve">GBER </w:t>
      </w:r>
      <w:r w:rsidRPr="005F103B">
        <w:rPr>
          <w:rFonts w:ascii="Arial" w:hAnsi="Arial" w:cs="Arial"/>
          <w:sz w:val="18"/>
          <w:szCs w:val="18"/>
          <w:lang w:val="en-GB"/>
        </w:rPr>
        <w:t>Art 20</w:t>
      </w:r>
      <w:r w:rsidR="005A32DB" w:rsidRPr="005F103B">
        <w:rPr>
          <w:rFonts w:ascii="Arial" w:hAnsi="Arial" w:cs="Arial"/>
          <w:sz w:val="18"/>
          <w:szCs w:val="18"/>
          <w:lang w:val="en-GB"/>
        </w:rPr>
        <w:t>,</w:t>
      </w:r>
      <w:r w:rsidRPr="005F103B">
        <w:rPr>
          <w:rFonts w:ascii="Arial" w:hAnsi="Arial" w:cs="Arial"/>
          <w:sz w:val="18"/>
          <w:szCs w:val="18"/>
          <w:lang w:val="en-GB"/>
        </w:rPr>
        <w:t xml:space="preserve"> the maximum intensity of the public funding</w:t>
      </w:r>
      <w:r w:rsidR="004B365A" w:rsidRPr="005F103B">
        <w:rPr>
          <w:rFonts w:ascii="Arial" w:hAnsi="Arial" w:cs="Arial"/>
          <w:sz w:val="18"/>
          <w:szCs w:val="18"/>
          <w:lang w:val="en-GB"/>
        </w:rPr>
        <w:t xml:space="preserve">, </w:t>
      </w:r>
      <w:r w:rsidR="00F75207" w:rsidRPr="005F103B">
        <w:rPr>
          <w:rFonts w:ascii="Arial" w:hAnsi="Arial" w:cs="Arial"/>
          <w:sz w:val="18"/>
          <w:szCs w:val="18"/>
          <w:lang w:val="en-GB"/>
        </w:rPr>
        <w:t>i.e</w:t>
      </w:r>
      <w:r w:rsidR="00EC1602" w:rsidRPr="005F103B">
        <w:rPr>
          <w:rFonts w:ascii="Arial" w:hAnsi="Arial" w:cs="Arial"/>
          <w:sz w:val="18"/>
          <w:szCs w:val="18"/>
          <w:lang w:val="en-GB"/>
        </w:rPr>
        <w:t xml:space="preserve">. </w:t>
      </w:r>
      <w:r w:rsidRPr="005F103B">
        <w:rPr>
          <w:rFonts w:ascii="Arial" w:hAnsi="Arial" w:cs="Arial"/>
          <w:sz w:val="18"/>
          <w:szCs w:val="18"/>
          <w:lang w:val="en-GB"/>
        </w:rPr>
        <w:t xml:space="preserve">ERDF + national </w:t>
      </w:r>
      <w:r w:rsidR="00EC1602" w:rsidRPr="005F103B">
        <w:rPr>
          <w:rFonts w:ascii="Arial" w:hAnsi="Arial" w:cs="Arial"/>
          <w:sz w:val="18"/>
          <w:szCs w:val="18"/>
          <w:lang w:val="en-GB"/>
        </w:rPr>
        <w:t xml:space="preserve">public </w:t>
      </w:r>
      <w:r w:rsidRPr="005F103B">
        <w:rPr>
          <w:rFonts w:ascii="Arial" w:hAnsi="Arial" w:cs="Arial"/>
          <w:sz w:val="18"/>
          <w:szCs w:val="18"/>
          <w:lang w:val="en-GB"/>
        </w:rPr>
        <w:t>contribution</w:t>
      </w:r>
      <w:r w:rsidR="004B365A" w:rsidRPr="005F103B">
        <w:rPr>
          <w:rFonts w:ascii="Arial" w:hAnsi="Arial" w:cs="Arial"/>
          <w:sz w:val="18"/>
          <w:szCs w:val="18"/>
          <w:lang w:val="en-GB"/>
        </w:rPr>
        <w:t xml:space="preserve">, </w:t>
      </w:r>
      <w:r w:rsidRPr="005F103B">
        <w:rPr>
          <w:rFonts w:ascii="Arial" w:hAnsi="Arial" w:cs="Arial"/>
          <w:sz w:val="18"/>
          <w:szCs w:val="18"/>
          <w:lang w:val="en-GB"/>
        </w:rPr>
        <w:t xml:space="preserve">shall not exceed 80% of the total eligible </w:t>
      </w:r>
      <w:r w:rsidR="00DB2417" w:rsidRPr="005F103B">
        <w:rPr>
          <w:rFonts w:ascii="Arial" w:hAnsi="Arial" w:cs="Arial"/>
          <w:sz w:val="18"/>
          <w:szCs w:val="18"/>
          <w:lang w:val="en-GB"/>
        </w:rPr>
        <w:t xml:space="preserve">costs </w:t>
      </w:r>
      <w:r w:rsidRPr="005F103B">
        <w:rPr>
          <w:rFonts w:ascii="Arial" w:hAnsi="Arial" w:cs="Arial"/>
          <w:sz w:val="18"/>
          <w:szCs w:val="18"/>
          <w:lang w:val="en-GB"/>
        </w:rPr>
        <w:t>of the operations</w:t>
      </w:r>
      <w:r w:rsidR="004B365A" w:rsidRPr="005F103B">
        <w:rPr>
          <w:rFonts w:ascii="Arial" w:hAnsi="Arial" w:cs="Arial"/>
          <w:sz w:val="18"/>
          <w:szCs w:val="18"/>
          <w:lang w:val="en-GB"/>
        </w:rPr>
        <w:t xml:space="preserve"> (</w:t>
      </w:r>
      <w:r w:rsidR="00EC1602" w:rsidRPr="005F103B">
        <w:rPr>
          <w:rFonts w:ascii="Arial" w:hAnsi="Arial" w:cs="Arial"/>
          <w:b/>
          <w:bCs/>
          <w:sz w:val="18"/>
          <w:szCs w:val="18"/>
          <w:lang w:val="en-GB"/>
        </w:rPr>
        <w:t>instead</w:t>
      </w:r>
      <w:r w:rsidR="00EC1602" w:rsidRPr="005F103B">
        <w:rPr>
          <w:rFonts w:ascii="Arial" w:hAnsi="Arial" w:cs="Arial"/>
          <w:sz w:val="18"/>
          <w:szCs w:val="18"/>
          <w:lang w:val="en-GB"/>
        </w:rPr>
        <w:t xml:space="preserve"> </w:t>
      </w:r>
      <w:r w:rsidR="00EC1602" w:rsidRPr="005F103B">
        <w:rPr>
          <w:rFonts w:ascii="Arial" w:hAnsi="Arial" w:cs="Arial"/>
          <w:b/>
          <w:bCs/>
          <w:sz w:val="18"/>
          <w:szCs w:val="18"/>
          <w:lang w:val="en-GB"/>
        </w:rPr>
        <w:t>of</w:t>
      </w:r>
      <w:r w:rsidR="00EC1602" w:rsidRPr="005F103B">
        <w:rPr>
          <w:rFonts w:ascii="Arial" w:hAnsi="Arial" w:cs="Arial"/>
          <w:sz w:val="18"/>
          <w:szCs w:val="18"/>
          <w:lang w:val="en-GB"/>
        </w:rPr>
        <w:t xml:space="preserve"> maximum </w:t>
      </w:r>
      <w:r w:rsidR="004B365A" w:rsidRPr="005F103B">
        <w:rPr>
          <w:rFonts w:ascii="Arial" w:hAnsi="Arial" w:cs="Arial"/>
          <w:sz w:val="18"/>
          <w:szCs w:val="18"/>
          <w:lang w:val="en-GB"/>
        </w:rPr>
        <w:t>80% ERDF contribution</w:t>
      </w:r>
      <w:r w:rsidR="003B593E" w:rsidRPr="005F103B">
        <w:rPr>
          <w:rFonts w:ascii="Arial" w:hAnsi="Arial" w:cs="Arial"/>
          <w:sz w:val="18"/>
          <w:szCs w:val="18"/>
          <w:lang w:val="en-GB"/>
        </w:rPr>
        <w:t xml:space="preserve">, to which </w:t>
      </w:r>
      <w:r w:rsidR="004B365A" w:rsidRPr="005F103B">
        <w:rPr>
          <w:rFonts w:ascii="Arial" w:hAnsi="Arial" w:cs="Arial"/>
          <w:sz w:val="18"/>
          <w:szCs w:val="18"/>
          <w:lang w:val="en-GB"/>
        </w:rPr>
        <w:t>national contribution</w:t>
      </w:r>
      <w:r w:rsidR="003B593E" w:rsidRPr="005F103B">
        <w:rPr>
          <w:rFonts w:ascii="Arial" w:hAnsi="Arial" w:cs="Arial"/>
          <w:sz w:val="18"/>
          <w:szCs w:val="18"/>
          <w:lang w:val="en-GB"/>
        </w:rPr>
        <w:t xml:space="preserve"> can be added, according to Programme’s rules).</w:t>
      </w:r>
    </w:p>
    <w:p w14:paraId="20C7770D" w14:textId="7C7C0115" w:rsidR="00A341C8" w:rsidRPr="005F103B" w:rsidRDefault="00A341C8" w:rsidP="003454C4">
      <w:pPr>
        <w:keepNext w:val="0"/>
        <w:spacing w:line="276" w:lineRule="auto"/>
        <w:rPr>
          <w:rFonts w:ascii="Arial" w:hAnsi="Arial" w:cs="Arial"/>
          <w:sz w:val="18"/>
          <w:szCs w:val="18"/>
        </w:rPr>
      </w:pPr>
    </w:p>
    <w:p w14:paraId="311565BE" w14:textId="411FF22B" w:rsidR="009E1FBB" w:rsidRPr="005F103B" w:rsidRDefault="009E1FBB" w:rsidP="003454C4">
      <w:pPr>
        <w:keepNext w:val="0"/>
        <w:spacing w:line="276" w:lineRule="auto"/>
        <w:rPr>
          <w:rFonts w:ascii="Arial" w:hAnsi="Arial" w:cs="Arial"/>
          <w:sz w:val="18"/>
          <w:szCs w:val="18"/>
          <w:lang w:val="en-GB"/>
        </w:rPr>
      </w:pPr>
      <w:r w:rsidRPr="005F103B">
        <w:rPr>
          <w:rFonts w:ascii="Arial" w:hAnsi="Arial" w:cs="Arial"/>
          <w:sz w:val="18"/>
          <w:szCs w:val="18"/>
          <w:lang w:val="en-GB"/>
        </w:rPr>
        <w:t>**</w:t>
      </w:r>
      <w:r w:rsidR="00CA564B" w:rsidRPr="005F103B">
        <w:rPr>
          <w:rFonts w:ascii="Arial" w:hAnsi="Arial" w:cs="Arial"/>
          <w:sz w:val="18"/>
          <w:szCs w:val="18"/>
          <w:lang w:val="en-GB"/>
        </w:rPr>
        <w:t xml:space="preserve"> </w:t>
      </w:r>
      <w:r w:rsidRPr="005F103B">
        <w:rPr>
          <w:rFonts w:ascii="Arial" w:hAnsi="Arial" w:cs="Arial"/>
          <w:sz w:val="18"/>
          <w:szCs w:val="18"/>
          <w:lang w:val="en-GB"/>
        </w:rPr>
        <w:t xml:space="preserve">The total amount of aid under </w:t>
      </w:r>
      <w:r w:rsidR="009C451F" w:rsidRPr="005F103B">
        <w:rPr>
          <w:rFonts w:ascii="Arial" w:hAnsi="Arial" w:cs="Arial"/>
          <w:sz w:val="18"/>
          <w:szCs w:val="18"/>
          <w:lang w:val="en-GB"/>
        </w:rPr>
        <w:t xml:space="preserve">GBER </w:t>
      </w:r>
      <w:r w:rsidRPr="005F103B">
        <w:rPr>
          <w:rFonts w:ascii="Arial" w:hAnsi="Arial" w:cs="Arial"/>
          <w:sz w:val="18"/>
          <w:szCs w:val="18"/>
          <w:lang w:val="en-GB"/>
        </w:rPr>
        <w:t>Art</w:t>
      </w:r>
      <w:r w:rsidR="009C451F" w:rsidRPr="005F103B">
        <w:rPr>
          <w:rFonts w:ascii="Arial" w:hAnsi="Arial" w:cs="Arial"/>
          <w:sz w:val="18"/>
          <w:szCs w:val="18"/>
          <w:lang w:val="en-GB"/>
        </w:rPr>
        <w:t xml:space="preserve"> 20a,</w:t>
      </w:r>
      <w:r w:rsidRPr="005F103B">
        <w:rPr>
          <w:rFonts w:ascii="Arial" w:hAnsi="Arial" w:cs="Arial"/>
          <w:sz w:val="18"/>
          <w:szCs w:val="18"/>
          <w:lang w:val="en-GB"/>
        </w:rPr>
        <w:t xml:space="preserve"> </w:t>
      </w:r>
      <w:r w:rsidR="009C451F" w:rsidRPr="005F103B">
        <w:rPr>
          <w:rFonts w:ascii="Arial" w:hAnsi="Arial" w:cs="Arial"/>
          <w:sz w:val="18"/>
          <w:szCs w:val="18"/>
          <w:lang w:val="en-GB"/>
        </w:rPr>
        <w:t xml:space="preserve">which can be </w:t>
      </w:r>
      <w:r w:rsidRPr="005F103B">
        <w:rPr>
          <w:rFonts w:ascii="Arial" w:hAnsi="Arial" w:cs="Arial"/>
          <w:sz w:val="18"/>
          <w:szCs w:val="18"/>
          <w:lang w:val="en-GB"/>
        </w:rPr>
        <w:t>granted to an undertaking per project shall not exceed EUR 2</w:t>
      </w:r>
      <w:r w:rsidR="00892290">
        <w:rPr>
          <w:rFonts w:ascii="Arial" w:hAnsi="Arial" w:cs="Arial"/>
          <w:sz w:val="18"/>
          <w:szCs w:val="18"/>
          <w:lang w:val="en-GB"/>
        </w:rPr>
        <w:t>2</w:t>
      </w:r>
      <w:r w:rsidR="003B593E" w:rsidRPr="005F103B">
        <w:rPr>
          <w:rFonts w:ascii="Arial" w:hAnsi="Arial" w:cs="Arial"/>
          <w:sz w:val="18"/>
          <w:szCs w:val="18"/>
          <w:lang w:val="en-GB"/>
        </w:rPr>
        <w:t>,</w:t>
      </w:r>
      <w:r w:rsidRPr="005F103B">
        <w:rPr>
          <w:rFonts w:ascii="Arial" w:hAnsi="Arial" w:cs="Arial"/>
          <w:sz w:val="18"/>
          <w:szCs w:val="18"/>
          <w:lang w:val="en-GB"/>
        </w:rPr>
        <w:t>00</w:t>
      </w:r>
      <w:r w:rsidR="00897128" w:rsidRPr="005F103B">
        <w:rPr>
          <w:rFonts w:ascii="Arial" w:hAnsi="Arial" w:cs="Arial"/>
          <w:sz w:val="18"/>
          <w:szCs w:val="18"/>
          <w:lang w:val="en-GB"/>
        </w:rPr>
        <w:t>0</w:t>
      </w:r>
      <w:r w:rsidR="003B593E" w:rsidRPr="005F103B">
        <w:rPr>
          <w:rFonts w:ascii="Arial" w:hAnsi="Arial" w:cs="Arial"/>
          <w:sz w:val="18"/>
          <w:szCs w:val="18"/>
          <w:lang w:val="en-GB"/>
        </w:rPr>
        <w:t>.</w:t>
      </w:r>
    </w:p>
    <w:p w14:paraId="6C7C328C" w14:textId="77777777" w:rsidR="009C451F" w:rsidRPr="005F103B" w:rsidRDefault="009C451F" w:rsidP="003454C4">
      <w:pPr>
        <w:keepNext w:val="0"/>
        <w:spacing w:line="276" w:lineRule="auto"/>
        <w:rPr>
          <w:rFonts w:ascii="Arial" w:hAnsi="Arial" w:cs="Arial"/>
          <w:sz w:val="18"/>
          <w:szCs w:val="18"/>
          <w:lang w:val="en-GB"/>
        </w:rPr>
      </w:pPr>
    </w:p>
    <w:p w14:paraId="58F7B188" w14:textId="6C22AAA1" w:rsidR="00AA1CCA" w:rsidRPr="00AE4471" w:rsidRDefault="00D402AC" w:rsidP="003454C4">
      <w:pPr>
        <w:keepNext w:val="0"/>
        <w:spacing w:line="276" w:lineRule="auto"/>
        <w:rPr>
          <w:rFonts w:ascii="Arial" w:hAnsi="Arial" w:cs="Arial"/>
          <w:sz w:val="18"/>
          <w:szCs w:val="18"/>
          <w:lang w:val="en-GB"/>
        </w:rPr>
      </w:pPr>
      <w:r w:rsidRPr="005F103B">
        <w:rPr>
          <w:rFonts w:ascii="Arial" w:hAnsi="Arial" w:cs="Arial"/>
          <w:sz w:val="18"/>
          <w:szCs w:val="18"/>
          <w:lang w:val="en-GB"/>
        </w:rPr>
        <w:t>*</w:t>
      </w:r>
      <w:r w:rsidR="00334EDD" w:rsidRPr="005F103B">
        <w:rPr>
          <w:rFonts w:ascii="Arial" w:hAnsi="Arial" w:cs="Arial"/>
          <w:sz w:val="18"/>
          <w:szCs w:val="18"/>
          <w:lang w:val="en-GB"/>
        </w:rPr>
        <w:t>*</w:t>
      </w:r>
      <w:r w:rsidRPr="005F103B">
        <w:rPr>
          <w:rFonts w:ascii="Arial" w:hAnsi="Arial" w:cs="Arial"/>
          <w:sz w:val="18"/>
          <w:szCs w:val="18"/>
          <w:lang w:val="en-GB"/>
        </w:rPr>
        <w:t>*</w:t>
      </w:r>
      <w:r w:rsidRPr="005F103B">
        <w:rPr>
          <w:rFonts w:ascii="Arial" w:hAnsi="Arial" w:cs="Arial"/>
          <w:b/>
          <w:bCs/>
          <w:i/>
          <w:iCs/>
          <w:sz w:val="18"/>
          <w:szCs w:val="18"/>
          <w:lang w:val="en-GB"/>
        </w:rPr>
        <w:t xml:space="preserve"> </w:t>
      </w:r>
      <w:r w:rsidR="00AA1CCA" w:rsidRPr="005F103B">
        <w:rPr>
          <w:rFonts w:ascii="Arial" w:hAnsi="Arial" w:cs="Arial"/>
          <w:sz w:val="18"/>
          <w:szCs w:val="18"/>
          <w:lang w:val="en-GB"/>
        </w:rPr>
        <w:t xml:space="preserve">The </w:t>
      </w:r>
      <w:r w:rsidR="00AA1CCA" w:rsidRPr="005F103B">
        <w:rPr>
          <w:rFonts w:ascii="Arial" w:hAnsi="Arial" w:cs="Arial"/>
          <w:i/>
          <w:iCs/>
          <w:sz w:val="18"/>
          <w:szCs w:val="18"/>
          <w:lang w:val="en-GB"/>
        </w:rPr>
        <w:t>de minimis</w:t>
      </w:r>
      <w:r w:rsidR="00AA1CCA" w:rsidRPr="005F103B">
        <w:rPr>
          <w:rFonts w:ascii="Arial" w:hAnsi="Arial" w:cs="Arial"/>
          <w:sz w:val="18"/>
          <w:szCs w:val="18"/>
          <w:lang w:val="en-GB"/>
        </w:rPr>
        <w:t xml:space="preserve"> Regulation allows de minimis aid to be granted up to a threshold of EUR 200,000 per undertaking and per Member State over a period of 3 fiscal years. </w:t>
      </w:r>
      <w:r w:rsidR="006A04B4" w:rsidRPr="005F103B">
        <w:rPr>
          <w:rFonts w:ascii="Arial" w:hAnsi="Arial" w:cs="Arial"/>
          <w:sz w:val="18"/>
          <w:szCs w:val="18"/>
          <w:lang w:val="en-GB"/>
        </w:rPr>
        <w:t>As the</w:t>
      </w:r>
      <w:r w:rsidR="00AA1CCA" w:rsidRPr="005F103B">
        <w:rPr>
          <w:rFonts w:ascii="Arial" w:hAnsi="Arial" w:cs="Arial"/>
          <w:sz w:val="18"/>
          <w:szCs w:val="18"/>
          <w:lang w:val="en-GB"/>
        </w:rPr>
        <w:t xml:space="preserve"> MA </w:t>
      </w:r>
      <w:r w:rsidR="006A04B4" w:rsidRPr="005F103B">
        <w:rPr>
          <w:rFonts w:ascii="Arial" w:hAnsi="Arial" w:cs="Arial"/>
          <w:sz w:val="18"/>
          <w:szCs w:val="18"/>
          <w:lang w:val="en-GB"/>
        </w:rPr>
        <w:t xml:space="preserve">of the Programme </w:t>
      </w:r>
      <w:r w:rsidR="00927971" w:rsidRPr="005F103B">
        <w:rPr>
          <w:rFonts w:ascii="Arial" w:hAnsi="Arial" w:cs="Arial"/>
          <w:sz w:val="18"/>
          <w:szCs w:val="18"/>
          <w:lang w:val="en-GB"/>
        </w:rPr>
        <w:t xml:space="preserve">is located in Romania, </w:t>
      </w:r>
      <w:r w:rsidR="00B12098" w:rsidRPr="005F103B">
        <w:rPr>
          <w:rFonts w:ascii="Arial" w:hAnsi="Arial" w:cs="Arial"/>
          <w:sz w:val="18"/>
          <w:szCs w:val="18"/>
          <w:lang w:val="en-GB"/>
        </w:rPr>
        <w:t xml:space="preserve">the ERDF part of the </w:t>
      </w:r>
      <w:r w:rsidR="00AA1CCA" w:rsidRPr="005F103B">
        <w:rPr>
          <w:rFonts w:ascii="Arial" w:hAnsi="Arial" w:cs="Arial"/>
          <w:sz w:val="18"/>
          <w:szCs w:val="18"/>
          <w:lang w:val="en-GB"/>
        </w:rPr>
        <w:t xml:space="preserve">de minimis aid granted to a partner </w:t>
      </w:r>
      <w:r w:rsidR="00927971" w:rsidRPr="005F103B">
        <w:rPr>
          <w:rFonts w:ascii="Arial" w:hAnsi="Arial" w:cs="Arial"/>
          <w:sz w:val="18"/>
          <w:szCs w:val="18"/>
          <w:lang w:val="en-GB"/>
        </w:rPr>
        <w:t xml:space="preserve">under the Programme </w:t>
      </w:r>
      <w:r w:rsidR="00AA1CCA" w:rsidRPr="005F103B">
        <w:rPr>
          <w:rFonts w:ascii="Arial" w:hAnsi="Arial" w:cs="Arial"/>
          <w:sz w:val="18"/>
          <w:szCs w:val="18"/>
          <w:lang w:val="en-GB"/>
        </w:rPr>
        <w:t xml:space="preserve">would be granted by </w:t>
      </w:r>
      <w:r w:rsidR="00927971" w:rsidRPr="005F103B">
        <w:rPr>
          <w:rFonts w:ascii="Arial" w:hAnsi="Arial" w:cs="Arial"/>
          <w:sz w:val="18"/>
          <w:szCs w:val="18"/>
          <w:lang w:val="en-GB"/>
        </w:rPr>
        <w:t>Romania</w:t>
      </w:r>
      <w:r w:rsidR="00AA1CCA" w:rsidRPr="005F103B">
        <w:rPr>
          <w:rFonts w:ascii="Arial" w:hAnsi="Arial" w:cs="Arial"/>
          <w:sz w:val="18"/>
          <w:szCs w:val="18"/>
          <w:lang w:val="en-GB"/>
        </w:rPr>
        <w:t>.</w:t>
      </w:r>
      <w:r w:rsidR="00B12098" w:rsidRPr="005F103B">
        <w:rPr>
          <w:rFonts w:ascii="Arial" w:hAnsi="Arial" w:cs="Arial"/>
          <w:sz w:val="18"/>
          <w:szCs w:val="18"/>
          <w:lang w:val="en-GB"/>
        </w:rPr>
        <w:t xml:space="preserve"> The related national public contribution of the de minimis aid will be granted by the MA for RO partners, respectively by the National Authority for HU partners.</w:t>
      </w:r>
      <w:r w:rsidR="00B12098">
        <w:rPr>
          <w:rFonts w:ascii="Arial" w:hAnsi="Arial" w:cs="Arial"/>
          <w:sz w:val="18"/>
          <w:szCs w:val="18"/>
          <w:lang w:val="en-GB"/>
        </w:rPr>
        <w:t xml:space="preserve"> </w:t>
      </w:r>
    </w:p>
    <w:p w14:paraId="79A22AD6" w14:textId="77777777" w:rsidR="00176C21" w:rsidRPr="00AE4471" w:rsidRDefault="00176C21" w:rsidP="003454C4">
      <w:pPr>
        <w:keepNext w:val="0"/>
        <w:spacing w:line="276" w:lineRule="auto"/>
        <w:rPr>
          <w:rFonts w:ascii="Arial" w:hAnsi="Arial" w:cs="Arial"/>
          <w:sz w:val="12"/>
          <w:szCs w:val="12"/>
          <w:lang w:val="en-GB"/>
        </w:rPr>
      </w:pPr>
    </w:p>
    <w:p w14:paraId="125ADD8C" w14:textId="77777777" w:rsidR="00176C21" w:rsidRPr="003454C4" w:rsidRDefault="00176C21" w:rsidP="003454C4">
      <w:pPr>
        <w:keepNext w:val="0"/>
        <w:spacing w:line="276" w:lineRule="auto"/>
        <w:rPr>
          <w:rFonts w:ascii="Arial" w:hAnsi="Arial" w:cs="Arial"/>
          <w:sz w:val="22"/>
          <w:szCs w:val="22"/>
          <w:lang w:val="en-GB"/>
        </w:rPr>
      </w:pPr>
      <w:r w:rsidRPr="003454C4">
        <w:rPr>
          <w:rFonts w:ascii="Arial" w:hAnsi="Arial" w:cs="Arial"/>
          <w:sz w:val="22"/>
          <w:szCs w:val="22"/>
          <w:lang w:val="en-GB"/>
        </w:rPr>
        <w:t>In order to fulfil the legal requirements for the grant award, the completion and submission of the following State aid related Annexes are required:</w:t>
      </w:r>
    </w:p>
    <w:p w14:paraId="42F1FD2E" w14:textId="77777777" w:rsidR="00176C21" w:rsidRPr="003454C4" w:rsidRDefault="00176C21" w:rsidP="00E81C12">
      <w:pPr>
        <w:pStyle w:val="ListParagraph"/>
        <w:numPr>
          <w:ilvl w:val="0"/>
          <w:numId w:val="30"/>
        </w:numPr>
        <w:spacing w:before="0" w:line="276" w:lineRule="auto"/>
        <w:rPr>
          <w:rFonts w:ascii="Arial" w:hAnsi="Arial" w:cs="Arial"/>
          <w:szCs w:val="22"/>
          <w:lang w:val="en-GB"/>
        </w:rPr>
      </w:pPr>
      <w:r w:rsidRPr="003454C4">
        <w:rPr>
          <w:rFonts w:ascii="Arial" w:hAnsi="Arial" w:cs="Arial"/>
          <w:szCs w:val="22"/>
          <w:lang w:val="en-GB"/>
        </w:rPr>
        <w:t>GBER declaration</w:t>
      </w:r>
    </w:p>
    <w:p w14:paraId="588AA5D3" w14:textId="77777777" w:rsidR="00176C21" w:rsidRPr="003454C4" w:rsidRDefault="00176C21" w:rsidP="00E81C12">
      <w:pPr>
        <w:pStyle w:val="ListParagraph"/>
        <w:numPr>
          <w:ilvl w:val="0"/>
          <w:numId w:val="30"/>
        </w:numPr>
        <w:spacing w:before="0" w:line="276" w:lineRule="auto"/>
        <w:rPr>
          <w:rFonts w:ascii="Arial" w:hAnsi="Arial" w:cs="Arial"/>
          <w:szCs w:val="22"/>
          <w:lang w:val="en-GB"/>
        </w:rPr>
      </w:pPr>
      <w:r w:rsidRPr="003454C4">
        <w:rPr>
          <w:rFonts w:ascii="Arial" w:hAnsi="Arial" w:cs="Arial"/>
          <w:szCs w:val="22"/>
          <w:lang w:val="en-GB"/>
        </w:rPr>
        <w:t>De minimis declaration</w:t>
      </w:r>
    </w:p>
    <w:p w14:paraId="0E0A3A8E" w14:textId="27D560E6" w:rsidR="00755719" w:rsidRPr="003454C4" w:rsidRDefault="00AA1CCA" w:rsidP="003454C4">
      <w:pPr>
        <w:keepNext w:val="0"/>
        <w:spacing w:line="276" w:lineRule="auto"/>
        <w:rPr>
          <w:rFonts w:ascii="Arial" w:hAnsi="Arial" w:cs="Arial"/>
          <w:sz w:val="22"/>
          <w:szCs w:val="22"/>
          <w:lang w:val="en-GB"/>
        </w:rPr>
      </w:pPr>
      <w:r w:rsidRPr="003454C4">
        <w:rPr>
          <w:rFonts w:ascii="Arial" w:hAnsi="Arial" w:cs="Arial"/>
          <w:sz w:val="22"/>
          <w:szCs w:val="22"/>
          <w:lang w:val="en-GB"/>
        </w:rPr>
        <w:t xml:space="preserve">The </w:t>
      </w:r>
      <w:r w:rsidR="00C42913" w:rsidRPr="003454C4">
        <w:rPr>
          <w:rFonts w:ascii="Arial" w:hAnsi="Arial" w:cs="Arial"/>
          <w:sz w:val="22"/>
          <w:szCs w:val="22"/>
          <w:lang w:val="en-GB"/>
        </w:rPr>
        <w:t xml:space="preserve">project partner </w:t>
      </w:r>
      <w:r w:rsidR="00927971" w:rsidRPr="003454C4">
        <w:rPr>
          <w:rFonts w:ascii="Arial" w:hAnsi="Arial" w:cs="Arial"/>
          <w:sz w:val="22"/>
          <w:szCs w:val="22"/>
          <w:lang w:val="en-GB"/>
        </w:rPr>
        <w:t xml:space="preserve">whose activities falls under State aid incidence will submit </w:t>
      </w:r>
      <w:r w:rsidR="00C42913" w:rsidRPr="003454C4">
        <w:rPr>
          <w:rFonts w:ascii="Arial" w:hAnsi="Arial" w:cs="Arial"/>
          <w:sz w:val="22"/>
          <w:szCs w:val="22"/>
          <w:lang w:val="en-GB"/>
        </w:rPr>
        <w:t xml:space="preserve">the </w:t>
      </w:r>
      <w:r w:rsidR="00CA49F9" w:rsidRPr="003454C4">
        <w:rPr>
          <w:rFonts w:ascii="Arial" w:hAnsi="Arial" w:cs="Arial"/>
          <w:sz w:val="22"/>
          <w:szCs w:val="22"/>
          <w:lang w:val="en-GB"/>
        </w:rPr>
        <w:t xml:space="preserve">GBER </w:t>
      </w:r>
      <w:r w:rsidR="00C42913" w:rsidRPr="003454C4">
        <w:rPr>
          <w:rFonts w:ascii="Arial" w:hAnsi="Arial" w:cs="Arial"/>
          <w:sz w:val="22"/>
          <w:szCs w:val="22"/>
          <w:lang w:val="en-GB"/>
        </w:rPr>
        <w:t xml:space="preserve">de minimis Declaration (see Annex </w:t>
      </w:r>
      <w:r w:rsidR="00385341" w:rsidRPr="003454C4">
        <w:rPr>
          <w:rFonts w:ascii="Arial" w:hAnsi="Arial" w:cs="Arial"/>
          <w:sz w:val="22"/>
          <w:szCs w:val="22"/>
          <w:lang w:val="en-GB"/>
        </w:rPr>
        <w:t>3</w:t>
      </w:r>
      <w:r w:rsidR="00192996" w:rsidRPr="003454C4">
        <w:rPr>
          <w:rFonts w:ascii="Arial" w:hAnsi="Arial" w:cs="Arial"/>
          <w:sz w:val="22"/>
          <w:szCs w:val="22"/>
          <w:lang w:val="en-GB"/>
        </w:rPr>
        <w:t>)</w:t>
      </w:r>
      <w:r w:rsidRPr="003454C4">
        <w:rPr>
          <w:rFonts w:ascii="Arial" w:hAnsi="Arial" w:cs="Arial"/>
          <w:sz w:val="22"/>
          <w:szCs w:val="22"/>
          <w:lang w:val="en-GB"/>
        </w:rPr>
        <w:t xml:space="preserve"> about any other ‘de minimis’ aid received from</w:t>
      </w:r>
      <w:r w:rsidR="00176C21" w:rsidRPr="003454C4">
        <w:rPr>
          <w:rFonts w:ascii="Arial" w:hAnsi="Arial" w:cs="Arial"/>
          <w:sz w:val="22"/>
          <w:szCs w:val="22"/>
          <w:lang w:val="en-GB"/>
        </w:rPr>
        <w:t xml:space="preserve"> aid grantors in</w:t>
      </w:r>
      <w:r w:rsidRPr="003454C4">
        <w:rPr>
          <w:rFonts w:ascii="Arial" w:hAnsi="Arial" w:cs="Arial"/>
          <w:sz w:val="22"/>
          <w:szCs w:val="22"/>
          <w:lang w:val="en-GB"/>
        </w:rPr>
        <w:t xml:space="preserve"> </w:t>
      </w:r>
      <w:r w:rsidR="00927971" w:rsidRPr="003454C4">
        <w:rPr>
          <w:rFonts w:ascii="Arial" w:hAnsi="Arial" w:cs="Arial"/>
          <w:sz w:val="22"/>
          <w:szCs w:val="22"/>
          <w:lang w:val="en-GB"/>
        </w:rPr>
        <w:t>Romania</w:t>
      </w:r>
      <w:r w:rsidRPr="003454C4">
        <w:rPr>
          <w:rFonts w:ascii="Arial" w:hAnsi="Arial" w:cs="Arial"/>
          <w:sz w:val="22"/>
          <w:szCs w:val="22"/>
          <w:lang w:val="en-GB"/>
        </w:rPr>
        <w:t xml:space="preserve"> in that year and the previous two fiscal years</w:t>
      </w:r>
      <w:r w:rsidR="00C42913" w:rsidRPr="003454C4">
        <w:rPr>
          <w:rFonts w:ascii="Arial" w:hAnsi="Arial" w:cs="Arial"/>
          <w:sz w:val="22"/>
          <w:szCs w:val="22"/>
          <w:lang w:val="en-GB"/>
        </w:rPr>
        <w:t xml:space="preserve">. Based on the information provided in the de minimis Declaration, the MA, after previously checking the de minimis threshold, will </w:t>
      </w:r>
      <w:r w:rsidRPr="003454C4">
        <w:rPr>
          <w:rFonts w:ascii="Arial" w:hAnsi="Arial" w:cs="Arial"/>
          <w:sz w:val="22"/>
          <w:szCs w:val="22"/>
          <w:lang w:val="en-GB"/>
        </w:rPr>
        <w:t xml:space="preserve">grant </w:t>
      </w:r>
      <w:r w:rsidR="00C42913" w:rsidRPr="003454C4">
        <w:rPr>
          <w:rFonts w:ascii="Arial" w:hAnsi="Arial" w:cs="Arial"/>
          <w:sz w:val="22"/>
          <w:szCs w:val="22"/>
          <w:lang w:val="en-GB"/>
        </w:rPr>
        <w:t xml:space="preserve">the </w:t>
      </w:r>
      <w:r w:rsidRPr="003454C4">
        <w:rPr>
          <w:rFonts w:ascii="Arial" w:hAnsi="Arial" w:cs="Arial"/>
          <w:sz w:val="22"/>
          <w:szCs w:val="22"/>
          <w:lang w:val="en-GB"/>
        </w:rPr>
        <w:t xml:space="preserve">de minimis aid </w:t>
      </w:r>
      <w:r w:rsidR="00755719" w:rsidRPr="003454C4">
        <w:rPr>
          <w:rFonts w:ascii="Arial" w:hAnsi="Arial" w:cs="Arial"/>
          <w:sz w:val="22"/>
          <w:szCs w:val="22"/>
          <w:lang w:val="en-GB"/>
        </w:rPr>
        <w:t xml:space="preserve">and </w:t>
      </w:r>
      <w:r w:rsidRPr="003454C4">
        <w:rPr>
          <w:rFonts w:ascii="Arial" w:hAnsi="Arial" w:cs="Arial"/>
          <w:sz w:val="22"/>
          <w:szCs w:val="22"/>
          <w:lang w:val="en-GB"/>
        </w:rPr>
        <w:t xml:space="preserve">notify the project partner in writing of the maximum aid granted under the </w:t>
      </w:r>
      <w:r w:rsidR="00755719" w:rsidRPr="003454C4">
        <w:rPr>
          <w:rFonts w:ascii="Arial" w:hAnsi="Arial" w:cs="Arial"/>
          <w:sz w:val="22"/>
          <w:szCs w:val="22"/>
          <w:lang w:val="en-GB"/>
        </w:rPr>
        <w:t xml:space="preserve">de minimis </w:t>
      </w:r>
      <w:r w:rsidR="000D1482" w:rsidRPr="003454C4">
        <w:rPr>
          <w:rFonts w:ascii="Arial" w:hAnsi="Arial" w:cs="Arial"/>
          <w:sz w:val="22"/>
          <w:szCs w:val="22"/>
          <w:lang w:val="en-GB"/>
        </w:rPr>
        <w:t>S</w:t>
      </w:r>
      <w:r w:rsidRPr="003454C4">
        <w:rPr>
          <w:rFonts w:ascii="Arial" w:hAnsi="Arial" w:cs="Arial"/>
          <w:sz w:val="22"/>
          <w:szCs w:val="22"/>
          <w:lang w:val="en-GB"/>
        </w:rPr>
        <w:t>cheme</w:t>
      </w:r>
      <w:r w:rsidR="00755719" w:rsidRPr="003454C4">
        <w:rPr>
          <w:rFonts w:ascii="Arial" w:hAnsi="Arial" w:cs="Arial"/>
          <w:sz w:val="22"/>
          <w:szCs w:val="22"/>
          <w:lang w:val="en-GB"/>
        </w:rPr>
        <w:t xml:space="preserve">. </w:t>
      </w:r>
    </w:p>
    <w:p w14:paraId="2BFB98DA" w14:textId="34D96688" w:rsidR="00F3154B" w:rsidRDefault="00D45518" w:rsidP="003454C4">
      <w:pPr>
        <w:keepNext w:val="0"/>
        <w:spacing w:line="276" w:lineRule="auto"/>
        <w:rPr>
          <w:rFonts w:ascii="Arial" w:hAnsi="Arial" w:cs="Arial"/>
          <w:sz w:val="22"/>
          <w:szCs w:val="22"/>
          <w:lang w:val="en-GB"/>
        </w:rPr>
      </w:pPr>
      <w:r w:rsidRPr="003454C4">
        <w:rPr>
          <w:rFonts w:ascii="Arial" w:hAnsi="Arial" w:cs="Arial"/>
          <w:sz w:val="22"/>
          <w:szCs w:val="22"/>
          <w:lang w:val="en-GB"/>
        </w:rPr>
        <w:t>If during the check following grant award and corresponding national contribution, the relevant Authority (Managing Authority, Audit Authority or the relevant services of the European Commission) verifies an irregularity in the rules of the granting, in contrast with applicable regulation on the State aid or an irregularity in the grant award, it will be possible at Programme level to make a financial correction in compliance with the specific Community Regulation in force at the time of the grant award, and the part of “</w:t>
      </w:r>
      <w:r w:rsidR="00176C21" w:rsidRPr="003454C4">
        <w:rPr>
          <w:rFonts w:ascii="Arial" w:hAnsi="Arial" w:cs="Arial"/>
          <w:sz w:val="22"/>
          <w:szCs w:val="22"/>
          <w:lang w:val="en-GB"/>
        </w:rPr>
        <w:t>undue</w:t>
      </w:r>
      <w:r w:rsidRPr="003454C4">
        <w:rPr>
          <w:rFonts w:ascii="Arial" w:hAnsi="Arial" w:cs="Arial"/>
          <w:sz w:val="22"/>
          <w:szCs w:val="22"/>
          <w:lang w:val="en-GB"/>
        </w:rPr>
        <w:t xml:space="preserve"> aid” shall be subject to the recovery procedure.</w:t>
      </w:r>
    </w:p>
    <w:p w14:paraId="133F491A" w14:textId="77777777" w:rsidR="00CB6731" w:rsidRPr="003454C4" w:rsidRDefault="00CB6731" w:rsidP="003454C4">
      <w:pPr>
        <w:keepNext w:val="0"/>
        <w:spacing w:line="276" w:lineRule="auto"/>
        <w:rPr>
          <w:rFonts w:ascii="Arial" w:hAnsi="Arial" w:cs="Arial"/>
          <w:sz w:val="22"/>
          <w:szCs w:val="22"/>
          <w:lang w:val="en-GB"/>
        </w:rPr>
      </w:pPr>
    </w:p>
    <w:p w14:paraId="65ADB939" w14:textId="7804547F" w:rsidR="00CE0631" w:rsidRPr="003454C4" w:rsidRDefault="00DA4F52" w:rsidP="003454C4">
      <w:pPr>
        <w:pStyle w:val="Heading1"/>
        <w:numPr>
          <w:ilvl w:val="0"/>
          <w:numId w:val="0"/>
        </w:numPr>
        <w:shd w:val="clear" w:color="auto" w:fill="B6DDE8" w:themeFill="accent5" w:themeFillTint="66"/>
        <w:spacing w:before="0" w:after="120" w:line="276" w:lineRule="auto"/>
        <w:ind w:left="432" w:hanging="432"/>
        <w:rPr>
          <w:rFonts w:ascii="Arial" w:eastAsia="Calibri" w:hAnsi="Arial" w:cs="Arial"/>
          <w:sz w:val="22"/>
          <w:szCs w:val="22"/>
          <w:lang w:val="en-GB"/>
        </w:rPr>
      </w:pPr>
      <w:bookmarkStart w:id="32" w:name="_Toc130541006"/>
      <w:r w:rsidRPr="003454C4">
        <w:rPr>
          <w:rFonts w:ascii="Arial" w:eastAsia="Calibri" w:hAnsi="Arial" w:cs="Arial"/>
          <w:sz w:val="22"/>
          <w:szCs w:val="22"/>
          <w:lang w:val="en-GB"/>
        </w:rPr>
        <w:t>C</w:t>
      </w:r>
      <w:r w:rsidR="00CE0631" w:rsidRPr="003454C4">
        <w:rPr>
          <w:rFonts w:ascii="Arial" w:eastAsia="Calibri" w:hAnsi="Arial" w:cs="Arial"/>
          <w:sz w:val="22"/>
          <w:szCs w:val="22"/>
          <w:lang w:val="en-GB"/>
        </w:rPr>
        <w:t>HAPTER 2. RULES OF THE CALL FOR PROPOSALS</w:t>
      </w:r>
      <w:bookmarkEnd w:id="32"/>
      <w:r w:rsidR="00CE0631" w:rsidRPr="003454C4">
        <w:rPr>
          <w:rFonts w:ascii="Arial" w:eastAsia="Calibri" w:hAnsi="Arial" w:cs="Arial"/>
          <w:sz w:val="22"/>
          <w:szCs w:val="22"/>
          <w:lang w:val="en-GB"/>
        </w:rPr>
        <w:t xml:space="preserve"> </w:t>
      </w:r>
    </w:p>
    <w:p w14:paraId="3D895838" w14:textId="6E9B1528" w:rsidR="00CE0631" w:rsidRPr="003454C4" w:rsidRDefault="00E77FE4"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33" w:name="_Toc438329030"/>
      <w:bookmarkStart w:id="34" w:name="_Toc441073399"/>
      <w:bookmarkStart w:id="35" w:name="_Toc130541007"/>
      <w:r w:rsidRPr="003454C4">
        <w:rPr>
          <w:rFonts w:ascii="Arial" w:hAnsi="Arial" w:cs="Arial"/>
          <w:sz w:val="22"/>
          <w:szCs w:val="22"/>
          <w:lang w:val="en-GB"/>
        </w:rPr>
        <w:t>2.</w:t>
      </w:r>
      <w:r w:rsidR="00274BF3" w:rsidRPr="003454C4">
        <w:rPr>
          <w:rFonts w:ascii="Arial" w:hAnsi="Arial" w:cs="Arial"/>
          <w:sz w:val="22"/>
          <w:szCs w:val="22"/>
          <w:lang w:val="en-GB"/>
        </w:rPr>
        <w:t xml:space="preserve">1 </w:t>
      </w:r>
      <w:r w:rsidR="00CE0631" w:rsidRPr="003454C4">
        <w:rPr>
          <w:rFonts w:ascii="Arial" w:hAnsi="Arial" w:cs="Arial"/>
          <w:sz w:val="22"/>
          <w:szCs w:val="22"/>
          <w:lang w:val="en-GB"/>
        </w:rPr>
        <w:t xml:space="preserve">Description of the </w:t>
      </w:r>
      <w:r w:rsidR="004B2266" w:rsidRPr="003454C4">
        <w:rPr>
          <w:rFonts w:ascii="Arial" w:hAnsi="Arial" w:cs="Arial"/>
          <w:sz w:val="22"/>
          <w:szCs w:val="22"/>
          <w:lang w:val="en-GB"/>
        </w:rPr>
        <w:t>C</w:t>
      </w:r>
      <w:r w:rsidR="00CE0631" w:rsidRPr="003454C4">
        <w:rPr>
          <w:rFonts w:ascii="Arial" w:hAnsi="Arial" w:cs="Arial"/>
          <w:sz w:val="22"/>
          <w:szCs w:val="22"/>
          <w:lang w:val="en-GB"/>
        </w:rPr>
        <w:t>all</w:t>
      </w:r>
      <w:bookmarkEnd w:id="33"/>
      <w:bookmarkEnd w:id="34"/>
      <w:bookmarkEnd w:id="35"/>
    </w:p>
    <w:p w14:paraId="090612C6" w14:textId="06C44BE8" w:rsidR="00444714" w:rsidRPr="003454C4" w:rsidRDefault="00444714" w:rsidP="003454C4">
      <w:pPr>
        <w:keepNext w:val="0"/>
        <w:autoSpaceDE w:val="0"/>
        <w:autoSpaceDN w:val="0"/>
        <w:adjustRightInd w:val="0"/>
        <w:spacing w:after="120" w:line="276" w:lineRule="auto"/>
        <w:rPr>
          <w:rFonts w:ascii="Arial" w:hAnsi="Arial" w:cs="Arial"/>
          <w:sz w:val="22"/>
          <w:szCs w:val="22"/>
          <w:lang w:val="en-GB"/>
        </w:rPr>
      </w:pPr>
      <w:r w:rsidRPr="003454C4">
        <w:rPr>
          <w:rFonts w:ascii="Arial" w:hAnsi="Arial" w:cs="Arial"/>
          <w:sz w:val="22"/>
          <w:szCs w:val="22"/>
          <w:lang w:val="en-GB"/>
        </w:rPr>
        <w:t xml:space="preserve">This is an </w:t>
      </w:r>
      <w:r w:rsidR="00D24843" w:rsidRPr="003454C4">
        <w:rPr>
          <w:rFonts w:ascii="Arial" w:hAnsi="Arial" w:cs="Arial"/>
          <w:sz w:val="22"/>
          <w:szCs w:val="22"/>
          <w:lang w:val="en-GB"/>
        </w:rPr>
        <w:t>O</w:t>
      </w:r>
      <w:r w:rsidRPr="003454C4">
        <w:rPr>
          <w:rFonts w:ascii="Arial" w:hAnsi="Arial" w:cs="Arial"/>
          <w:sz w:val="22"/>
          <w:szCs w:val="22"/>
          <w:lang w:val="en-GB"/>
        </w:rPr>
        <w:t xml:space="preserve">pen </w:t>
      </w:r>
      <w:r w:rsidR="00D24843" w:rsidRPr="003454C4">
        <w:rPr>
          <w:rFonts w:ascii="Arial" w:hAnsi="Arial" w:cs="Arial"/>
          <w:sz w:val="22"/>
          <w:szCs w:val="22"/>
          <w:lang w:val="en-GB"/>
        </w:rPr>
        <w:t>C</w:t>
      </w:r>
      <w:r w:rsidRPr="003454C4">
        <w:rPr>
          <w:rFonts w:ascii="Arial" w:hAnsi="Arial" w:cs="Arial"/>
          <w:sz w:val="22"/>
          <w:szCs w:val="22"/>
          <w:lang w:val="en-GB"/>
        </w:rPr>
        <w:t>all for proposal</w:t>
      </w:r>
      <w:r w:rsidR="00BE2AF7" w:rsidRPr="003454C4">
        <w:rPr>
          <w:rFonts w:ascii="Arial" w:hAnsi="Arial" w:cs="Arial"/>
          <w:sz w:val="22"/>
          <w:szCs w:val="22"/>
          <w:lang w:val="en-GB"/>
        </w:rPr>
        <w:t>s</w:t>
      </w:r>
      <w:r w:rsidR="00A91468" w:rsidRPr="003454C4">
        <w:rPr>
          <w:rFonts w:ascii="Arial" w:hAnsi="Arial" w:cs="Arial"/>
          <w:sz w:val="22"/>
          <w:szCs w:val="22"/>
          <w:lang w:val="en-GB"/>
        </w:rPr>
        <w:t xml:space="preserve"> f</w:t>
      </w:r>
      <w:r w:rsidR="00D24843" w:rsidRPr="003454C4">
        <w:rPr>
          <w:rFonts w:ascii="Arial" w:eastAsia="Calibri" w:hAnsi="Arial" w:cs="Arial"/>
          <w:sz w:val="22"/>
          <w:szCs w:val="22"/>
          <w:lang w:val="en-GB"/>
        </w:rPr>
        <w:t>inanc</w:t>
      </w:r>
      <w:r w:rsidR="00A91468" w:rsidRPr="003454C4">
        <w:rPr>
          <w:rFonts w:ascii="Arial" w:eastAsia="Calibri" w:hAnsi="Arial" w:cs="Arial"/>
          <w:sz w:val="22"/>
          <w:szCs w:val="22"/>
          <w:lang w:val="en-GB"/>
        </w:rPr>
        <w:t>ed</w:t>
      </w:r>
      <w:r w:rsidR="00D24843" w:rsidRPr="003454C4">
        <w:rPr>
          <w:rFonts w:ascii="Arial" w:eastAsia="Calibri" w:hAnsi="Arial" w:cs="Arial"/>
          <w:sz w:val="22"/>
          <w:szCs w:val="22"/>
          <w:lang w:val="en-GB"/>
        </w:rPr>
        <w:t xml:space="preserve"> under the Interreg V</w:t>
      </w:r>
      <w:r w:rsidR="006F02C9" w:rsidRPr="003454C4">
        <w:rPr>
          <w:rFonts w:ascii="Arial" w:eastAsia="Calibri" w:hAnsi="Arial" w:cs="Arial"/>
          <w:sz w:val="22"/>
          <w:szCs w:val="22"/>
          <w:lang w:val="en-GB"/>
        </w:rPr>
        <w:t>I</w:t>
      </w:r>
      <w:r w:rsidR="00D24843" w:rsidRPr="003454C4">
        <w:rPr>
          <w:rFonts w:ascii="Arial" w:eastAsia="Calibri" w:hAnsi="Arial" w:cs="Arial"/>
          <w:sz w:val="22"/>
          <w:szCs w:val="22"/>
          <w:lang w:val="en-GB"/>
        </w:rPr>
        <w:t xml:space="preserve">-A Romania – Hungary Programme </w:t>
      </w:r>
      <w:r w:rsidR="00A91468" w:rsidRPr="003454C4">
        <w:rPr>
          <w:rFonts w:ascii="Arial" w:eastAsia="Calibri" w:hAnsi="Arial" w:cs="Arial"/>
          <w:sz w:val="22"/>
          <w:szCs w:val="22"/>
          <w:lang w:val="en-GB"/>
        </w:rPr>
        <w:t>and made available</w:t>
      </w:r>
      <w:r w:rsidR="00D24843" w:rsidRPr="003454C4">
        <w:rPr>
          <w:rFonts w:ascii="Arial" w:eastAsia="Calibri" w:hAnsi="Arial" w:cs="Arial"/>
          <w:sz w:val="22"/>
          <w:szCs w:val="22"/>
          <w:lang w:val="en-GB"/>
        </w:rPr>
        <w:t xml:space="preserve"> to potential beneficiaries through a </w:t>
      </w:r>
      <w:r w:rsidR="00713FFD" w:rsidRPr="003454C4">
        <w:rPr>
          <w:rFonts w:ascii="Arial" w:eastAsia="Calibri" w:hAnsi="Arial" w:cs="Arial"/>
          <w:sz w:val="22"/>
          <w:szCs w:val="22"/>
          <w:lang w:val="en-GB"/>
        </w:rPr>
        <w:t xml:space="preserve">transparent and </w:t>
      </w:r>
      <w:r w:rsidR="00D24843" w:rsidRPr="003454C4">
        <w:rPr>
          <w:rFonts w:ascii="Arial" w:eastAsia="Calibri" w:hAnsi="Arial" w:cs="Arial"/>
          <w:sz w:val="22"/>
          <w:szCs w:val="22"/>
          <w:lang w:val="en-GB"/>
        </w:rPr>
        <w:t>competitive process.</w:t>
      </w:r>
    </w:p>
    <w:p w14:paraId="7C34C2A6" w14:textId="1A6DB2B4" w:rsidR="0087476D" w:rsidRPr="003454C4" w:rsidRDefault="00E630D4" w:rsidP="003454C4">
      <w:pPr>
        <w:keepNext w:val="0"/>
        <w:widowControl w:val="0"/>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The present C</w:t>
      </w:r>
      <w:r w:rsidR="0087476D" w:rsidRPr="003454C4">
        <w:rPr>
          <w:rFonts w:ascii="Arial" w:eastAsia="Calibri" w:hAnsi="Arial" w:cs="Arial"/>
          <w:sz w:val="22"/>
          <w:szCs w:val="22"/>
          <w:lang w:val="en-GB"/>
        </w:rPr>
        <w:t xml:space="preserve">all is designed based on the following </w:t>
      </w:r>
      <w:r w:rsidR="0087476D" w:rsidRPr="003454C4">
        <w:rPr>
          <w:rFonts w:ascii="Arial" w:eastAsia="Calibri" w:hAnsi="Arial" w:cs="Arial"/>
          <w:b/>
          <w:sz w:val="22"/>
          <w:szCs w:val="22"/>
          <w:lang w:val="en-GB"/>
        </w:rPr>
        <w:t>main features</w:t>
      </w:r>
      <w:r w:rsidR="0087476D" w:rsidRPr="003454C4">
        <w:rPr>
          <w:rFonts w:ascii="Arial" w:eastAsia="Calibri" w:hAnsi="Arial" w:cs="Arial"/>
          <w:sz w:val="22"/>
          <w:szCs w:val="22"/>
          <w:lang w:val="en-GB"/>
        </w:rPr>
        <w:t>:</w:t>
      </w:r>
    </w:p>
    <w:p w14:paraId="4A6DE75A" w14:textId="78B48704" w:rsidR="009D7D60" w:rsidRPr="003454C4" w:rsidRDefault="0087476D" w:rsidP="003454C4">
      <w:pPr>
        <w:pStyle w:val="ListParagraph"/>
        <w:widowControl w:val="0"/>
        <w:numPr>
          <w:ilvl w:val="0"/>
          <w:numId w:val="10"/>
        </w:numPr>
        <w:shd w:val="clear" w:color="auto" w:fill="FFFFFF" w:themeFill="background1"/>
        <w:spacing w:before="0" w:line="276" w:lineRule="auto"/>
        <w:rPr>
          <w:rFonts w:ascii="Arial" w:hAnsi="Arial" w:cs="Arial"/>
          <w:b/>
          <w:szCs w:val="22"/>
          <w:lang w:val="en-GB"/>
        </w:rPr>
      </w:pPr>
      <w:r w:rsidRPr="003454C4">
        <w:rPr>
          <w:rFonts w:ascii="Arial" w:eastAsia="Cambria" w:hAnsi="Arial" w:cs="Arial"/>
          <w:szCs w:val="22"/>
          <w:lang w:val="en-GB" w:eastAsia="hu-HU"/>
        </w:rPr>
        <w:t xml:space="preserve">The </w:t>
      </w:r>
      <w:r w:rsidR="009D7D60" w:rsidRPr="003454C4">
        <w:rPr>
          <w:rFonts w:ascii="Arial" w:eastAsia="Cambria" w:hAnsi="Arial" w:cs="Arial"/>
          <w:szCs w:val="22"/>
          <w:lang w:val="en-GB" w:eastAsia="hu-HU"/>
        </w:rPr>
        <w:t xml:space="preserve">Specific Objectives </w:t>
      </w:r>
      <w:r w:rsidR="00E132AA" w:rsidRPr="003454C4">
        <w:rPr>
          <w:rFonts w:ascii="Arial" w:eastAsia="Cambria" w:hAnsi="Arial" w:cs="Arial"/>
          <w:szCs w:val="22"/>
          <w:lang w:val="en-GB" w:eastAsia="hu-HU"/>
        </w:rPr>
        <w:t>in the frame of which project proposals are expected</w:t>
      </w:r>
      <w:r w:rsidR="00514481" w:rsidRPr="003454C4">
        <w:rPr>
          <w:rFonts w:ascii="Arial" w:eastAsia="Cambria" w:hAnsi="Arial" w:cs="Arial"/>
          <w:szCs w:val="22"/>
          <w:lang w:val="en-GB" w:eastAsia="hu-HU"/>
        </w:rPr>
        <w:t>,</w:t>
      </w:r>
      <w:r w:rsidR="00E132AA" w:rsidRPr="003454C4">
        <w:rPr>
          <w:rFonts w:ascii="Arial" w:eastAsia="Cambria" w:hAnsi="Arial" w:cs="Arial"/>
          <w:szCs w:val="22"/>
          <w:lang w:val="en-GB" w:eastAsia="hu-HU"/>
        </w:rPr>
        <w:t xml:space="preserve"> are presented in C</w:t>
      </w:r>
      <w:r w:rsidRPr="003454C4">
        <w:rPr>
          <w:rFonts w:ascii="Arial" w:eastAsia="Cambria" w:hAnsi="Arial" w:cs="Arial"/>
          <w:szCs w:val="22"/>
          <w:lang w:val="en-GB" w:eastAsia="hu-HU"/>
        </w:rPr>
        <w:t>hapter I</w:t>
      </w:r>
      <w:r w:rsidR="00E132AA" w:rsidRPr="003454C4">
        <w:rPr>
          <w:rFonts w:ascii="Arial" w:eastAsia="Cambria" w:hAnsi="Arial" w:cs="Arial"/>
          <w:szCs w:val="22"/>
          <w:lang w:val="en-GB" w:eastAsia="hu-HU"/>
        </w:rPr>
        <w:t>.</w:t>
      </w:r>
      <w:r w:rsidRPr="003454C4">
        <w:rPr>
          <w:rFonts w:ascii="Arial" w:eastAsia="Cambria" w:hAnsi="Arial" w:cs="Arial"/>
          <w:szCs w:val="22"/>
          <w:lang w:val="en-GB" w:eastAsia="hu-HU"/>
        </w:rPr>
        <w:t xml:space="preserve"> </w:t>
      </w:r>
    </w:p>
    <w:p w14:paraId="496CE223" w14:textId="4ACD4979" w:rsidR="00FD2179" w:rsidRPr="003454C4" w:rsidRDefault="00E132AA" w:rsidP="003454C4">
      <w:pPr>
        <w:pStyle w:val="ListParagraph"/>
        <w:widowControl w:val="0"/>
        <w:numPr>
          <w:ilvl w:val="0"/>
          <w:numId w:val="10"/>
        </w:numPr>
        <w:shd w:val="clear" w:color="auto" w:fill="FFFFFF" w:themeFill="background1"/>
        <w:spacing w:before="0" w:line="276" w:lineRule="auto"/>
        <w:rPr>
          <w:rFonts w:ascii="Arial" w:hAnsi="Arial" w:cs="Arial"/>
          <w:b/>
          <w:szCs w:val="22"/>
          <w:lang w:val="en-GB"/>
        </w:rPr>
      </w:pPr>
      <w:r w:rsidRPr="003454C4">
        <w:rPr>
          <w:rFonts w:ascii="Arial" w:eastAsia="Calibri" w:hAnsi="Arial" w:cs="Arial"/>
          <w:szCs w:val="22"/>
          <w:lang w:val="en-GB"/>
        </w:rPr>
        <w:t xml:space="preserve">The implementation period and the total </w:t>
      </w:r>
      <w:r w:rsidR="000F7460" w:rsidRPr="003454C4">
        <w:rPr>
          <w:rFonts w:ascii="Arial" w:eastAsia="Calibri" w:hAnsi="Arial" w:cs="Arial"/>
          <w:szCs w:val="22"/>
          <w:lang w:val="en-GB"/>
        </w:rPr>
        <w:t xml:space="preserve">amount of the ERDF contribution </w:t>
      </w:r>
      <w:r w:rsidR="008377E2" w:rsidRPr="003454C4">
        <w:rPr>
          <w:rFonts w:ascii="Arial" w:eastAsia="Calibri" w:hAnsi="Arial" w:cs="Arial"/>
          <w:szCs w:val="22"/>
          <w:lang w:val="en-GB"/>
        </w:rPr>
        <w:t>for a</w:t>
      </w:r>
      <w:r w:rsidRPr="003454C4">
        <w:rPr>
          <w:rFonts w:ascii="Arial" w:eastAsia="Calibri" w:hAnsi="Arial" w:cs="Arial"/>
          <w:szCs w:val="22"/>
          <w:lang w:val="en-GB"/>
        </w:rPr>
        <w:t xml:space="preserve"> project, ranging between minimum and maximum limits, are differentiated by </w:t>
      </w:r>
      <w:r w:rsidR="009D7D60" w:rsidRPr="003454C4">
        <w:rPr>
          <w:rFonts w:ascii="Arial" w:eastAsia="Calibri" w:hAnsi="Arial" w:cs="Arial"/>
          <w:szCs w:val="22"/>
          <w:lang w:val="en-GB"/>
        </w:rPr>
        <w:t>SOs</w:t>
      </w:r>
      <w:r w:rsidRPr="003454C4">
        <w:rPr>
          <w:rFonts w:ascii="Arial" w:eastAsia="Calibri" w:hAnsi="Arial" w:cs="Arial"/>
          <w:szCs w:val="22"/>
          <w:lang w:val="en-GB"/>
        </w:rPr>
        <w:t>, as follows</w:t>
      </w:r>
      <w:r w:rsidR="003A543E" w:rsidRPr="003454C4">
        <w:rPr>
          <w:rFonts w:ascii="Arial" w:eastAsia="Calibri" w:hAnsi="Arial" w:cs="Arial"/>
          <w:szCs w:val="22"/>
          <w:lang w:val="en-GB"/>
        </w:rPr>
        <w:t>:</w:t>
      </w:r>
    </w:p>
    <w:tbl>
      <w:tblPr>
        <w:tblStyle w:val="TableGrid"/>
        <w:tblW w:w="0" w:type="auto"/>
        <w:jc w:val="center"/>
        <w:tblLayout w:type="fixed"/>
        <w:tblLook w:val="04A0" w:firstRow="1" w:lastRow="0" w:firstColumn="1" w:lastColumn="0" w:noHBand="0" w:noVBand="1"/>
      </w:tblPr>
      <w:tblGrid>
        <w:gridCol w:w="4248"/>
        <w:gridCol w:w="1850"/>
        <w:gridCol w:w="2402"/>
      </w:tblGrid>
      <w:tr w:rsidR="00E97F65" w:rsidRPr="003454C4" w14:paraId="16377AFE" w14:textId="77777777" w:rsidTr="00AE4471">
        <w:trPr>
          <w:trHeight w:val="1070"/>
          <w:jc w:val="center"/>
        </w:trPr>
        <w:tc>
          <w:tcPr>
            <w:tcW w:w="4248" w:type="dxa"/>
            <w:shd w:val="clear" w:color="auto" w:fill="B6DDE8" w:themeFill="accent5" w:themeFillTint="66"/>
            <w:vAlign w:val="center"/>
          </w:tcPr>
          <w:p w14:paraId="65CFABC4" w14:textId="297363ED" w:rsidR="0087476D" w:rsidRPr="003454C4" w:rsidRDefault="009D7D60" w:rsidP="003454C4">
            <w:pPr>
              <w:keepNext w:val="0"/>
              <w:widowControl w:val="0"/>
              <w:spacing w:after="120" w:line="276" w:lineRule="auto"/>
              <w:jc w:val="center"/>
              <w:rPr>
                <w:rFonts w:ascii="Arial" w:eastAsia="Cambria" w:hAnsi="Arial" w:cs="Arial"/>
                <w:b/>
                <w:sz w:val="22"/>
                <w:szCs w:val="22"/>
                <w:lang w:val="en-GB" w:eastAsia="hu-HU"/>
              </w:rPr>
            </w:pPr>
            <w:r w:rsidRPr="003454C4">
              <w:rPr>
                <w:rFonts w:ascii="Arial" w:eastAsia="Cambria" w:hAnsi="Arial" w:cs="Arial"/>
                <w:b/>
                <w:sz w:val="22"/>
                <w:szCs w:val="22"/>
                <w:lang w:val="en-GB" w:eastAsia="hu-HU"/>
              </w:rPr>
              <w:lastRenderedPageBreak/>
              <w:t>Specific Objective</w:t>
            </w:r>
          </w:p>
        </w:tc>
        <w:tc>
          <w:tcPr>
            <w:tcW w:w="1850" w:type="dxa"/>
            <w:shd w:val="clear" w:color="auto" w:fill="B6DDE8" w:themeFill="accent5" w:themeFillTint="66"/>
            <w:vAlign w:val="center"/>
          </w:tcPr>
          <w:p w14:paraId="4D2FA9CE" w14:textId="5531891A" w:rsidR="0087476D" w:rsidRPr="003454C4" w:rsidRDefault="00F432F9" w:rsidP="003454C4">
            <w:pPr>
              <w:keepNext w:val="0"/>
              <w:widowControl w:val="0"/>
              <w:spacing w:after="120" w:line="276" w:lineRule="auto"/>
              <w:jc w:val="center"/>
              <w:rPr>
                <w:rFonts w:ascii="Arial" w:eastAsia="Cambria" w:hAnsi="Arial" w:cs="Arial"/>
                <w:b/>
                <w:sz w:val="22"/>
                <w:szCs w:val="22"/>
                <w:lang w:val="en-GB" w:eastAsia="hu-HU"/>
              </w:rPr>
            </w:pPr>
            <w:r w:rsidRPr="003454C4">
              <w:rPr>
                <w:rFonts w:ascii="Arial" w:eastAsia="Cambria" w:hAnsi="Arial" w:cs="Arial"/>
                <w:b/>
                <w:sz w:val="22"/>
                <w:szCs w:val="22"/>
                <w:lang w:val="en-GB" w:eastAsia="hu-HU"/>
              </w:rPr>
              <w:t>ERDF funds/project</w:t>
            </w:r>
          </w:p>
          <w:p w14:paraId="6AFD6C45" w14:textId="38B4C316" w:rsidR="008240F6" w:rsidRPr="003454C4" w:rsidRDefault="008240F6" w:rsidP="003454C4">
            <w:pPr>
              <w:keepNext w:val="0"/>
              <w:widowControl w:val="0"/>
              <w:spacing w:after="120" w:line="276" w:lineRule="auto"/>
              <w:jc w:val="center"/>
              <w:rPr>
                <w:rFonts w:ascii="Arial" w:eastAsia="Cambria" w:hAnsi="Arial" w:cs="Arial"/>
                <w:b/>
                <w:sz w:val="22"/>
                <w:szCs w:val="22"/>
                <w:lang w:val="en-GB" w:eastAsia="hu-HU"/>
              </w:rPr>
            </w:pPr>
            <w:r w:rsidRPr="003454C4">
              <w:rPr>
                <w:rFonts w:ascii="Arial" w:eastAsia="Cambria" w:hAnsi="Arial" w:cs="Arial"/>
                <w:b/>
                <w:sz w:val="22"/>
                <w:szCs w:val="22"/>
                <w:lang w:val="en-GB" w:eastAsia="hu-HU"/>
              </w:rPr>
              <w:t>(</w:t>
            </w:r>
            <w:r w:rsidR="009D7D60" w:rsidRPr="003454C4">
              <w:rPr>
                <w:rFonts w:ascii="Arial" w:eastAsia="Cambria" w:hAnsi="Arial" w:cs="Arial"/>
                <w:b/>
                <w:sz w:val="22"/>
                <w:szCs w:val="22"/>
                <w:lang w:val="en-GB" w:eastAsia="hu-HU"/>
              </w:rPr>
              <w:t>Euro</w:t>
            </w:r>
            <w:r w:rsidRPr="003454C4">
              <w:rPr>
                <w:rFonts w:ascii="Arial" w:eastAsia="Cambria" w:hAnsi="Arial" w:cs="Arial"/>
                <w:b/>
                <w:sz w:val="22"/>
                <w:szCs w:val="22"/>
                <w:lang w:val="en-GB" w:eastAsia="hu-HU"/>
              </w:rPr>
              <w:t>)</w:t>
            </w:r>
          </w:p>
        </w:tc>
        <w:tc>
          <w:tcPr>
            <w:tcW w:w="2402" w:type="dxa"/>
            <w:shd w:val="clear" w:color="auto" w:fill="B6DDE8" w:themeFill="accent5" w:themeFillTint="66"/>
            <w:vAlign w:val="center"/>
          </w:tcPr>
          <w:p w14:paraId="172F8CC1" w14:textId="48F74CBE" w:rsidR="0087476D" w:rsidRPr="003454C4" w:rsidRDefault="0087476D" w:rsidP="003454C4">
            <w:pPr>
              <w:keepNext w:val="0"/>
              <w:widowControl w:val="0"/>
              <w:spacing w:after="120" w:line="276" w:lineRule="auto"/>
              <w:jc w:val="center"/>
              <w:rPr>
                <w:rFonts w:ascii="Arial" w:eastAsia="Cambria" w:hAnsi="Arial" w:cs="Arial"/>
                <w:b/>
                <w:sz w:val="22"/>
                <w:szCs w:val="22"/>
                <w:lang w:val="en-GB" w:eastAsia="hu-HU"/>
              </w:rPr>
            </w:pPr>
            <w:r w:rsidRPr="003454C4">
              <w:rPr>
                <w:rFonts w:ascii="Arial" w:eastAsia="Cambria" w:hAnsi="Arial" w:cs="Arial"/>
                <w:b/>
                <w:sz w:val="22"/>
                <w:szCs w:val="22"/>
                <w:lang w:val="en-GB" w:eastAsia="hu-HU"/>
              </w:rPr>
              <w:t>Project duration</w:t>
            </w:r>
            <w:r w:rsidR="00A705F7" w:rsidRPr="003454C4">
              <w:rPr>
                <w:rStyle w:val="FootnoteReference"/>
                <w:rFonts w:ascii="Arial" w:eastAsia="Cambria" w:hAnsi="Arial" w:cs="Arial"/>
                <w:b/>
                <w:sz w:val="22"/>
                <w:szCs w:val="22"/>
                <w:lang w:val="en-GB" w:eastAsia="hu-HU"/>
              </w:rPr>
              <w:footnoteReference w:id="6"/>
            </w:r>
            <w:r w:rsidRPr="003454C4">
              <w:rPr>
                <w:rFonts w:ascii="Arial" w:eastAsia="Cambria" w:hAnsi="Arial" w:cs="Arial"/>
                <w:b/>
                <w:sz w:val="22"/>
                <w:szCs w:val="22"/>
                <w:lang w:val="en-GB" w:eastAsia="hu-HU"/>
              </w:rPr>
              <w:t xml:space="preserve"> (</w:t>
            </w:r>
            <w:r w:rsidR="00D02A58" w:rsidRPr="003454C4">
              <w:rPr>
                <w:rFonts w:ascii="Arial" w:eastAsia="Cambria" w:hAnsi="Arial" w:cs="Arial"/>
                <w:b/>
                <w:sz w:val="22"/>
                <w:szCs w:val="22"/>
                <w:lang w:val="en-GB" w:eastAsia="hu-HU"/>
              </w:rPr>
              <w:t xml:space="preserve">maximum </w:t>
            </w:r>
            <w:r w:rsidRPr="003454C4">
              <w:rPr>
                <w:rFonts w:ascii="Arial" w:eastAsia="Cambria" w:hAnsi="Arial" w:cs="Arial"/>
                <w:b/>
                <w:sz w:val="22"/>
                <w:szCs w:val="22"/>
                <w:lang w:val="en-GB" w:eastAsia="hu-HU"/>
              </w:rPr>
              <w:t>months)</w:t>
            </w:r>
          </w:p>
        </w:tc>
      </w:tr>
      <w:tr w:rsidR="009D7D60" w:rsidRPr="003454C4" w14:paraId="23A961D3" w14:textId="77777777" w:rsidTr="007B0AEA">
        <w:trPr>
          <w:trHeight w:val="620"/>
          <w:jc w:val="center"/>
        </w:trPr>
        <w:tc>
          <w:tcPr>
            <w:tcW w:w="4248" w:type="dxa"/>
          </w:tcPr>
          <w:p w14:paraId="787D3D50" w14:textId="16B87E7A" w:rsidR="009D7D60" w:rsidRPr="003454C4" w:rsidRDefault="009D7D60" w:rsidP="003454C4">
            <w:pPr>
              <w:keepNext w:val="0"/>
              <w:widowControl w:val="0"/>
              <w:spacing w:after="120" w:line="276" w:lineRule="auto"/>
              <w:rPr>
                <w:rFonts w:ascii="Arial" w:eastAsia="MS Mincho" w:hAnsi="Arial" w:cs="Arial"/>
                <w:sz w:val="22"/>
                <w:szCs w:val="22"/>
                <w:lang w:val="en-GB"/>
              </w:rPr>
            </w:pPr>
            <w:r w:rsidRPr="003454C4">
              <w:rPr>
                <w:rFonts w:ascii="Arial" w:hAnsi="Arial" w:cs="Arial"/>
                <w:color w:val="000000"/>
                <w:sz w:val="22"/>
                <w:szCs w:val="22"/>
              </w:rPr>
              <w:t>RSO2.2. Promoting renewable energy in accordance with Renewable Energy Directive (EU) 2018/2001[1], including the sustainability criteria set out therein</w:t>
            </w:r>
          </w:p>
        </w:tc>
        <w:tc>
          <w:tcPr>
            <w:tcW w:w="1850" w:type="dxa"/>
            <w:vAlign w:val="center"/>
          </w:tcPr>
          <w:p w14:paraId="77A60C7D" w14:textId="7297B2E1" w:rsidR="009D7D60" w:rsidRPr="003454C4" w:rsidRDefault="006315B0" w:rsidP="003454C4">
            <w:pPr>
              <w:keepNext w:val="0"/>
              <w:widowControl w:val="0"/>
              <w:tabs>
                <w:tab w:val="left" w:pos="-3402"/>
              </w:tabs>
              <w:spacing w:after="120" w:line="276" w:lineRule="auto"/>
              <w:jc w:val="center"/>
              <w:rPr>
                <w:rFonts w:ascii="Arial" w:eastAsia="Cambria" w:hAnsi="Arial" w:cs="Arial"/>
                <w:sz w:val="22"/>
                <w:szCs w:val="22"/>
                <w:lang w:val="en-GB" w:eastAsia="hu-HU"/>
              </w:rPr>
            </w:pPr>
            <w:r w:rsidRPr="003454C4">
              <w:rPr>
                <w:rFonts w:ascii="Arial" w:eastAsia="Cambria" w:hAnsi="Arial" w:cs="Arial"/>
                <w:sz w:val="22"/>
                <w:szCs w:val="22"/>
                <w:lang w:val="en-GB" w:eastAsia="hu-HU"/>
              </w:rPr>
              <w:t xml:space="preserve">Min </w:t>
            </w:r>
            <w:r w:rsidR="00973165" w:rsidRPr="003454C4">
              <w:rPr>
                <w:rFonts w:ascii="Arial" w:eastAsia="Cambria" w:hAnsi="Arial" w:cs="Arial"/>
                <w:sz w:val="22"/>
                <w:szCs w:val="22"/>
                <w:lang w:val="en-GB" w:eastAsia="hu-HU"/>
              </w:rPr>
              <w:t>2</w:t>
            </w:r>
            <w:r w:rsidR="00973165">
              <w:rPr>
                <w:rFonts w:ascii="Arial" w:eastAsia="Cambria" w:hAnsi="Arial" w:cs="Arial"/>
                <w:sz w:val="22"/>
                <w:szCs w:val="22"/>
                <w:lang w:val="en-GB" w:eastAsia="hu-HU"/>
              </w:rPr>
              <w:t>50</w:t>
            </w:r>
            <w:r w:rsidRPr="003454C4">
              <w:rPr>
                <w:rFonts w:ascii="Arial" w:eastAsia="Cambria" w:hAnsi="Arial" w:cs="Arial"/>
                <w:sz w:val="22"/>
                <w:szCs w:val="22"/>
                <w:lang w:val="en-GB" w:eastAsia="hu-HU"/>
              </w:rPr>
              <w:t xml:space="preserve">,000 - </w:t>
            </w:r>
            <w:r w:rsidR="009D7D60" w:rsidRPr="003454C4">
              <w:rPr>
                <w:rFonts w:ascii="Arial" w:eastAsia="Cambria" w:hAnsi="Arial" w:cs="Arial"/>
                <w:sz w:val="22"/>
                <w:szCs w:val="22"/>
                <w:lang w:val="en-GB" w:eastAsia="hu-HU"/>
              </w:rPr>
              <w:t>Max 2,000,000</w:t>
            </w:r>
          </w:p>
        </w:tc>
        <w:tc>
          <w:tcPr>
            <w:tcW w:w="2402" w:type="dxa"/>
            <w:vAlign w:val="center"/>
          </w:tcPr>
          <w:p w14:paraId="3839FCF0" w14:textId="0076BA44" w:rsidR="009D7D60" w:rsidRPr="003454C4" w:rsidRDefault="00F70DB7" w:rsidP="007B0AEA">
            <w:pPr>
              <w:keepNext w:val="0"/>
              <w:widowControl w:val="0"/>
              <w:tabs>
                <w:tab w:val="left" w:pos="-3402"/>
              </w:tabs>
              <w:spacing w:after="120" w:line="276" w:lineRule="auto"/>
              <w:ind w:left="-18"/>
              <w:jc w:val="center"/>
              <w:rPr>
                <w:rFonts w:ascii="Arial" w:eastAsia="Cambria" w:hAnsi="Arial" w:cs="Arial"/>
                <w:sz w:val="22"/>
                <w:szCs w:val="22"/>
                <w:lang w:val="en-GB" w:eastAsia="hu-HU"/>
              </w:rPr>
            </w:pPr>
            <w:r w:rsidRPr="003454C4">
              <w:rPr>
                <w:rFonts w:ascii="Arial" w:eastAsia="Cambria" w:hAnsi="Arial" w:cs="Arial"/>
                <w:sz w:val="22"/>
                <w:szCs w:val="22"/>
                <w:lang w:val="en-GB" w:eastAsia="hu-HU"/>
              </w:rPr>
              <w:t>30</w:t>
            </w:r>
          </w:p>
        </w:tc>
      </w:tr>
      <w:tr w:rsidR="006315B0" w:rsidRPr="003454C4" w14:paraId="0F55D2B5" w14:textId="77777777" w:rsidTr="007B0AEA">
        <w:trPr>
          <w:trHeight w:val="1144"/>
          <w:jc w:val="center"/>
        </w:trPr>
        <w:tc>
          <w:tcPr>
            <w:tcW w:w="4248" w:type="dxa"/>
          </w:tcPr>
          <w:p w14:paraId="316C4E8D" w14:textId="7540E8B6" w:rsidR="006315B0" w:rsidRPr="003454C4" w:rsidRDefault="006315B0" w:rsidP="003454C4">
            <w:pPr>
              <w:keepNext w:val="0"/>
              <w:autoSpaceDE w:val="0"/>
              <w:autoSpaceDN w:val="0"/>
              <w:adjustRightInd w:val="0"/>
              <w:spacing w:after="120" w:line="276" w:lineRule="auto"/>
              <w:rPr>
                <w:rFonts w:ascii="Arial" w:eastAsia="MS Mincho" w:hAnsi="Arial" w:cs="Arial"/>
                <w:sz w:val="22"/>
                <w:szCs w:val="22"/>
                <w:lang w:val="en-GB"/>
              </w:rPr>
            </w:pPr>
            <w:r w:rsidRPr="003454C4">
              <w:rPr>
                <w:rFonts w:ascii="Arial" w:hAnsi="Arial" w:cs="Arial"/>
                <w:color w:val="000000"/>
                <w:sz w:val="22"/>
                <w:szCs w:val="22"/>
              </w:rPr>
              <w:t>RSO2.4. Promoting climate change adaptation and disaster risk prevention, resilience considering eco-system-based approaches</w:t>
            </w:r>
          </w:p>
        </w:tc>
        <w:tc>
          <w:tcPr>
            <w:tcW w:w="1850" w:type="dxa"/>
            <w:vAlign w:val="center"/>
          </w:tcPr>
          <w:p w14:paraId="230E57BB" w14:textId="6C7D6914" w:rsidR="006315B0" w:rsidRPr="003454C4" w:rsidRDefault="006315B0" w:rsidP="003454C4">
            <w:pPr>
              <w:keepNext w:val="0"/>
              <w:widowControl w:val="0"/>
              <w:tabs>
                <w:tab w:val="left" w:pos="-3402"/>
              </w:tabs>
              <w:spacing w:after="120" w:line="276" w:lineRule="auto"/>
              <w:jc w:val="center"/>
              <w:rPr>
                <w:rFonts w:ascii="Arial" w:eastAsia="Cambria" w:hAnsi="Arial" w:cs="Arial"/>
                <w:sz w:val="22"/>
                <w:szCs w:val="22"/>
                <w:lang w:val="en-GB" w:eastAsia="hu-HU"/>
              </w:rPr>
            </w:pPr>
            <w:r w:rsidRPr="003454C4">
              <w:rPr>
                <w:rFonts w:ascii="Arial" w:eastAsia="Cambria" w:hAnsi="Arial" w:cs="Arial"/>
                <w:sz w:val="22"/>
                <w:szCs w:val="22"/>
                <w:lang w:val="en-GB" w:eastAsia="hu-HU"/>
              </w:rPr>
              <w:t xml:space="preserve">Min </w:t>
            </w:r>
            <w:r w:rsidR="00973165" w:rsidRPr="003454C4">
              <w:rPr>
                <w:rFonts w:ascii="Arial" w:eastAsia="Cambria" w:hAnsi="Arial" w:cs="Arial"/>
                <w:sz w:val="22"/>
                <w:szCs w:val="22"/>
                <w:lang w:val="en-GB" w:eastAsia="hu-HU"/>
              </w:rPr>
              <w:t>2</w:t>
            </w:r>
            <w:r w:rsidR="00973165">
              <w:rPr>
                <w:rFonts w:ascii="Arial" w:eastAsia="Cambria" w:hAnsi="Arial" w:cs="Arial"/>
                <w:sz w:val="22"/>
                <w:szCs w:val="22"/>
                <w:lang w:val="en-GB" w:eastAsia="hu-HU"/>
              </w:rPr>
              <w:t>50</w:t>
            </w:r>
            <w:r w:rsidRPr="003454C4">
              <w:rPr>
                <w:rFonts w:ascii="Arial" w:eastAsia="Cambria" w:hAnsi="Arial" w:cs="Arial"/>
                <w:sz w:val="22"/>
                <w:szCs w:val="22"/>
                <w:lang w:val="en-GB" w:eastAsia="hu-HU"/>
              </w:rPr>
              <w:t>,000 - Max 2,000,000</w:t>
            </w:r>
          </w:p>
        </w:tc>
        <w:tc>
          <w:tcPr>
            <w:tcW w:w="2402" w:type="dxa"/>
            <w:vAlign w:val="center"/>
          </w:tcPr>
          <w:p w14:paraId="784878F9" w14:textId="65D47CB2" w:rsidR="006315B0" w:rsidRPr="003454C4" w:rsidRDefault="00F70DB7" w:rsidP="007B0AEA">
            <w:pPr>
              <w:keepNext w:val="0"/>
              <w:widowControl w:val="0"/>
              <w:tabs>
                <w:tab w:val="left" w:pos="-3402"/>
              </w:tabs>
              <w:spacing w:after="120" w:line="276" w:lineRule="auto"/>
              <w:ind w:left="-18"/>
              <w:jc w:val="center"/>
              <w:rPr>
                <w:rFonts w:ascii="Arial" w:eastAsia="Cambria" w:hAnsi="Arial" w:cs="Arial"/>
                <w:sz w:val="22"/>
                <w:szCs w:val="22"/>
                <w:lang w:val="en-GB" w:eastAsia="hu-HU"/>
              </w:rPr>
            </w:pPr>
            <w:r w:rsidRPr="003454C4">
              <w:rPr>
                <w:rFonts w:ascii="Arial" w:eastAsia="Cambria" w:hAnsi="Arial" w:cs="Arial"/>
                <w:sz w:val="22"/>
                <w:szCs w:val="22"/>
                <w:lang w:val="en-GB" w:eastAsia="hu-HU"/>
              </w:rPr>
              <w:t>30</w:t>
            </w:r>
          </w:p>
        </w:tc>
      </w:tr>
      <w:tr w:rsidR="006315B0" w:rsidRPr="003454C4" w14:paraId="14CD5051" w14:textId="77777777" w:rsidTr="007B0AEA">
        <w:trPr>
          <w:trHeight w:val="1191"/>
          <w:jc w:val="center"/>
        </w:trPr>
        <w:tc>
          <w:tcPr>
            <w:tcW w:w="4248" w:type="dxa"/>
          </w:tcPr>
          <w:p w14:paraId="68356108" w14:textId="20835343" w:rsidR="006315B0" w:rsidRPr="003454C4" w:rsidRDefault="006315B0" w:rsidP="003454C4">
            <w:pPr>
              <w:keepNext w:val="0"/>
              <w:autoSpaceDE w:val="0"/>
              <w:autoSpaceDN w:val="0"/>
              <w:adjustRightInd w:val="0"/>
              <w:spacing w:after="120" w:line="276" w:lineRule="auto"/>
              <w:rPr>
                <w:rFonts w:ascii="Arial" w:eastAsia="MS Mincho" w:hAnsi="Arial" w:cs="Arial"/>
                <w:sz w:val="22"/>
                <w:szCs w:val="22"/>
                <w:lang w:val="en-GB"/>
              </w:rPr>
            </w:pPr>
            <w:r w:rsidRPr="003454C4">
              <w:rPr>
                <w:rFonts w:ascii="Arial" w:hAnsi="Arial" w:cs="Arial"/>
                <w:color w:val="000000"/>
                <w:sz w:val="22"/>
                <w:szCs w:val="22"/>
              </w:rPr>
              <w:t>RSO2.7. Enhancing protection and preservation of nature, biodiversity, and green infrastructure, including in urban areas, and reducing all forms of pollution</w:t>
            </w:r>
          </w:p>
        </w:tc>
        <w:tc>
          <w:tcPr>
            <w:tcW w:w="1850" w:type="dxa"/>
            <w:vAlign w:val="center"/>
          </w:tcPr>
          <w:p w14:paraId="62D8707B" w14:textId="4124812C" w:rsidR="006315B0" w:rsidRPr="003454C4" w:rsidRDefault="006315B0" w:rsidP="003454C4">
            <w:pPr>
              <w:keepNext w:val="0"/>
              <w:widowControl w:val="0"/>
              <w:tabs>
                <w:tab w:val="left" w:pos="-3402"/>
              </w:tabs>
              <w:spacing w:after="120" w:line="276" w:lineRule="auto"/>
              <w:rPr>
                <w:rFonts w:ascii="Arial" w:eastAsia="Cambria" w:hAnsi="Arial" w:cs="Arial"/>
                <w:sz w:val="22"/>
                <w:szCs w:val="22"/>
                <w:lang w:val="en-GB" w:eastAsia="hu-HU"/>
              </w:rPr>
            </w:pPr>
            <w:r w:rsidRPr="003454C4">
              <w:rPr>
                <w:rFonts w:ascii="Arial" w:eastAsia="Cambria" w:hAnsi="Arial" w:cs="Arial"/>
                <w:sz w:val="22"/>
                <w:szCs w:val="22"/>
                <w:lang w:val="en-GB" w:eastAsia="hu-HU"/>
              </w:rPr>
              <w:t xml:space="preserve">Min </w:t>
            </w:r>
            <w:r w:rsidR="00973165">
              <w:rPr>
                <w:rFonts w:ascii="Arial" w:eastAsia="Cambria" w:hAnsi="Arial" w:cs="Arial"/>
                <w:sz w:val="22"/>
                <w:szCs w:val="22"/>
                <w:lang w:val="en-GB" w:eastAsia="hu-HU"/>
              </w:rPr>
              <w:t>25</w:t>
            </w:r>
            <w:r w:rsidR="00973165" w:rsidRPr="003454C4">
              <w:rPr>
                <w:rFonts w:ascii="Arial" w:eastAsia="Cambria" w:hAnsi="Arial" w:cs="Arial"/>
                <w:sz w:val="22"/>
                <w:szCs w:val="22"/>
                <w:lang w:val="en-GB" w:eastAsia="hu-HU"/>
              </w:rPr>
              <w:t>0</w:t>
            </w:r>
            <w:r w:rsidRPr="003454C4">
              <w:rPr>
                <w:rFonts w:ascii="Arial" w:eastAsia="Cambria" w:hAnsi="Arial" w:cs="Arial"/>
                <w:sz w:val="22"/>
                <w:szCs w:val="22"/>
                <w:lang w:val="en-GB" w:eastAsia="hu-HU"/>
              </w:rPr>
              <w:t>,000 - Max 2,000,000</w:t>
            </w:r>
          </w:p>
        </w:tc>
        <w:tc>
          <w:tcPr>
            <w:tcW w:w="2402" w:type="dxa"/>
            <w:vAlign w:val="center"/>
          </w:tcPr>
          <w:p w14:paraId="24601333" w14:textId="23C0A922" w:rsidR="006315B0" w:rsidRPr="003454C4" w:rsidRDefault="00F70DB7" w:rsidP="007B0AEA">
            <w:pPr>
              <w:keepNext w:val="0"/>
              <w:widowControl w:val="0"/>
              <w:tabs>
                <w:tab w:val="left" w:pos="-3402"/>
              </w:tabs>
              <w:spacing w:after="120" w:line="276" w:lineRule="auto"/>
              <w:ind w:left="-18"/>
              <w:jc w:val="center"/>
              <w:rPr>
                <w:rFonts w:ascii="Arial" w:eastAsia="Cambria" w:hAnsi="Arial" w:cs="Arial"/>
                <w:sz w:val="22"/>
                <w:szCs w:val="22"/>
                <w:lang w:val="en-GB" w:eastAsia="hu-HU"/>
              </w:rPr>
            </w:pPr>
            <w:r w:rsidRPr="003454C4">
              <w:rPr>
                <w:rFonts w:ascii="Arial" w:eastAsia="Cambria" w:hAnsi="Arial" w:cs="Arial"/>
                <w:sz w:val="22"/>
                <w:szCs w:val="22"/>
                <w:lang w:val="en-GB" w:eastAsia="hu-HU"/>
              </w:rPr>
              <w:t>30</w:t>
            </w:r>
          </w:p>
        </w:tc>
      </w:tr>
      <w:tr w:rsidR="006315B0" w:rsidRPr="003454C4" w14:paraId="6EFB36DA" w14:textId="77777777" w:rsidTr="007B0AEA">
        <w:trPr>
          <w:trHeight w:val="1772"/>
          <w:jc w:val="center"/>
        </w:trPr>
        <w:tc>
          <w:tcPr>
            <w:tcW w:w="4248" w:type="dxa"/>
          </w:tcPr>
          <w:p w14:paraId="4B9D2DEE" w14:textId="51904DF9" w:rsidR="006315B0" w:rsidRPr="003454C4" w:rsidRDefault="006315B0" w:rsidP="003454C4">
            <w:pPr>
              <w:keepNext w:val="0"/>
              <w:autoSpaceDE w:val="0"/>
              <w:autoSpaceDN w:val="0"/>
              <w:adjustRightInd w:val="0"/>
              <w:spacing w:after="120" w:line="276" w:lineRule="auto"/>
              <w:rPr>
                <w:rFonts w:ascii="Arial" w:hAnsi="Arial" w:cs="Arial"/>
                <w:color w:val="000000"/>
                <w:sz w:val="22"/>
                <w:szCs w:val="22"/>
              </w:rPr>
            </w:pPr>
            <w:r w:rsidRPr="003454C4">
              <w:rPr>
                <w:rFonts w:ascii="Arial" w:hAnsi="Arial" w:cs="Arial"/>
                <w:color w:val="000000"/>
                <w:sz w:val="22"/>
                <w:szCs w:val="22"/>
              </w:rPr>
              <w:t xml:space="preserve">RSO4.5. Ensuring equal access to health care and fostering resilience of health </w:t>
            </w:r>
            <w:r w:rsidR="00EF425F" w:rsidRPr="003454C4">
              <w:rPr>
                <w:rFonts w:ascii="Arial" w:hAnsi="Arial" w:cs="Arial"/>
                <w:color w:val="000000"/>
                <w:sz w:val="22"/>
                <w:szCs w:val="22"/>
              </w:rPr>
              <w:t>systems</w:t>
            </w:r>
            <w:r w:rsidRPr="003454C4">
              <w:rPr>
                <w:rFonts w:ascii="Arial" w:hAnsi="Arial" w:cs="Arial"/>
                <w:color w:val="000000"/>
                <w:sz w:val="22"/>
                <w:szCs w:val="22"/>
              </w:rPr>
              <w:t>, including primary care, and promoting the transition from institutional to family- and community-based care</w:t>
            </w:r>
          </w:p>
        </w:tc>
        <w:tc>
          <w:tcPr>
            <w:tcW w:w="1850" w:type="dxa"/>
            <w:vAlign w:val="center"/>
          </w:tcPr>
          <w:p w14:paraId="67F7EB89" w14:textId="37097DAB" w:rsidR="006315B0" w:rsidRPr="003454C4" w:rsidRDefault="006315B0" w:rsidP="003454C4">
            <w:pPr>
              <w:keepNext w:val="0"/>
              <w:widowControl w:val="0"/>
              <w:tabs>
                <w:tab w:val="left" w:pos="-3402"/>
              </w:tabs>
              <w:spacing w:after="120" w:line="276" w:lineRule="auto"/>
              <w:jc w:val="center"/>
              <w:rPr>
                <w:rFonts w:ascii="Arial" w:eastAsia="Cambria" w:hAnsi="Arial" w:cs="Arial"/>
                <w:sz w:val="22"/>
                <w:szCs w:val="22"/>
                <w:lang w:val="en-GB" w:eastAsia="hu-HU"/>
              </w:rPr>
            </w:pPr>
            <w:r w:rsidRPr="003454C4">
              <w:rPr>
                <w:rFonts w:ascii="Arial" w:eastAsia="Cambria" w:hAnsi="Arial" w:cs="Arial"/>
                <w:sz w:val="22"/>
                <w:szCs w:val="22"/>
                <w:lang w:val="en-GB" w:eastAsia="hu-HU"/>
              </w:rPr>
              <w:t xml:space="preserve">Min </w:t>
            </w:r>
            <w:r w:rsidR="00973165">
              <w:rPr>
                <w:rFonts w:ascii="Arial" w:eastAsia="Cambria" w:hAnsi="Arial" w:cs="Arial"/>
                <w:sz w:val="22"/>
                <w:szCs w:val="22"/>
                <w:lang w:val="en-GB" w:eastAsia="hu-HU"/>
              </w:rPr>
              <w:t>250</w:t>
            </w:r>
            <w:r w:rsidRPr="003454C4">
              <w:rPr>
                <w:rFonts w:ascii="Arial" w:eastAsia="Cambria" w:hAnsi="Arial" w:cs="Arial"/>
                <w:sz w:val="22"/>
                <w:szCs w:val="22"/>
                <w:lang w:val="en-GB" w:eastAsia="hu-HU"/>
              </w:rPr>
              <w:t>,000 - Max 2,000,000</w:t>
            </w:r>
          </w:p>
        </w:tc>
        <w:tc>
          <w:tcPr>
            <w:tcW w:w="2402" w:type="dxa"/>
            <w:vAlign w:val="center"/>
          </w:tcPr>
          <w:p w14:paraId="2D13E314" w14:textId="312554F2" w:rsidR="006315B0" w:rsidRPr="003454C4" w:rsidRDefault="00F70DB7" w:rsidP="007B0AEA">
            <w:pPr>
              <w:keepNext w:val="0"/>
              <w:widowControl w:val="0"/>
              <w:tabs>
                <w:tab w:val="left" w:pos="-3402"/>
              </w:tabs>
              <w:spacing w:after="120" w:line="276" w:lineRule="auto"/>
              <w:ind w:left="-18"/>
              <w:jc w:val="center"/>
              <w:rPr>
                <w:rFonts w:ascii="Arial" w:eastAsia="Cambria" w:hAnsi="Arial" w:cs="Arial"/>
                <w:sz w:val="22"/>
                <w:szCs w:val="22"/>
                <w:lang w:val="en-GB" w:eastAsia="hu-HU"/>
              </w:rPr>
            </w:pPr>
            <w:r w:rsidRPr="003454C4">
              <w:rPr>
                <w:rFonts w:ascii="Arial" w:eastAsia="Cambria" w:hAnsi="Arial" w:cs="Arial"/>
                <w:sz w:val="22"/>
                <w:szCs w:val="22"/>
                <w:lang w:val="en-GB" w:eastAsia="hu-HU"/>
              </w:rPr>
              <w:t>30</w:t>
            </w:r>
          </w:p>
        </w:tc>
      </w:tr>
      <w:tr w:rsidR="006315B0" w:rsidRPr="003454C4" w14:paraId="4CDC2BB1" w14:textId="77777777" w:rsidTr="007B0AEA">
        <w:trPr>
          <w:trHeight w:val="983"/>
          <w:jc w:val="center"/>
        </w:trPr>
        <w:tc>
          <w:tcPr>
            <w:tcW w:w="4248" w:type="dxa"/>
          </w:tcPr>
          <w:p w14:paraId="2CE12EBC" w14:textId="3584FA92" w:rsidR="006315B0" w:rsidRPr="003454C4" w:rsidRDefault="006315B0" w:rsidP="003454C4">
            <w:pPr>
              <w:keepNext w:val="0"/>
              <w:autoSpaceDE w:val="0"/>
              <w:autoSpaceDN w:val="0"/>
              <w:adjustRightInd w:val="0"/>
              <w:spacing w:after="120" w:line="276" w:lineRule="auto"/>
              <w:rPr>
                <w:rFonts w:ascii="Arial" w:hAnsi="Arial" w:cs="Arial"/>
                <w:color w:val="000000"/>
                <w:sz w:val="22"/>
                <w:szCs w:val="22"/>
              </w:rPr>
            </w:pPr>
            <w:r w:rsidRPr="003454C4">
              <w:rPr>
                <w:rFonts w:ascii="Arial" w:hAnsi="Arial" w:cs="Arial"/>
                <w:color w:val="000000"/>
                <w:sz w:val="22"/>
                <w:szCs w:val="22"/>
              </w:rPr>
              <w:t>RSO4.6. Enhancing the role of culture and sustainable tourism in economic development, social inclusion, and social innovation</w:t>
            </w:r>
          </w:p>
        </w:tc>
        <w:tc>
          <w:tcPr>
            <w:tcW w:w="1850" w:type="dxa"/>
            <w:vAlign w:val="center"/>
          </w:tcPr>
          <w:p w14:paraId="55CAAE33" w14:textId="451E70A8" w:rsidR="006315B0" w:rsidRPr="003454C4" w:rsidRDefault="006315B0" w:rsidP="003454C4">
            <w:pPr>
              <w:keepNext w:val="0"/>
              <w:widowControl w:val="0"/>
              <w:tabs>
                <w:tab w:val="left" w:pos="-3402"/>
              </w:tabs>
              <w:spacing w:after="120" w:line="276" w:lineRule="auto"/>
              <w:jc w:val="center"/>
              <w:rPr>
                <w:rFonts w:ascii="Arial" w:eastAsia="Cambria" w:hAnsi="Arial" w:cs="Arial"/>
                <w:sz w:val="22"/>
                <w:szCs w:val="22"/>
                <w:lang w:val="en-GB" w:eastAsia="hu-HU"/>
              </w:rPr>
            </w:pPr>
            <w:r w:rsidRPr="003454C4">
              <w:rPr>
                <w:rFonts w:ascii="Arial" w:eastAsia="Cambria" w:hAnsi="Arial" w:cs="Arial"/>
                <w:sz w:val="22"/>
                <w:szCs w:val="22"/>
                <w:lang w:val="en-GB" w:eastAsia="hu-HU"/>
              </w:rPr>
              <w:t xml:space="preserve">Min </w:t>
            </w:r>
            <w:r w:rsidR="00973165" w:rsidRPr="003454C4">
              <w:rPr>
                <w:rFonts w:ascii="Arial" w:eastAsia="Cambria" w:hAnsi="Arial" w:cs="Arial"/>
                <w:sz w:val="22"/>
                <w:szCs w:val="22"/>
                <w:lang w:val="en-GB" w:eastAsia="hu-HU"/>
              </w:rPr>
              <w:t>2</w:t>
            </w:r>
            <w:r w:rsidR="00973165">
              <w:rPr>
                <w:rFonts w:ascii="Arial" w:eastAsia="Cambria" w:hAnsi="Arial" w:cs="Arial"/>
                <w:sz w:val="22"/>
                <w:szCs w:val="22"/>
                <w:lang w:val="en-GB" w:eastAsia="hu-HU"/>
              </w:rPr>
              <w:t>50</w:t>
            </w:r>
            <w:r w:rsidRPr="003454C4">
              <w:rPr>
                <w:rFonts w:ascii="Arial" w:eastAsia="Cambria" w:hAnsi="Arial" w:cs="Arial"/>
                <w:sz w:val="22"/>
                <w:szCs w:val="22"/>
                <w:lang w:val="en-GB" w:eastAsia="hu-HU"/>
              </w:rPr>
              <w:t>,000 - Max 2,000,000</w:t>
            </w:r>
          </w:p>
        </w:tc>
        <w:tc>
          <w:tcPr>
            <w:tcW w:w="2402" w:type="dxa"/>
            <w:vAlign w:val="center"/>
          </w:tcPr>
          <w:p w14:paraId="5B89B471" w14:textId="0038885B" w:rsidR="006315B0" w:rsidRPr="003454C4" w:rsidRDefault="00F70DB7" w:rsidP="007B0AEA">
            <w:pPr>
              <w:keepNext w:val="0"/>
              <w:widowControl w:val="0"/>
              <w:tabs>
                <w:tab w:val="left" w:pos="-3402"/>
              </w:tabs>
              <w:spacing w:after="120" w:line="276" w:lineRule="auto"/>
              <w:ind w:left="-18"/>
              <w:jc w:val="center"/>
              <w:rPr>
                <w:rFonts w:ascii="Arial" w:eastAsia="Cambria" w:hAnsi="Arial" w:cs="Arial"/>
                <w:sz w:val="22"/>
                <w:szCs w:val="22"/>
                <w:lang w:val="en-GB" w:eastAsia="hu-HU"/>
              </w:rPr>
            </w:pPr>
            <w:r w:rsidRPr="003454C4">
              <w:rPr>
                <w:rFonts w:ascii="Arial" w:eastAsia="Cambria" w:hAnsi="Arial" w:cs="Arial"/>
                <w:sz w:val="22"/>
                <w:szCs w:val="22"/>
                <w:lang w:val="en-GB" w:eastAsia="hu-HU"/>
              </w:rPr>
              <w:t>30</w:t>
            </w:r>
          </w:p>
        </w:tc>
      </w:tr>
      <w:tr w:rsidR="006315B0" w:rsidRPr="003454C4" w14:paraId="74242B84" w14:textId="77777777" w:rsidTr="007B0AEA">
        <w:trPr>
          <w:trHeight w:val="973"/>
          <w:jc w:val="center"/>
        </w:trPr>
        <w:tc>
          <w:tcPr>
            <w:tcW w:w="4248" w:type="dxa"/>
          </w:tcPr>
          <w:p w14:paraId="2F00E5B7" w14:textId="2D25CB50" w:rsidR="006315B0" w:rsidRPr="003454C4" w:rsidRDefault="006315B0" w:rsidP="003454C4">
            <w:pPr>
              <w:keepNext w:val="0"/>
              <w:autoSpaceDE w:val="0"/>
              <w:autoSpaceDN w:val="0"/>
              <w:adjustRightInd w:val="0"/>
              <w:spacing w:after="120" w:line="276" w:lineRule="auto"/>
              <w:rPr>
                <w:rFonts w:ascii="Arial" w:hAnsi="Arial" w:cs="Arial"/>
                <w:color w:val="000000"/>
                <w:sz w:val="22"/>
                <w:szCs w:val="22"/>
              </w:rPr>
            </w:pPr>
            <w:r w:rsidRPr="003454C4">
              <w:rPr>
                <w:rFonts w:ascii="Arial" w:hAnsi="Arial" w:cs="Arial"/>
                <w:color w:val="000000"/>
                <w:sz w:val="22"/>
                <w:szCs w:val="22"/>
              </w:rPr>
              <w:t>ISO6.3. Build up mutual trust, by encouraging people-to-people actions</w:t>
            </w:r>
          </w:p>
        </w:tc>
        <w:tc>
          <w:tcPr>
            <w:tcW w:w="1850" w:type="dxa"/>
            <w:vAlign w:val="center"/>
          </w:tcPr>
          <w:p w14:paraId="50796F9A" w14:textId="2B2D5039" w:rsidR="006315B0" w:rsidRPr="003454C4" w:rsidRDefault="006315B0" w:rsidP="003454C4">
            <w:pPr>
              <w:keepNext w:val="0"/>
              <w:widowControl w:val="0"/>
              <w:tabs>
                <w:tab w:val="left" w:pos="-3402"/>
              </w:tabs>
              <w:spacing w:after="120" w:line="276" w:lineRule="auto"/>
              <w:jc w:val="center"/>
              <w:rPr>
                <w:rFonts w:ascii="Arial" w:eastAsia="Cambria" w:hAnsi="Arial" w:cs="Arial"/>
                <w:sz w:val="22"/>
                <w:szCs w:val="22"/>
                <w:lang w:val="en-GB" w:eastAsia="hu-HU"/>
              </w:rPr>
            </w:pPr>
            <w:r w:rsidRPr="003454C4">
              <w:rPr>
                <w:rFonts w:ascii="Arial" w:eastAsia="Cambria" w:hAnsi="Arial" w:cs="Arial"/>
                <w:sz w:val="22"/>
                <w:szCs w:val="22"/>
                <w:lang w:val="en-GB" w:eastAsia="hu-HU"/>
              </w:rPr>
              <w:t xml:space="preserve">Min </w:t>
            </w:r>
            <w:r w:rsidR="00AB5F1F" w:rsidRPr="003454C4">
              <w:rPr>
                <w:rFonts w:ascii="Arial" w:eastAsia="Cambria" w:hAnsi="Arial" w:cs="Arial"/>
                <w:sz w:val="22"/>
                <w:szCs w:val="22"/>
                <w:lang w:val="en-GB" w:eastAsia="hu-HU"/>
              </w:rPr>
              <w:t>50</w:t>
            </w:r>
            <w:r w:rsidRPr="003454C4">
              <w:rPr>
                <w:rFonts w:ascii="Arial" w:eastAsia="Cambria" w:hAnsi="Arial" w:cs="Arial"/>
                <w:sz w:val="22"/>
                <w:szCs w:val="22"/>
                <w:lang w:val="en-GB" w:eastAsia="hu-HU"/>
              </w:rPr>
              <w:t xml:space="preserve">,000 - Max </w:t>
            </w:r>
            <w:r w:rsidR="00AB5F1F" w:rsidRPr="003454C4">
              <w:rPr>
                <w:rFonts w:ascii="Arial" w:eastAsia="Cambria" w:hAnsi="Arial" w:cs="Arial"/>
                <w:sz w:val="22"/>
                <w:szCs w:val="22"/>
                <w:lang w:val="en-GB" w:eastAsia="hu-HU"/>
              </w:rPr>
              <w:t>200</w:t>
            </w:r>
            <w:r w:rsidRPr="003454C4">
              <w:rPr>
                <w:rFonts w:ascii="Arial" w:eastAsia="Cambria" w:hAnsi="Arial" w:cs="Arial"/>
                <w:sz w:val="22"/>
                <w:szCs w:val="22"/>
                <w:lang w:val="en-GB" w:eastAsia="hu-HU"/>
              </w:rPr>
              <w:t>,000</w:t>
            </w:r>
          </w:p>
        </w:tc>
        <w:tc>
          <w:tcPr>
            <w:tcW w:w="2402" w:type="dxa"/>
            <w:vAlign w:val="center"/>
          </w:tcPr>
          <w:p w14:paraId="5DBB43C8" w14:textId="0E0C419A" w:rsidR="006315B0" w:rsidRPr="003454C4" w:rsidRDefault="006315B0" w:rsidP="007B0AEA">
            <w:pPr>
              <w:keepNext w:val="0"/>
              <w:widowControl w:val="0"/>
              <w:tabs>
                <w:tab w:val="left" w:pos="-3402"/>
              </w:tabs>
              <w:spacing w:after="120" w:line="276" w:lineRule="auto"/>
              <w:ind w:left="-18"/>
              <w:jc w:val="center"/>
              <w:rPr>
                <w:rFonts w:ascii="Arial" w:eastAsia="Cambria" w:hAnsi="Arial" w:cs="Arial"/>
                <w:sz w:val="22"/>
                <w:szCs w:val="22"/>
                <w:lang w:val="en-GB" w:eastAsia="hu-HU"/>
              </w:rPr>
            </w:pPr>
            <w:r w:rsidRPr="003454C4">
              <w:rPr>
                <w:rFonts w:ascii="Arial" w:eastAsia="Cambria" w:hAnsi="Arial" w:cs="Arial"/>
                <w:sz w:val="22"/>
                <w:szCs w:val="22"/>
                <w:lang w:val="en-GB" w:eastAsia="hu-HU"/>
              </w:rPr>
              <w:t>1</w:t>
            </w:r>
            <w:r w:rsidR="00A839F4" w:rsidRPr="003454C4">
              <w:rPr>
                <w:rFonts w:ascii="Arial" w:eastAsia="Cambria" w:hAnsi="Arial" w:cs="Arial"/>
                <w:sz w:val="22"/>
                <w:szCs w:val="22"/>
                <w:lang w:val="en-GB" w:eastAsia="hu-HU"/>
              </w:rPr>
              <w:t>2</w:t>
            </w:r>
          </w:p>
        </w:tc>
      </w:tr>
    </w:tbl>
    <w:p w14:paraId="026AE978" w14:textId="3A645589" w:rsidR="008377E2" w:rsidRPr="003454C4" w:rsidRDefault="008377E2" w:rsidP="003454C4">
      <w:pPr>
        <w:keepNext w:val="0"/>
        <w:widowControl w:val="0"/>
        <w:tabs>
          <w:tab w:val="left" w:pos="-90"/>
        </w:tabs>
        <w:spacing w:after="120" w:line="276" w:lineRule="auto"/>
        <w:rPr>
          <w:rFonts w:ascii="Arial" w:eastAsia="Calibri" w:hAnsi="Arial" w:cs="Arial"/>
          <w:sz w:val="22"/>
          <w:szCs w:val="22"/>
          <w:lang w:val="en-GB"/>
        </w:rPr>
      </w:pPr>
    </w:p>
    <w:p w14:paraId="12D7B71C" w14:textId="2FF7B4D0" w:rsidR="00CE0631" w:rsidRPr="003454C4" w:rsidRDefault="00CE0631"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36" w:name="_Toc130541008"/>
      <w:r w:rsidRPr="003454C4">
        <w:rPr>
          <w:rFonts w:ascii="Arial" w:hAnsi="Arial" w:cs="Arial"/>
          <w:sz w:val="22"/>
          <w:szCs w:val="22"/>
          <w:lang w:val="en-GB"/>
        </w:rPr>
        <w:t xml:space="preserve">2.2 Conditions and criteria for selection of </w:t>
      </w:r>
      <w:r w:rsidR="009D37CC" w:rsidRPr="003454C4">
        <w:rPr>
          <w:rFonts w:ascii="Arial" w:hAnsi="Arial" w:cs="Arial"/>
          <w:sz w:val="22"/>
          <w:szCs w:val="22"/>
          <w:lang w:val="en-GB"/>
        </w:rPr>
        <w:t>projects</w:t>
      </w:r>
      <w:bookmarkEnd w:id="36"/>
    </w:p>
    <w:p w14:paraId="789860B8" w14:textId="77777777" w:rsidR="00CE0631" w:rsidRPr="003454C4" w:rsidRDefault="00CE0631" w:rsidP="003454C4">
      <w:pPr>
        <w:pStyle w:val="Point0number"/>
        <w:widowControl w:val="0"/>
        <w:numPr>
          <w:ilvl w:val="0"/>
          <w:numId w:val="0"/>
        </w:numPr>
        <w:shd w:val="clear" w:color="auto" w:fill="B6DDE8" w:themeFill="accent5" w:themeFillTint="66"/>
        <w:tabs>
          <w:tab w:val="left" w:pos="720"/>
        </w:tabs>
        <w:spacing w:before="0" w:line="276" w:lineRule="auto"/>
        <w:outlineLvl w:val="0"/>
        <w:rPr>
          <w:rFonts w:ascii="Arial" w:hAnsi="Arial" w:cs="Arial"/>
          <w:b/>
          <w:sz w:val="22"/>
        </w:rPr>
      </w:pPr>
      <w:bookmarkStart w:id="37" w:name="_Toc130541009"/>
      <w:r w:rsidRPr="003454C4">
        <w:rPr>
          <w:rFonts w:ascii="Arial" w:hAnsi="Arial" w:cs="Arial"/>
          <w:b/>
          <w:sz w:val="22"/>
        </w:rPr>
        <w:t>2.2.1 General eligibility criteria</w:t>
      </w:r>
      <w:bookmarkEnd w:id="37"/>
    </w:p>
    <w:p w14:paraId="0DB7352D" w14:textId="3FAB529A" w:rsidR="00B6203B" w:rsidRPr="003454C4" w:rsidRDefault="00CE0631" w:rsidP="003454C4">
      <w:pPr>
        <w:keepNext w:val="0"/>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The submission of projects is open to all potential beneficiaries and projects that meet the eligibility criteria </w:t>
      </w:r>
      <w:r w:rsidR="00174414" w:rsidRPr="003454C4">
        <w:rPr>
          <w:rFonts w:ascii="Arial" w:eastAsia="Calibri" w:hAnsi="Arial" w:cs="Arial"/>
          <w:sz w:val="22"/>
          <w:szCs w:val="22"/>
          <w:lang w:val="en-GB"/>
        </w:rPr>
        <w:t xml:space="preserve">set </w:t>
      </w:r>
      <w:r w:rsidR="00577EA3" w:rsidRPr="003454C4">
        <w:rPr>
          <w:rFonts w:ascii="Arial" w:eastAsia="Calibri" w:hAnsi="Arial" w:cs="Arial"/>
          <w:sz w:val="22"/>
          <w:szCs w:val="22"/>
          <w:lang w:val="en-GB"/>
        </w:rPr>
        <w:t>herein the present guide</w:t>
      </w:r>
      <w:r w:rsidR="008C5C67" w:rsidRPr="003454C4">
        <w:rPr>
          <w:rFonts w:ascii="Arial" w:eastAsia="Calibri" w:hAnsi="Arial" w:cs="Arial"/>
          <w:sz w:val="22"/>
          <w:szCs w:val="22"/>
          <w:lang w:val="en-GB"/>
        </w:rPr>
        <w:t xml:space="preserve">, related to the </w:t>
      </w:r>
      <w:r w:rsidR="008C5C67" w:rsidRPr="003454C4">
        <w:rPr>
          <w:rFonts w:ascii="Arial" w:eastAsia="Calibri" w:hAnsi="Arial" w:cs="Arial"/>
          <w:i/>
          <w:sz w:val="22"/>
          <w:szCs w:val="22"/>
          <w:lang w:val="en-GB"/>
        </w:rPr>
        <w:t>potential applicants</w:t>
      </w:r>
      <w:r w:rsidR="008C5C67" w:rsidRPr="003454C4">
        <w:rPr>
          <w:rFonts w:ascii="Arial" w:eastAsia="Calibri" w:hAnsi="Arial" w:cs="Arial"/>
          <w:sz w:val="22"/>
          <w:szCs w:val="22"/>
          <w:lang w:val="en-GB"/>
        </w:rPr>
        <w:t xml:space="preserve">, </w:t>
      </w:r>
      <w:r w:rsidR="008C5C67" w:rsidRPr="003454C4">
        <w:rPr>
          <w:rFonts w:ascii="Arial" w:eastAsia="Calibri" w:hAnsi="Arial" w:cs="Arial"/>
          <w:i/>
          <w:sz w:val="22"/>
          <w:szCs w:val="22"/>
          <w:lang w:val="en-GB"/>
        </w:rPr>
        <w:t>actions (activities/operations)</w:t>
      </w:r>
      <w:r w:rsidR="008C5C67" w:rsidRPr="003454C4">
        <w:rPr>
          <w:rFonts w:ascii="Arial" w:eastAsia="Calibri" w:hAnsi="Arial" w:cs="Arial"/>
          <w:sz w:val="22"/>
          <w:szCs w:val="22"/>
          <w:lang w:val="en-GB"/>
        </w:rPr>
        <w:t xml:space="preserve"> and </w:t>
      </w:r>
      <w:r w:rsidR="008C5C67" w:rsidRPr="003454C4">
        <w:rPr>
          <w:rFonts w:ascii="Arial" w:eastAsia="Calibri" w:hAnsi="Arial" w:cs="Arial"/>
          <w:i/>
          <w:sz w:val="22"/>
          <w:szCs w:val="22"/>
          <w:lang w:val="en-GB"/>
        </w:rPr>
        <w:t>costs</w:t>
      </w:r>
      <w:r w:rsidR="008C5C67" w:rsidRPr="003454C4">
        <w:rPr>
          <w:rFonts w:ascii="Arial" w:eastAsia="Calibri" w:hAnsi="Arial" w:cs="Arial"/>
          <w:sz w:val="22"/>
          <w:szCs w:val="22"/>
          <w:lang w:val="en-GB"/>
        </w:rPr>
        <w:t>.</w:t>
      </w:r>
      <w:r w:rsidRPr="003454C4">
        <w:rPr>
          <w:rFonts w:ascii="Arial" w:eastAsia="Calibri" w:hAnsi="Arial" w:cs="Arial"/>
          <w:sz w:val="22"/>
          <w:szCs w:val="22"/>
          <w:lang w:val="en-GB"/>
        </w:rPr>
        <w:t xml:space="preserve"> These criteria shall apply for the entire programme duration. </w:t>
      </w:r>
    </w:p>
    <w:p w14:paraId="5E137225" w14:textId="787908B1" w:rsidR="00CE0631" w:rsidRPr="003454C4" w:rsidRDefault="00CE0631" w:rsidP="003454C4">
      <w:pPr>
        <w:pStyle w:val="Heading4"/>
        <w:numPr>
          <w:ilvl w:val="0"/>
          <w:numId w:val="0"/>
        </w:numPr>
        <w:shd w:val="clear" w:color="auto" w:fill="B6DDE8" w:themeFill="accent5" w:themeFillTint="66"/>
        <w:spacing w:before="0" w:after="120" w:line="276" w:lineRule="auto"/>
        <w:rPr>
          <w:rFonts w:ascii="Arial" w:eastAsia="Calibri" w:hAnsi="Arial" w:cs="Arial"/>
          <w:sz w:val="22"/>
          <w:szCs w:val="22"/>
          <w:lang w:val="en-GB"/>
        </w:rPr>
      </w:pPr>
      <w:bookmarkStart w:id="38" w:name="_Toc127441423"/>
      <w:bookmarkStart w:id="39" w:name="_Toc130541010"/>
      <w:r w:rsidRPr="003454C4">
        <w:rPr>
          <w:rFonts w:ascii="Arial" w:eastAsia="Calibri" w:hAnsi="Arial" w:cs="Arial"/>
          <w:sz w:val="22"/>
          <w:szCs w:val="22"/>
          <w:lang w:val="en-GB"/>
        </w:rPr>
        <w:t>2.2.1.1 Eligibility of applicants</w:t>
      </w:r>
      <w:bookmarkEnd w:id="38"/>
      <w:bookmarkEnd w:id="39"/>
      <w:r w:rsidRPr="003454C4">
        <w:rPr>
          <w:rFonts w:ascii="Arial" w:eastAsia="Calibri" w:hAnsi="Arial" w:cs="Arial"/>
          <w:sz w:val="22"/>
          <w:szCs w:val="22"/>
          <w:lang w:val="en-GB"/>
        </w:rPr>
        <w:t xml:space="preserve"> </w:t>
      </w:r>
    </w:p>
    <w:p w14:paraId="43D6DC51" w14:textId="5A9AB622" w:rsidR="005C61B9" w:rsidRDefault="005C61B9" w:rsidP="00973165">
      <w:pPr>
        <w:pStyle w:val="pf1"/>
        <w:spacing w:before="120" w:beforeAutospacing="0" w:after="120" w:afterAutospacing="0" w:line="276" w:lineRule="auto"/>
        <w:jc w:val="both"/>
        <w:rPr>
          <w:rFonts w:ascii="Arial" w:eastAsia="Calibri" w:hAnsi="Arial" w:cs="Arial"/>
          <w:sz w:val="22"/>
          <w:szCs w:val="22"/>
          <w:lang w:eastAsia="en-US"/>
        </w:rPr>
      </w:pPr>
      <w:r w:rsidRPr="003454C4">
        <w:rPr>
          <w:rFonts w:ascii="Arial" w:eastAsia="Calibri" w:hAnsi="Arial" w:cs="Arial"/>
          <w:sz w:val="22"/>
          <w:szCs w:val="22"/>
          <w:lang w:eastAsia="en-US"/>
        </w:rPr>
        <w:t xml:space="preserve">Applicants have to fulfil eligibility criteria with respect to their legal status, their operational background, their geographical location, and their professional and financial background. At the same time, they must not be subject to any of the exclusion criteria, provided </w:t>
      </w:r>
      <w:r w:rsidR="009F72A1">
        <w:rPr>
          <w:rFonts w:ascii="Arial" w:eastAsia="Calibri" w:hAnsi="Arial" w:cs="Arial"/>
          <w:sz w:val="22"/>
          <w:szCs w:val="22"/>
          <w:lang w:eastAsia="en-US"/>
        </w:rPr>
        <w:t>for in Article 136</w:t>
      </w:r>
      <w:r w:rsidR="00990321">
        <w:rPr>
          <w:rFonts w:ascii="Arial" w:eastAsia="Calibri" w:hAnsi="Arial" w:cs="Arial"/>
          <w:sz w:val="22"/>
          <w:szCs w:val="22"/>
          <w:lang w:eastAsia="en-US"/>
        </w:rPr>
        <w:t>(1)</w:t>
      </w:r>
      <w:r w:rsidR="009F72A1">
        <w:rPr>
          <w:rFonts w:ascii="Arial" w:eastAsia="Calibri" w:hAnsi="Arial" w:cs="Arial"/>
          <w:sz w:val="22"/>
          <w:szCs w:val="22"/>
          <w:lang w:eastAsia="en-US"/>
        </w:rPr>
        <w:t xml:space="preserve"> of the </w:t>
      </w:r>
      <w:hyperlink r:id="rId17" w:history="1">
        <w:r w:rsidR="009F72A1" w:rsidRPr="009F72A1">
          <w:rPr>
            <w:rStyle w:val="Hyperlink"/>
            <w:rFonts w:ascii="Arial" w:eastAsia="Calibri" w:hAnsi="Arial" w:cs="Arial"/>
            <w:sz w:val="22"/>
            <w:szCs w:val="22"/>
            <w:lang w:eastAsia="en-US"/>
          </w:rPr>
          <w:t>Regulation (EU) 1046/2018</w:t>
        </w:r>
      </w:hyperlink>
      <w:r w:rsidRPr="003454C4">
        <w:rPr>
          <w:rFonts w:ascii="Arial" w:eastAsia="Calibri" w:hAnsi="Arial" w:cs="Arial"/>
          <w:sz w:val="22"/>
          <w:szCs w:val="22"/>
          <w:lang w:eastAsia="en-US"/>
        </w:rPr>
        <w:t xml:space="preserve">. </w:t>
      </w:r>
    </w:p>
    <w:p w14:paraId="0BD25960" w14:textId="4098CBF0" w:rsidR="00E54A8A" w:rsidRPr="003454C4" w:rsidRDefault="00E54A8A" w:rsidP="00973165">
      <w:pPr>
        <w:pStyle w:val="pf1"/>
        <w:spacing w:before="120" w:beforeAutospacing="0" w:after="120" w:afterAutospacing="0" w:line="276" w:lineRule="auto"/>
        <w:jc w:val="both"/>
        <w:rPr>
          <w:rFonts w:ascii="Arial" w:eastAsia="Calibri" w:hAnsi="Arial" w:cs="Arial"/>
          <w:sz w:val="22"/>
          <w:szCs w:val="22"/>
          <w:lang w:eastAsia="en-US"/>
        </w:rPr>
      </w:pPr>
      <w:r>
        <w:rPr>
          <w:rFonts w:ascii="Arial" w:eastAsia="Calibri" w:hAnsi="Arial" w:cs="Arial"/>
          <w:sz w:val="22"/>
          <w:szCs w:val="22"/>
          <w:lang w:eastAsia="en-US"/>
        </w:rPr>
        <w:lastRenderedPageBreak/>
        <w:t>All projects must prove that a</w:t>
      </w:r>
      <w:r w:rsidRPr="00E54A8A">
        <w:rPr>
          <w:rFonts w:ascii="Arial" w:eastAsia="Calibri" w:hAnsi="Arial" w:cs="Arial"/>
          <w:sz w:val="22"/>
          <w:szCs w:val="22"/>
          <w:lang w:eastAsia="en-US"/>
        </w:rPr>
        <w:t>t least three, out of the four cooperation criteria (joint development, implementation, staffing and financing) are met, out of which two are mandatory: joint development and joint implementation</w:t>
      </w:r>
      <w:r>
        <w:rPr>
          <w:rFonts w:ascii="Arial" w:eastAsia="Calibri" w:hAnsi="Arial" w:cs="Arial"/>
          <w:sz w:val="22"/>
          <w:szCs w:val="22"/>
          <w:lang w:eastAsia="en-US"/>
        </w:rPr>
        <w:t>.</w:t>
      </w:r>
    </w:p>
    <w:p w14:paraId="24CEDEDA" w14:textId="2C9797BA" w:rsidR="005C61B9" w:rsidRPr="003454C4" w:rsidRDefault="005C61B9" w:rsidP="00AE4471">
      <w:pPr>
        <w:pStyle w:val="pf1"/>
        <w:spacing w:before="120" w:beforeAutospacing="0" w:after="120" w:afterAutospacing="0" w:line="276" w:lineRule="auto"/>
        <w:rPr>
          <w:rFonts w:ascii="Arial" w:eastAsia="Calibri" w:hAnsi="Arial" w:cs="Arial"/>
          <w:sz w:val="22"/>
          <w:szCs w:val="22"/>
          <w:lang w:eastAsia="en-US"/>
        </w:rPr>
      </w:pPr>
      <w:r w:rsidRPr="003454C4">
        <w:rPr>
          <w:rFonts w:ascii="Arial" w:eastAsia="Calibri" w:hAnsi="Arial" w:cs="Arial"/>
          <w:b/>
          <w:bCs/>
          <w:sz w:val="22"/>
          <w:szCs w:val="22"/>
          <w:lang w:eastAsia="en-US"/>
        </w:rPr>
        <w:t xml:space="preserve">Each Applicant </w:t>
      </w:r>
      <w:r w:rsidR="00FD5FF3" w:rsidRPr="003454C4">
        <w:rPr>
          <w:rFonts w:ascii="Arial" w:eastAsia="Calibri" w:hAnsi="Arial" w:cs="Arial"/>
          <w:b/>
          <w:bCs/>
          <w:sz w:val="22"/>
          <w:szCs w:val="22"/>
          <w:lang w:eastAsia="en-US"/>
        </w:rPr>
        <w:t>(</w:t>
      </w:r>
      <w:r w:rsidR="00DC42AE" w:rsidRPr="003454C4">
        <w:rPr>
          <w:rFonts w:ascii="Arial" w:eastAsia="Calibri" w:hAnsi="Arial" w:cs="Arial"/>
          <w:sz w:val="22"/>
          <w:szCs w:val="22"/>
        </w:rPr>
        <w:t>criteri</w:t>
      </w:r>
      <w:r w:rsidR="007E4457">
        <w:rPr>
          <w:rFonts w:ascii="Arial" w:eastAsia="Calibri" w:hAnsi="Arial" w:cs="Arial"/>
          <w:sz w:val="22"/>
          <w:szCs w:val="22"/>
        </w:rPr>
        <w:t>on</w:t>
      </w:r>
      <w:r w:rsidR="00DC42AE" w:rsidRPr="003454C4">
        <w:rPr>
          <w:rFonts w:ascii="Arial" w:eastAsia="Calibri" w:hAnsi="Arial" w:cs="Arial"/>
          <w:sz w:val="22"/>
          <w:szCs w:val="22"/>
        </w:rPr>
        <w:t xml:space="preserve"> </w:t>
      </w:r>
      <w:r w:rsidR="00AA67FA">
        <w:rPr>
          <w:rFonts w:ascii="Arial" w:eastAsia="Calibri" w:hAnsi="Arial" w:cs="Arial"/>
          <w:sz w:val="22"/>
          <w:szCs w:val="22"/>
        </w:rPr>
        <w:t>6</w:t>
      </w:r>
      <w:r w:rsidR="00AA67FA" w:rsidRPr="003454C4">
        <w:rPr>
          <w:rFonts w:ascii="Arial" w:eastAsia="Calibri" w:hAnsi="Arial" w:cs="Arial"/>
          <w:sz w:val="22"/>
          <w:szCs w:val="22"/>
        </w:rPr>
        <w:t xml:space="preserve"> </w:t>
      </w:r>
      <w:r w:rsidR="00DC42AE" w:rsidRPr="003454C4">
        <w:rPr>
          <w:rFonts w:ascii="Arial" w:eastAsia="Calibri" w:hAnsi="Arial" w:cs="Arial"/>
          <w:sz w:val="22"/>
          <w:szCs w:val="22"/>
        </w:rPr>
        <w:t xml:space="preserve">- </w:t>
      </w:r>
      <w:r w:rsidR="00FD5FF3" w:rsidRPr="003454C4">
        <w:rPr>
          <w:rFonts w:ascii="Arial" w:eastAsia="Calibri" w:hAnsi="Arial" w:cs="Arial"/>
          <w:sz w:val="22"/>
          <w:szCs w:val="22"/>
        </w:rPr>
        <w:t>administrative and eligibility grid</w:t>
      </w:r>
      <w:r w:rsidR="00FD5FF3" w:rsidRPr="003454C4">
        <w:rPr>
          <w:rFonts w:ascii="Arial" w:eastAsia="Calibri" w:hAnsi="Arial" w:cs="Arial"/>
          <w:sz w:val="22"/>
          <w:szCs w:val="22"/>
          <w:lang w:eastAsia="en-US"/>
        </w:rPr>
        <w:t xml:space="preserve">) </w:t>
      </w:r>
      <w:r w:rsidRPr="003454C4">
        <w:rPr>
          <w:rFonts w:ascii="Arial" w:eastAsia="Calibri" w:hAnsi="Arial" w:cs="Arial"/>
          <w:sz w:val="22"/>
          <w:szCs w:val="22"/>
          <w:lang w:eastAsia="en-US"/>
        </w:rPr>
        <w:t>has to fulfil all of the following criteria:</w:t>
      </w:r>
    </w:p>
    <w:p w14:paraId="2F48195A" w14:textId="77777777" w:rsidR="005C61B9" w:rsidRPr="003454C4" w:rsidRDefault="005C61B9" w:rsidP="00AE4471">
      <w:pPr>
        <w:pStyle w:val="pf2"/>
        <w:numPr>
          <w:ilvl w:val="0"/>
          <w:numId w:val="32"/>
        </w:numPr>
        <w:spacing w:before="120" w:beforeAutospacing="0" w:after="120" w:afterAutospacing="0" w:line="276" w:lineRule="auto"/>
        <w:rPr>
          <w:rFonts w:ascii="Arial" w:eastAsia="Calibri" w:hAnsi="Arial" w:cs="Arial"/>
          <w:sz w:val="22"/>
          <w:szCs w:val="22"/>
          <w:lang w:eastAsia="en-US"/>
        </w:rPr>
      </w:pPr>
      <w:r w:rsidRPr="003454C4">
        <w:rPr>
          <w:rFonts w:ascii="Arial" w:eastAsia="Calibri" w:hAnsi="Arial" w:cs="Arial"/>
          <w:sz w:val="22"/>
          <w:szCs w:val="22"/>
          <w:lang w:eastAsia="en-US"/>
        </w:rPr>
        <w:t xml:space="preserve">be a legal person and </w:t>
      </w:r>
    </w:p>
    <w:p w14:paraId="7C016875" w14:textId="77777777" w:rsidR="005C61B9" w:rsidRPr="003454C4" w:rsidRDefault="005C61B9" w:rsidP="00AE4471">
      <w:pPr>
        <w:pStyle w:val="pf2"/>
        <w:numPr>
          <w:ilvl w:val="0"/>
          <w:numId w:val="32"/>
        </w:numPr>
        <w:spacing w:before="120" w:beforeAutospacing="0" w:after="120" w:afterAutospacing="0" w:line="276" w:lineRule="auto"/>
        <w:rPr>
          <w:rFonts w:ascii="Arial" w:eastAsia="Calibri" w:hAnsi="Arial" w:cs="Arial"/>
          <w:sz w:val="22"/>
          <w:szCs w:val="22"/>
          <w:lang w:eastAsia="en-US"/>
        </w:rPr>
      </w:pPr>
      <w:r w:rsidRPr="003454C4">
        <w:rPr>
          <w:rFonts w:ascii="Arial" w:eastAsia="Calibri" w:hAnsi="Arial" w:cs="Arial"/>
          <w:sz w:val="22"/>
          <w:szCs w:val="22"/>
          <w:lang w:eastAsia="en-US"/>
        </w:rPr>
        <w:t>be non-profit making and</w:t>
      </w:r>
    </w:p>
    <w:p w14:paraId="5D115DBE" w14:textId="4C597673" w:rsidR="005C61B9" w:rsidRPr="003454C4" w:rsidRDefault="005C61B9" w:rsidP="00AE4471">
      <w:pPr>
        <w:pStyle w:val="pf2"/>
        <w:numPr>
          <w:ilvl w:val="0"/>
          <w:numId w:val="32"/>
        </w:numPr>
        <w:spacing w:before="120" w:beforeAutospacing="0" w:after="120" w:afterAutospacing="0" w:line="276" w:lineRule="auto"/>
        <w:rPr>
          <w:rFonts w:ascii="Arial" w:eastAsia="Calibri" w:hAnsi="Arial" w:cs="Arial"/>
          <w:sz w:val="22"/>
          <w:szCs w:val="22"/>
          <w:lang w:eastAsia="en-US"/>
        </w:rPr>
      </w:pPr>
      <w:r w:rsidRPr="003454C4">
        <w:rPr>
          <w:rFonts w:ascii="Arial" w:eastAsia="Calibri" w:hAnsi="Arial" w:cs="Arial"/>
          <w:sz w:val="22"/>
          <w:szCs w:val="22"/>
          <w:lang w:eastAsia="en-US"/>
        </w:rPr>
        <w:t xml:space="preserve">be directly responsible for the preparation and management of the proposed project activities both from a professional and financial point of view and must not act as intermediaries. </w:t>
      </w:r>
    </w:p>
    <w:p w14:paraId="7E462AFF" w14:textId="40820349" w:rsidR="005C61B9" w:rsidRPr="003454C4" w:rsidRDefault="005C61B9" w:rsidP="00AE4471">
      <w:pPr>
        <w:pStyle w:val="pf2"/>
        <w:spacing w:before="120" w:beforeAutospacing="0" w:after="120" w:afterAutospacing="0" w:line="276" w:lineRule="auto"/>
        <w:rPr>
          <w:rFonts w:ascii="Arial" w:eastAsia="Calibri" w:hAnsi="Arial" w:cs="Arial"/>
          <w:sz w:val="22"/>
          <w:szCs w:val="22"/>
          <w:lang w:eastAsia="en-US"/>
        </w:rPr>
      </w:pPr>
      <w:r w:rsidRPr="003454C4">
        <w:rPr>
          <w:rFonts w:ascii="Arial" w:eastAsia="Calibri" w:hAnsi="Arial" w:cs="Arial"/>
          <w:sz w:val="22"/>
          <w:szCs w:val="22"/>
          <w:lang w:eastAsia="en-US"/>
        </w:rPr>
        <w:t>In general, the following organisations are eligible to apply for the EU contribution allocated to the Programme:</w:t>
      </w:r>
    </w:p>
    <w:p w14:paraId="447C7191" w14:textId="45340804" w:rsidR="00FD5FF3" w:rsidRPr="003454C4" w:rsidRDefault="005C61B9" w:rsidP="003454C4">
      <w:pPr>
        <w:keepNext w:val="0"/>
        <w:numPr>
          <w:ilvl w:val="0"/>
          <w:numId w:val="8"/>
        </w:numPr>
        <w:spacing w:line="276" w:lineRule="auto"/>
        <w:ind w:left="709" w:hanging="283"/>
        <w:contextualSpacing/>
        <w:rPr>
          <w:rFonts w:ascii="Arial" w:eastAsia="Calibri" w:hAnsi="Arial" w:cs="Arial"/>
          <w:sz w:val="22"/>
          <w:szCs w:val="22"/>
          <w:lang w:val="en-GB"/>
        </w:rPr>
      </w:pPr>
      <w:r w:rsidRPr="003454C4">
        <w:rPr>
          <w:rFonts w:ascii="Arial" w:eastAsia="Calibri" w:hAnsi="Arial" w:cs="Arial"/>
          <w:b/>
          <w:bCs/>
          <w:sz w:val="22"/>
          <w:szCs w:val="22"/>
          <w:lang w:val="en-GB"/>
        </w:rPr>
        <w:t>Public authorities</w:t>
      </w:r>
      <w:r w:rsidRPr="003454C4">
        <w:rPr>
          <w:rFonts w:ascii="Arial" w:eastAsia="Calibri" w:hAnsi="Arial" w:cs="Arial"/>
          <w:sz w:val="22"/>
          <w:szCs w:val="22"/>
          <w:lang w:val="en-GB"/>
        </w:rPr>
        <w:t xml:space="preserve">, meaning legal entities established and governed by public law, assigned with special competencies, and performing tasks in public interest; </w:t>
      </w:r>
    </w:p>
    <w:p w14:paraId="598ACB91" w14:textId="77777777" w:rsidR="00FD5FF3" w:rsidRPr="003454C4" w:rsidRDefault="005C61B9" w:rsidP="003454C4">
      <w:pPr>
        <w:keepNext w:val="0"/>
        <w:numPr>
          <w:ilvl w:val="0"/>
          <w:numId w:val="8"/>
        </w:numPr>
        <w:spacing w:line="276" w:lineRule="auto"/>
        <w:ind w:left="709" w:hanging="283"/>
        <w:contextualSpacing/>
        <w:rPr>
          <w:rFonts w:ascii="Arial" w:eastAsia="Calibri" w:hAnsi="Arial" w:cs="Arial"/>
          <w:sz w:val="22"/>
          <w:szCs w:val="22"/>
          <w:lang w:val="en-GB"/>
        </w:rPr>
      </w:pPr>
      <w:r w:rsidRPr="003454C4">
        <w:rPr>
          <w:rFonts w:ascii="Arial" w:eastAsia="Calibri" w:hAnsi="Arial" w:cs="Arial"/>
          <w:b/>
          <w:bCs/>
          <w:sz w:val="22"/>
          <w:szCs w:val="22"/>
          <w:lang w:val="en-GB"/>
        </w:rPr>
        <w:t>Bodies governed by public law</w:t>
      </w:r>
      <w:r w:rsidRPr="003454C4">
        <w:rPr>
          <w:rFonts w:ascii="Arial" w:eastAsia="Calibri" w:hAnsi="Arial" w:cs="Arial"/>
          <w:sz w:val="22"/>
          <w:szCs w:val="22"/>
          <w:lang w:val="en-GB"/>
        </w:rPr>
        <w:t>, meaning organisations established for the specific purpose of meeting needs in the general interest, not having an industrial or commercial character, having legal personality, and which are either financed, for the most part, by the state, regional or local authorities or by other bodies governed by public law; or subject to management supervision by those bodies; or have an administrative, managerial, or supervisory board, with at least half of the members appointed by the state, regional or local authorities or by other bodies governed by public law</w:t>
      </w:r>
      <w:r w:rsidR="00FD5FF3" w:rsidRPr="003454C4">
        <w:rPr>
          <w:rFonts w:ascii="Arial" w:eastAsia="Calibri" w:hAnsi="Arial" w:cs="Arial"/>
          <w:sz w:val="22"/>
          <w:szCs w:val="22"/>
          <w:lang w:val="en-GB"/>
        </w:rPr>
        <w:t xml:space="preserve"> (with exceptional status by law, the state-owned companies having portfolio of public interest are eligible);</w:t>
      </w:r>
    </w:p>
    <w:p w14:paraId="62054EF7" w14:textId="59E6FEFF" w:rsidR="00E66B89" w:rsidRDefault="005C61B9" w:rsidP="003454C4">
      <w:pPr>
        <w:keepNext w:val="0"/>
        <w:numPr>
          <w:ilvl w:val="0"/>
          <w:numId w:val="8"/>
        </w:numPr>
        <w:spacing w:line="276" w:lineRule="auto"/>
        <w:ind w:left="709" w:hanging="283"/>
        <w:contextualSpacing/>
        <w:rPr>
          <w:rFonts w:ascii="Arial" w:eastAsia="Calibri" w:hAnsi="Arial" w:cs="Arial"/>
          <w:sz w:val="22"/>
          <w:szCs w:val="22"/>
          <w:lang w:val="en-GB"/>
        </w:rPr>
      </w:pPr>
      <w:r w:rsidRPr="000331FF">
        <w:rPr>
          <w:rFonts w:ascii="Arial" w:eastAsia="Calibri" w:hAnsi="Arial" w:cs="Arial"/>
          <w:b/>
          <w:bCs/>
          <w:sz w:val="22"/>
          <w:szCs w:val="22"/>
          <w:lang w:val="en-GB"/>
        </w:rPr>
        <w:t>Non-</w:t>
      </w:r>
      <w:r w:rsidR="000A4B8A" w:rsidRPr="000331FF">
        <w:rPr>
          <w:rFonts w:ascii="Arial" w:eastAsia="Calibri" w:hAnsi="Arial" w:cs="Arial"/>
          <w:b/>
          <w:bCs/>
          <w:sz w:val="22"/>
          <w:szCs w:val="22"/>
          <w:lang w:val="en-GB"/>
        </w:rPr>
        <w:t>government</w:t>
      </w:r>
      <w:r w:rsidR="000C0244" w:rsidRPr="000331FF">
        <w:rPr>
          <w:rFonts w:ascii="Arial" w:eastAsia="Calibri" w:hAnsi="Arial" w:cs="Arial"/>
          <w:b/>
          <w:bCs/>
          <w:sz w:val="22"/>
          <w:szCs w:val="22"/>
          <w:lang w:val="en-GB"/>
        </w:rPr>
        <w:t>al</w:t>
      </w:r>
      <w:r w:rsidR="000A4B8A" w:rsidRPr="000331FF">
        <w:rPr>
          <w:rFonts w:ascii="Arial" w:eastAsia="Calibri" w:hAnsi="Arial" w:cs="Arial"/>
          <w:b/>
          <w:bCs/>
          <w:sz w:val="22"/>
          <w:szCs w:val="22"/>
          <w:lang w:val="en-GB"/>
        </w:rPr>
        <w:t xml:space="preserve"> </w:t>
      </w:r>
      <w:r w:rsidRPr="000331FF">
        <w:rPr>
          <w:rFonts w:ascii="Arial" w:eastAsia="Calibri" w:hAnsi="Arial" w:cs="Arial"/>
          <w:b/>
          <w:bCs/>
          <w:sz w:val="22"/>
          <w:szCs w:val="22"/>
          <w:lang w:val="en-GB"/>
        </w:rPr>
        <w:t>organisations</w:t>
      </w:r>
      <w:r w:rsidR="000C0244" w:rsidRPr="000331FF">
        <w:rPr>
          <w:rFonts w:ascii="Arial" w:eastAsia="Calibri" w:hAnsi="Arial" w:cs="Arial"/>
          <w:b/>
          <w:bCs/>
          <w:sz w:val="22"/>
          <w:szCs w:val="22"/>
          <w:lang w:val="en-GB"/>
        </w:rPr>
        <w:t xml:space="preserve"> (NGOs)</w:t>
      </w:r>
      <w:r w:rsidRPr="000331FF">
        <w:rPr>
          <w:rFonts w:ascii="Arial" w:eastAsia="Calibri" w:hAnsi="Arial" w:cs="Arial"/>
          <w:sz w:val="22"/>
          <w:szCs w:val="22"/>
          <w:lang w:val="en-GB"/>
        </w:rPr>
        <w:t xml:space="preserve"> governed by </w:t>
      </w:r>
      <w:r w:rsidR="00242D77" w:rsidRPr="000331FF">
        <w:rPr>
          <w:rFonts w:ascii="Arial" w:eastAsia="Calibri" w:hAnsi="Arial" w:cs="Arial"/>
          <w:sz w:val="22"/>
          <w:szCs w:val="22"/>
          <w:lang w:val="en-GB"/>
        </w:rPr>
        <w:t xml:space="preserve">specific national </w:t>
      </w:r>
      <w:r w:rsidRPr="000331FF">
        <w:rPr>
          <w:rFonts w:ascii="Arial" w:eastAsia="Calibri" w:hAnsi="Arial" w:cs="Arial"/>
          <w:sz w:val="22"/>
          <w:szCs w:val="22"/>
          <w:lang w:val="en-GB"/>
        </w:rPr>
        <w:t>l</w:t>
      </w:r>
      <w:r w:rsidR="00242D77" w:rsidRPr="000331FF">
        <w:rPr>
          <w:rFonts w:ascii="Arial" w:eastAsia="Calibri" w:hAnsi="Arial" w:cs="Arial"/>
          <w:sz w:val="22"/>
          <w:szCs w:val="22"/>
          <w:lang w:val="en-GB"/>
        </w:rPr>
        <w:t>egislation in each partner state</w:t>
      </w:r>
      <w:r w:rsidRPr="000331FF">
        <w:rPr>
          <w:rFonts w:ascii="Arial" w:eastAsia="Calibri" w:hAnsi="Arial" w:cs="Arial"/>
          <w:sz w:val="22"/>
          <w:szCs w:val="22"/>
          <w:lang w:val="en-GB"/>
        </w:rPr>
        <w:t>, established for the specific purpose of meeting needs in the general interest, not having an industrial or commercial character</w:t>
      </w:r>
      <w:r w:rsidR="00E66B89">
        <w:rPr>
          <w:rFonts w:ascii="Arial" w:eastAsia="Calibri" w:hAnsi="Arial" w:cs="Arial"/>
          <w:sz w:val="22"/>
          <w:szCs w:val="22"/>
          <w:lang w:val="en-GB"/>
        </w:rPr>
        <w:t>.</w:t>
      </w:r>
    </w:p>
    <w:p w14:paraId="56FA945D" w14:textId="77777777" w:rsidR="00FD5FF3" w:rsidRPr="003454C4" w:rsidRDefault="00FD5FF3" w:rsidP="00CB6731">
      <w:pPr>
        <w:pStyle w:val="pf1"/>
        <w:spacing w:before="120" w:beforeAutospacing="0" w:after="0" w:afterAutospacing="0" w:line="276" w:lineRule="auto"/>
        <w:rPr>
          <w:rFonts w:ascii="Arial" w:eastAsia="Calibri" w:hAnsi="Arial" w:cs="Arial"/>
          <w:sz w:val="22"/>
          <w:szCs w:val="22"/>
          <w:lang w:eastAsia="en-US"/>
        </w:rPr>
      </w:pPr>
      <w:r w:rsidRPr="003454C4">
        <w:rPr>
          <w:rFonts w:ascii="Arial" w:eastAsia="Calibri" w:hAnsi="Arial" w:cs="Arial"/>
          <w:sz w:val="22"/>
          <w:szCs w:val="22"/>
          <w:lang w:eastAsia="en-US"/>
        </w:rPr>
        <w:t>Last, but not least, the proposed partnership has to meet the respective requirements.</w:t>
      </w:r>
    </w:p>
    <w:p w14:paraId="1487AD31" w14:textId="0074BB15" w:rsidR="00FE30C0" w:rsidRPr="003454C4" w:rsidRDefault="00CE0631" w:rsidP="003454C4">
      <w:pPr>
        <w:pStyle w:val="ListParagraph"/>
        <w:numPr>
          <w:ilvl w:val="1"/>
          <w:numId w:val="34"/>
        </w:numPr>
        <w:spacing w:line="276" w:lineRule="auto"/>
        <w:contextualSpacing/>
        <w:rPr>
          <w:rFonts w:ascii="Arial" w:eastAsia="Calibri" w:hAnsi="Arial" w:cs="Arial"/>
          <w:szCs w:val="22"/>
          <w:lang w:val="en-GB"/>
        </w:rPr>
      </w:pPr>
      <w:r w:rsidRPr="003454C4">
        <w:rPr>
          <w:rFonts w:ascii="Arial" w:eastAsia="Calibri" w:hAnsi="Arial" w:cs="Arial"/>
          <w:szCs w:val="22"/>
          <w:lang w:val="en-GB"/>
        </w:rPr>
        <w:t xml:space="preserve">All projects must have at least one </w:t>
      </w:r>
      <w:r w:rsidR="006975E5" w:rsidRPr="003454C4">
        <w:rPr>
          <w:rFonts w:ascii="Arial" w:eastAsia="Calibri" w:hAnsi="Arial" w:cs="Arial"/>
          <w:szCs w:val="22"/>
          <w:lang w:val="en-GB"/>
        </w:rPr>
        <w:t xml:space="preserve">Project Applicant </w:t>
      </w:r>
      <w:r w:rsidRPr="003454C4">
        <w:rPr>
          <w:rFonts w:ascii="Arial" w:eastAsia="Calibri" w:hAnsi="Arial" w:cs="Arial"/>
          <w:szCs w:val="22"/>
          <w:lang w:val="en-GB"/>
        </w:rPr>
        <w:t>on</w:t>
      </w:r>
      <w:r w:rsidR="009D74C9" w:rsidRPr="003454C4">
        <w:rPr>
          <w:rFonts w:ascii="Arial" w:eastAsia="Calibri" w:hAnsi="Arial" w:cs="Arial"/>
          <w:szCs w:val="22"/>
          <w:lang w:val="en-GB"/>
        </w:rPr>
        <w:t xml:space="preserve"> each</w:t>
      </w:r>
      <w:r w:rsidRPr="003454C4">
        <w:rPr>
          <w:rFonts w:ascii="Arial" w:eastAsia="Calibri" w:hAnsi="Arial" w:cs="Arial"/>
          <w:szCs w:val="22"/>
          <w:lang w:val="en-GB"/>
        </w:rPr>
        <w:t xml:space="preserve"> side of the border, which must fulfil the same eligibility criteria</w:t>
      </w:r>
      <w:r w:rsidR="003262A6" w:rsidRPr="003454C4">
        <w:rPr>
          <w:rFonts w:ascii="Arial" w:eastAsia="Calibri" w:hAnsi="Arial" w:cs="Arial"/>
          <w:szCs w:val="22"/>
          <w:lang w:val="en-GB"/>
        </w:rPr>
        <w:t xml:space="preserve"> (criteri</w:t>
      </w:r>
      <w:r w:rsidR="007E4457">
        <w:rPr>
          <w:rFonts w:ascii="Arial" w:eastAsia="Calibri" w:hAnsi="Arial" w:cs="Arial"/>
          <w:szCs w:val="22"/>
          <w:lang w:val="en-GB"/>
        </w:rPr>
        <w:t>on</w:t>
      </w:r>
      <w:r w:rsidR="003262A6" w:rsidRPr="003454C4">
        <w:rPr>
          <w:rFonts w:ascii="Arial" w:eastAsia="Calibri" w:hAnsi="Arial" w:cs="Arial"/>
          <w:szCs w:val="22"/>
          <w:lang w:val="en-GB"/>
        </w:rPr>
        <w:t xml:space="preserve"> 4 - </w:t>
      </w:r>
      <w:r w:rsidR="00FD5FF3" w:rsidRPr="003454C4">
        <w:rPr>
          <w:rFonts w:ascii="Arial" w:eastAsia="Calibri" w:hAnsi="Arial" w:cs="Arial"/>
          <w:szCs w:val="22"/>
          <w:lang w:val="en-GB"/>
        </w:rPr>
        <w:t>administrative and eligibility grid);</w:t>
      </w:r>
      <w:r w:rsidR="00FE30C0" w:rsidRPr="003454C4">
        <w:rPr>
          <w:rFonts w:ascii="Arial" w:eastAsia="Calibri" w:hAnsi="Arial" w:cs="Arial"/>
          <w:szCs w:val="22"/>
          <w:lang w:val="en-GB"/>
        </w:rPr>
        <w:t xml:space="preserve"> </w:t>
      </w:r>
    </w:p>
    <w:p w14:paraId="508C2C49" w14:textId="370A5C4F" w:rsidR="00FE30C0" w:rsidRPr="003454C4" w:rsidRDefault="00CE0631" w:rsidP="003454C4">
      <w:pPr>
        <w:pStyle w:val="ListParagraph"/>
        <w:numPr>
          <w:ilvl w:val="1"/>
          <w:numId w:val="34"/>
        </w:numPr>
        <w:spacing w:line="276" w:lineRule="auto"/>
        <w:contextualSpacing/>
        <w:rPr>
          <w:rFonts w:ascii="Arial" w:eastAsia="Calibri" w:hAnsi="Arial" w:cs="Arial"/>
          <w:szCs w:val="22"/>
          <w:lang w:val="en-GB"/>
        </w:rPr>
      </w:pPr>
      <w:r w:rsidRPr="003454C4">
        <w:rPr>
          <w:rFonts w:ascii="Arial" w:eastAsia="Calibri" w:hAnsi="Arial" w:cs="Arial"/>
          <w:szCs w:val="22"/>
          <w:lang w:val="en-GB"/>
        </w:rPr>
        <w:t xml:space="preserve">The </w:t>
      </w:r>
      <w:r w:rsidR="00B01E67" w:rsidRPr="003454C4">
        <w:rPr>
          <w:rFonts w:ascii="Arial" w:eastAsia="Calibri" w:hAnsi="Arial" w:cs="Arial"/>
          <w:szCs w:val="22"/>
          <w:lang w:val="en-GB"/>
        </w:rPr>
        <w:t xml:space="preserve">(Lead) Applicant </w:t>
      </w:r>
      <w:r w:rsidRPr="003454C4">
        <w:rPr>
          <w:rFonts w:ascii="Arial" w:eastAsia="Calibri" w:hAnsi="Arial" w:cs="Arial"/>
          <w:szCs w:val="22"/>
          <w:lang w:val="en-GB"/>
        </w:rPr>
        <w:t xml:space="preserve">must have legal competencies in the project relevant field. For all </w:t>
      </w:r>
      <w:r w:rsidR="00BD0530" w:rsidRPr="003454C4">
        <w:rPr>
          <w:rFonts w:ascii="Arial" w:eastAsia="Calibri" w:hAnsi="Arial" w:cs="Arial"/>
          <w:szCs w:val="22"/>
          <w:lang w:val="en-GB"/>
        </w:rPr>
        <w:t>projects</w:t>
      </w:r>
      <w:r w:rsidRPr="003454C4">
        <w:rPr>
          <w:rFonts w:ascii="Arial" w:eastAsia="Calibri" w:hAnsi="Arial" w:cs="Arial"/>
          <w:szCs w:val="22"/>
          <w:lang w:val="en-GB"/>
        </w:rPr>
        <w:t>, it is compulsory that the applicant</w:t>
      </w:r>
      <w:r w:rsidR="00980585" w:rsidRPr="003454C4">
        <w:rPr>
          <w:rFonts w:ascii="Arial" w:eastAsia="Calibri" w:hAnsi="Arial" w:cs="Arial"/>
          <w:szCs w:val="22"/>
          <w:lang w:val="en-GB"/>
        </w:rPr>
        <w:t>s</w:t>
      </w:r>
      <w:r w:rsidRPr="003454C4">
        <w:rPr>
          <w:rFonts w:ascii="Arial" w:eastAsia="Calibri" w:hAnsi="Arial" w:cs="Arial"/>
          <w:szCs w:val="22"/>
          <w:lang w:val="en-GB"/>
        </w:rPr>
        <w:t xml:space="preserve"> ha</w:t>
      </w:r>
      <w:r w:rsidR="00980585" w:rsidRPr="003454C4">
        <w:rPr>
          <w:rFonts w:ascii="Arial" w:eastAsia="Calibri" w:hAnsi="Arial" w:cs="Arial"/>
          <w:szCs w:val="22"/>
          <w:lang w:val="en-GB"/>
        </w:rPr>
        <w:t>ve</w:t>
      </w:r>
      <w:r w:rsidRPr="003454C4">
        <w:rPr>
          <w:rFonts w:ascii="Arial" w:eastAsia="Calibri" w:hAnsi="Arial" w:cs="Arial"/>
          <w:szCs w:val="22"/>
          <w:lang w:val="en-GB"/>
        </w:rPr>
        <w:t xml:space="preserve"> among </w:t>
      </w:r>
      <w:r w:rsidR="00980585" w:rsidRPr="003454C4">
        <w:rPr>
          <w:rFonts w:ascii="Arial" w:eastAsia="Calibri" w:hAnsi="Arial" w:cs="Arial"/>
          <w:szCs w:val="22"/>
          <w:lang w:val="en-GB"/>
        </w:rPr>
        <w:t>their legal</w:t>
      </w:r>
      <w:r w:rsidRPr="003454C4">
        <w:rPr>
          <w:rFonts w:ascii="Arial" w:eastAsia="Calibri" w:hAnsi="Arial" w:cs="Arial"/>
          <w:szCs w:val="22"/>
          <w:lang w:val="en-GB"/>
        </w:rPr>
        <w:t xml:space="preserve"> attributions, according </w:t>
      </w:r>
      <w:r w:rsidR="00867FB4" w:rsidRPr="003454C4">
        <w:rPr>
          <w:rFonts w:ascii="Arial" w:eastAsia="Calibri" w:hAnsi="Arial" w:cs="Arial"/>
          <w:szCs w:val="22"/>
          <w:lang w:val="en-GB"/>
        </w:rPr>
        <w:t>to</w:t>
      </w:r>
      <w:r w:rsidR="00C156A6" w:rsidRPr="003454C4">
        <w:rPr>
          <w:rFonts w:ascii="Arial" w:eastAsia="Calibri" w:hAnsi="Arial" w:cs="Arial"/>
          <w:szCs w:val="22"/>
          <w:lang w:val="en-GB"/>
        </w:rPr>
        <w:t xml:space="preserve"> their </w:t>
      </w:r>
      <w:r w:rsidRPr="003454C4">
        <w:rPr>
          <w:rFonts w:ascii="Arial" w:eastAsia="Calibri" w:hAnsi="Arial" w:cs="Arial"/>
          <w:szCs w:val="22"/>
          <w:lang w:val="en-GB"/>
        </w:rPr>
        <w:t>statute or according to the national legislation, the implementation of the proposed activities</w:t>
      </w:r>
      <w:r w:rsidR="003262A6" w:rsidRPr="003454C4">
        <w:rPr>
          <w:rFonts w:ascii="Arial" w:eastAsia="Calibri" w:hAnsi="Arial" w:cs="Arial"/>
          <w:szCs w:val="22"/>
          <w:lang w:val="en-GB"/>
        </w:rPr>
        <w:t xml:space="preserve"> (criteri</w:t>
      </w:r>
      <w:r w:rsidR="00260761">
        <w:rPr>
          <w:rFonts w:ascii="Arial" w:eastAsia="Calibri" w:hAnsi="Arial" w:cs="Arial"/>
          <w:szCs w:val="22"/>
          <w:lang w:val="en-GB"/>
        </w:rPr>
        <w:t>on</w:t>
      </w:r>
      <w:r w:rsidR="003262A6" w:rsidRPr="003454C4">
        <w:rPr>
          <w:rFonts w:ascii="Arial" w:eastAsia="Calibri" w:hAnsi="Arial" w:cs="Arial"/>
          <w:szCs w:val="22"/>
          <w:lang w:val="en-GB"/>
        </w:rPr>
        <w:t xml:space="preserve"> </w:t>
      </w:r>
      <w:r w:rsidR="00AA67FA">
        <w:rPr>
          <w:rFonts w:ascii="Arial" w:eastAsia="Calibri" w:hAnsi="Arial" w:cs="Arial"/>
          <w:szCs w:val="22"/>
          <w:lang w:val="en-GB"/>
        </w:rPr>
        <w:t>7</w:t>
      </w:r>
      <w:r w:rsidR="00AA67FA" w:rsidRPr="003454C4">
        <w:rPr>
          <w:rFonts w:ascii="Arial" w:eastAsia="Calibri" w:hAnsi="Arial" w:cs="Arial"/>
          <w:szCs w:val="22"/>
          <w:lang w:val="en-GB"/>
        </w:rPr>
        <w:t xml:space="preserve"> </w:t>
      </w:r>
      <w:r w:rsidR="003262A6" w:rsidRPr="003454C4">
        <w:rPr>
          <w:rFonts w:ascii="Arial" w:eastAsia="Calibri" w:hAnsi="Arial" w:cs="Arial"/>
          <w:szCs w:val="22"/>
          <w:lang w:val="en-GB"/>
        </w:rPr>
        <w:t xml:space="preserve">- </w:t>
      </w:r>
      <w:r w:rsidR="00FD5FF3" w:rsidRPr="003454C4">
        <w:rPr>
          <w:rFonts w:ascii="Arial" w:eastAsia="Calibri" w:hAnsi="Arial" w:cs="Arial"/>
          <w:szCs w:val="22"/>
          <w:lang w:val="en-GB"/>
        </w:rPr>
        <w:t>administrative and eligibility grid);</w:t>
      </w:r>
      <w:r w:rsidR="00FE30C0" w:rsidRPr="003454C4">
        <w:rPr>
          <w:rFonts w:ascii="Arial" w:eastAsia="Calibri" w:hAnsi="Arial" w:cs="Arial"/>
          <w:szCs w:val="22"/>
          <w:lang w:val="en-GB"/>
        </w:rPr>
        <w:t xml:space="preserve"> </w:t>
      </w:r>
    </w:p>
    <w:p w14:paraId="71152DEE" w14:textId="1E70DF75" w:rsidR="00FE30C0" w:rsidRPr="003454C4" w:rsidRDefault="00E229BB" w:rsidP="003454C4">
      <w:pPr>
        <w:pStyle w:val="ListParagraph"/>
        <w:numPr>
          <w:ilvl w:val="1"/>
          <w:numId w:val="34"/>
        </w:numPr>
        <w:spacing w:line="276" w:lineRule="auto"/>
        <w:contextualSpacing/>
        <w:rPr>
          <w:rFonts w:ascii="Arial" w:eastAsia="Calibri" w:hAnsi="Arial" w:cs="Arial"/>
          <w:szCs w:val="22"/>
          <w:lang w:val="en-GB"/>
        </w:rPr>
      </w:pPr>
      <w:r w:rsidRPr="003454C4">
        <w:rPr>
          <w:rFonts w:ascii="Arial" w:eastAsia="Calibri" w:hAnsi="Arial" w:cs="Arial"/>
          <w:szCs w:val="22"/>
          <w:lang w:val="en-GB"/>
        </w:rPr>
        <w:t xml:space="preserve">The applicants </w:t>
      </w:r>
      <w:r w:rsidR="005A123E" w:rsidRPr="003454C4">
        <w:rPr>
          <w:rFonts w:ascii="Arial" w:eastAsia="Calibri" w:hAnsi="Arial" w:cs="Arial"/>
          <w:szCs w:val="22"/>
          <w:lang w:val="en-GB"/>
        </w:rPr>
        <w:t>should</w:t>
      </w:r>
      <w:r w:rsidRPr="003454C4">
        <w:rPr>
          <w:rFonts w:ascii="Arial" w:eastAsia="Calibri" w:hAnsi="Arial" w:cs="Arial"/>
          <w:szCs w:val="22"/>
          <w:lang w:val="en-GB"/>
        </w:rPr>
        <w:t xml:space="preserve"> </w:t>
      </w:r>
      <w:r w:rsidR="005A123E" w:rsidRPr="003454C4">
        <w:rPr>
          <w:rFonts w:ascii="Arial" w:eastAsia="Calibri" w:hAnsi="Arial" w:cs="Arial"/>
          <w:szCs w:val="22"/>
          <w:lang w:val="en-GB"/>
        </w:rPr>
        <w:t>have</w:t>
      </w:r>
      <w:r w:rsidRPr="003454C4">
        <w:rPr>
          <w:rFonts w:ascii="Arial" w:eastAsia="Calibri" w:hAnsi="Arial" w:cs="Arial"/>
          <w:szCs w:val="22"/>
          <w:lang w:val="en-GB"/>
        </w:rPr>
        <w:t xml:space="preserve"> stable and sufficient </w:t>
      </w:r>
      <w:r w:rsidR="009E4E5F" w:rsidRPr="003454C4">
        <w:rPr>
          <w:rFonts w:ascii="Arial" w:eastAsia="Calibri" w:hAnsi="Arial" w:cs="Arial"/>
          <w:szCs w:val="22"/>
          <w:lang w:val="en-GB"/>
        </w:rPr>
        <w:t>financial resources</w:t>
      </w:r>
      <w:r w:rsidRPr="003454C4">
        <w:rPr>
          <w:rFonts w:ascii="Arial" w:eastAsia="Calibri" w:hAnsi="Arial" w:cs="Arial"/>
          <w:szCs w:val="22"/>
          <w:lang w:val="en-GB"/>
        </w:rPr>
        <w:t xml:space="preserve"> throughout the </w:t>
      </w:r>
      <w:r w:rsidR="009E4E5F" w:rsidRPr="003454C4">
        <w:rPr>
          <w:rFonts w:ascii="Arial" w:eastAsia="Calibri" w:hAnsi="Arial" w:cs="Arial"/>
          <w:szCs w:val="22"/>
          <w:lang w:val="en-GB"/>
        </w:rPr>
        <w:t xml:space="preserve">duration of </w:t>
      </w:r>
      <w:r w:rsidRPr="003454C4">
        <w:rPr>
          <w:rFonts w:ascii="Arial" w:eastAsia="Calibri" w:hAnsi="Arial" w:cs="Arial"/>
          <w:szCs w:val="22"/>
          <w:lang w:val="en-GB"/>
        </w:rPr>
        <w:t>project</w:t>
      </w:r>
      <w:r w:rsidR="005A123E" w:rsidRPr="003454C4">
        <w:rPr>
          <w:rFonts w:ascii="Arial" w:eastAsia="Calibri" w:hAnsi="Arial" w:cs="Arial"/>
          <w:szCs w:val="22"/>
          <w:lang w:val="en-GB"/>
        </w:rPr>
        <w:t xml:space="preserve"> and its sustainability period</w:t>
      </w:r>
      <w:r w:rsidR="003262A6" w:rsidRPr="003454C4">
        <w:rPr>
          <w:rFonts w:ascii="Arial" w:eastAsia="Calibri" w:hAnsi="Arial" w:cs="Arial"/>
          <w:szCs w:val="22"/>
          <w:lang w:val="en-GB"/>
        </w:rPr>
        <w:t xml:space="preserve"> (criteri</w:t>
      </w:r>
      <w:r w:rsidR="00260761">
        <w:rPr>
          <w:rFonts w:ascii="Arial" w:eastAsia="Calibri" w:hAnsi="Arial" w:cs="Arial"/>
          <w:szCs w:val="22"/>
          <w:lang w:val="en-GB"/>
        </w:rPr>
        <w:t>on</w:t>
      </w:r>
      <w:r w:rsidR="003262A6" w:rsidRPr="003454C4">
        <w:rPr>
          <w:rFonts w:ascii="Arial" w:eastAsia="Calibri" w:hAnsi="Arial" w:cs="Arial"/>
          <w:szCs w:val="22"/>
          <w:lang w:val="en-GB"/>
        </w:rPr>
        <w:t xml:space="preserve"> 3.c - </w:t>
      </w:r>
      <w:r w:rsidR="00FD5FF3" w:rsidRPr="003454C4">
        <w:rPr>
          <w:rFonts w:ascii="Arial" w:eastAsia="Calibri" w:hAnsi="Arial" w:cs="Arial"/>
          <w:szCs w:val="22"/>
          <w:lang w:val="en-GB"/>
        </w:rPr>
        <w:t>administrative and eligibility grid)</w:t>
      </w:r>
      <w:r w:rsidR="00FE30C0" w:rsidRPr="003454C4">
        <w:rPr>
          <w:rFonts w:ascii="Arial" w:eastAsia="Calibri" w:hAnsi="Arial" w:cs="Arial"/>
          <w:szCs w:val="22"/>
          <w:lang w:val="en-GB"/>
        </w:rPr>
        <w:t xml:space="preserve">; </w:t>
      </w:r>
    </w:p>
    <w:p w14:paraId="7CF20DF2" w14:textId="06410CCB" w:rsidR="00FE30C0" w:rsidRPr="003454C4" w:rsidRDefault="00BD0530" w:rsidP="003454C4">
      <w:pPr>
        <w:pStyle w:val="ListParagraph"/>
        <w:numPr>
          <w:ilvl w:val="1"/>
          <w:numId w:val="34"/>
        </w:numPr>
        <w:spacing w:line="276" w:lineRule="auto"/>
        <w:contextualSpacing/>
        <w:rPr>
          <w:rFonts w:ascii="Arial" w:eastAsia="Calibri" w:hAnsi="Arial" w:cs="Arial"/>
          <w:szCs w:val="22"/>
          <w:lang w:val="en-GB"/>
        </w:rPr>
      </w:pPr>
      <w:r w:rsidRPr="003454C4">
        <w:rPr>
          <w:rFonts w:ascii="Arial" w:eastAsia="Calibri" w:hAnsi="Arial" w:cs="Arial"/>
          <w:szCs w:val="22"/>
          <w:lang w:val="en-GB"/>
        </w:rPr>
        <w:t xml:space="preserve">The applicants must demonstrate </w:t>
      </w:r>
      <w:r w:rsidR="001F202A" w:rsidRPr="003454C4">
        <w:rPr>
          <w:rFonts w:ascii="Arial" w:eastAsia="Calibri" w:hAnsi="Arial" w:cs="Arial"/>
          <w:szCs w:val="22"/>
          <w:lang w:val="en-GB"/>
        </w:rPr>
        <w:t xml:space="preserve">that </w:t>
      </w:r>
      <w:r w:rsidRPr="003454C4">
        <w:rPr>
          <w:rFonts w:ascii="Arial" w:eastAsia="Calibri" w:hAnsi="Arial" w:cs="Arial"/>
          <w:szCs w:val="22"/>
          <w:lang w:val="en-GB"/>
        </w:rPr>
        <w:t xml:space="preserve">they have not received financing support from public funds in the past 5 years before submitting the applications under this </w:t>
      </w:r>
      <w:r w:rsidR="001F202A" w:rsidRPr="003454C4">
        <w:rPr>
          <w:rFonts w:ascii="Arial" w:eastAsia="Calibri" w:hAnsi="Arial" w:cs="Arial"/>
          <w:szCs w:val="22"/>
          <w:lang w:val="en-GB"/>
        </w:rPr>
        <w:t>C</w:t>
      </w:r>
      <w:r w:rsidRPr="003454C4">
        <w:rPr>
          <w:rFonts w:ascii="Arial" w:eastAsia="Calibri" w:hAnsi="Arial" w:cs="Arial"/>
          <w:szCs w:val="22"/>
          <w:lang w:val="en-GB"/>
        </w:rPr>
        <w:t xml:space="preserve">all for proposals for the same operation / project in terms of objectives, </w:t>
      </w:r>
      <w:r w:rsidR="008C5C67" w:rsidRPr="003454C4">
        <w:rPr>
          <w:rFonts w:ascii="Arial" w:eastAsia="Calibri" w:hAnsi="Arial" w:cs="Arial"/>
          <w:szCs w:val="22"/>
          <w:lang w:val="en-GB"/>
        </w:rPr>
        <w:t>activities,</w:t>
      </w:r>
      <w:r w:rsidRPr="003454C4">
        <w:rPr>
          <w:rFonts w:ascii="Arial" w:eastAsia="Calibri" w:hAnsi="Arial" w:cs="Arial"/>
          <w:szCs w:val="22"/>
          <w:lang w:val="en-GB"/>
        </w:rPr>
        <w:t xml:space="preserve"> and </w:t>
      </w:r>
      <w:r w:rsidR="00FE30C0" w:rsidRPr="003454C4">
        <w:rPr>
          <w:rFonts w:ascii="Arial" w:eastAsia="Calibri" w:hAnsi="Arial" w:cs="Arial"/>
          <w:szCs w:val="22"/>
          <w:lang w:val="en-GB"/>
        </w:rPr>
        <w:t>results. (</w:t>
      </w:r>
      <w:r w:rsidR="003262A6" w:rsidRPr="003454C4">
        <w:rPr>
          <w:rFonts w:ascii="Arial" w:eastAsia="Calibri" w:hAnsi="Arial" w:cs="Arial"/>
          <w:szCs w:val="22"/>
          <w:lang w:val="en-GB"/>
        </w:rPr>
        <w:t>criteri</w:t>
      </w:r>
      <w:r w:rsidR="00150E70">
        <w:rPr>
          <w:rFonts w:ascii="Arial" w:eastAsia="Calibri" w:hAnsi="Arial" w:cs="Arial"/>
          <w:szCs w:val="22"/>
          <w:lang w:val="en-GB"/>
        </w:rPr>
        <w:t>on</w:t>
      </w:r>
      <w:r w:rsidR="003262A6" w:rsidRPr="003454C4">
        <w:rPr>
          <w:rFonts w:ascii="Arial" w:eastAsia="Calibri" w:hAnsi="Arial" w:cs="Arial"/>
          <w:szCs w:val="22"/>
          <w:lang w:val="en-GB"/>
        </w:rPr>
        <w:t xml:space="preserve"> </w:t>
      </w:r>
      <w:r w:rsidR="00AA67FA">
        <w:rPr>
          <w:rFonts w:ascii="Arial" w:eastAsia="Calibri" w:hAnsi="Arial" w:cs="Arial"/>
          <w:szCs w:val="22"/>
          <w:lang w:val="en-GB"/>
        </w:rPr>
        <w:t>13</w:t>
      </w:r>
      <w:r w:rsidR="00AA67FA" w:rsidRPr="003454C4">
        <w:rPr>
          <w:rFonts w:ascii="Arial" w:eastAsia="Calibri" w:hAnsi="Arial" w:cs="Arial"/>
          <w:szCs w:val="22"/>
          <w:lang w:val="en-GB"/>
        </w:rPr>
        <w:t xml:space="preserve"> </w:t>
      </w:r>
      <w:r w:rsidR="003262A6" w:rsidRPr="003454C4">
        <w:rPr>
          <w:rFonts w:ascii="Arial" w:eastAsia="Calibri" w:hAnsi="Arial" w:cs="Arial"/>
          <w:szCs w:val="22"/>
          <w:lang w:val="en-GB"/>
        </w:rPr>
        <w:t xml:space="preserve">- </w:t>
      </w:r>
      <w:r w:rsidR="00FD5FF3" w:rsidRPr="003454C4">
        <w:rPr>
          <w:rFonts w:ascii="Arial" w:eastAsia="Calibri" w:hAnsi="Arial" w:cs="Arial"/>
          <w:szCs w:val="22"/>
          <w:lang w:val="en-GB"/>
        </w:rPr>
        <w:t>administrative and eligibility grid);</w:t>
      </w:r>
      <w:r w:rsidR="00FE30C0" w:rsidRPr="003454C4">
        <w:rPr>
          <w:rFonts w:ascii="Arial" w:eastAsia="Calibri" w:hAnsi="Arial" w:cs="Arial"/>
          <w:szCs w:val="22"/>
          <w:lang w:val="en-GB"/>
        </w:rPr>
        <w:t xml:space="preserve"> </w:t>
      </w:r>
    </w:p>
    <w:p w14:paraId="5299DE36" w14:textId="23699EF7" w:rsidR="00D408AE" w:rsidRDefault="00CE0631" w:rsidP="00D408AE">
      <w:pPr>
        <w:pStyle w:val="ListParagraph"/>
        <w:numPr>
          <w:ilvl w:val="1"/>
          <w:numId w:val="34"/>
        </w:numPr>
        <w:spacing w:line="276" w:lineRule="auto"/>
        <w:contextualSpacing/>
        <w:rPr>
          <w:rFonts w:ascii="Arial" w:eastAsia="Calibri" w:hAnsi="Arial" w:cs="Arial"/>
          <w:szCs w:val="22"/>
          <w:lang w:val="en-GB"/>
        </w:rPr>
      </w:pPr>
      <w:r w:rsidRPr="003454C4">
        <w:rPr>
          <w:rFonts w:ascii="Arial" w:eastAsia="Calibri" w:hAnsi="Arial" w:cs="Arial"/>
          <w:szCs w:val="22"/>
          <w:lang w:val="en-GB"/>
        </w:rPr>
        <w:t xml:space="preserve">All </w:t>
      </w:r>
      <w:r w:rsidR="00CB2EE6" w:rsidRPr="003454C4">
        <w:rPr>
          <w:rFonts w:ascii="Arial" w:eastAsia="Calibri" w:hAnsi="Arial" w:cs="Arial"/>
          <w:szCs w:val="22"/>
          <w:lang w:val="en-GB"/>
        </w:rPr>
        <w:t>applicants</w:t>
      </w:r>
      <w:r w:rsidRPr="003454C4">
        <w:rPr>
          <w:rFonts w:ascii="Arial" w:eastAsia="Calibri" w:hAnsi="Arial" w:cs="Arial"/>
          <w:szCs w:val="22"/>
          <w:lang w:val="en-GB"/>
        </w:rPr>
        <w:t xml:space="preserve"> involved in the project </w:t>
      </w:r>
      <w:r w:rsidR="005D5B09" w:rsidRPr="003454C4">
        <w:rPr>
          <w:rFonts w:ascii="Arial" w:eastAsia="Calibri" w:hAnsi="Arial" w:cs="Arial"/>
          <w:szCs w:val="22"/>
          <w:lang w:val="en-GB"/>
        </w:rPr>
        <w:t>must</w:t>
      </w:r>
      <w:r w:rsidRPr="003454C4">
        <w:rPr>
          <w:rFonts w:ascii="Arial" w:eastAsia="Calibri" w:hAnsi="Arial" w:cs="Arial"/>
          <w:szCs w:val="22"/>
          <w:lang w:val="en-GB"/>
        </w:rPr>
        <w:t xml:space="preserve"> prove their professional, operational/</w:t>
      </w:r>
      <w:r w:rsidR="008C5C67" w:rsidRPr="003454C4">
        <w:rPr>
          <w:rFonts w:ascii="Arial" w:eastAsia="Calibri" w:hAnsi="Arial" w:cs="Arial"/>
          <w:szCs w:val="22"/>
          <w:lang w:val="en-GB"/>
        </w:rPr>
        <w:t>administrative</w:t>
      </w:r>
      <w:r w:rsidRPr="003454C4">
        <w:rPr>
          <w:rFonts w:ascii="Arial" w:eastAsia="Calibri" w:hAnsi="Arial" w:cs="Arial"/>
          <w:szCs w:val="22"/>
          <w:lang w:val="en-GB"/>
        </w:rPr>
        <w:t xml:space="preserve"> capacity to manage their share of activities in the field of action they are applying for and must have direct responsibility for the preparation and management of the proposed actions</w:t>
      </w:r>
      <w:r w:rsidR="00881FC8">
        <w:rPr>
          <w:rFonts w:ascii="Arial" w:eastAsia="Calibri" w:hAnsi="Arial" w:cs="Arial"/>
          <w:szCs w:val="22"/>
          <w:lang w:val="en-GB"/>
        </w:rPr>
        <w:t>,</w:t>
      </w:r>
      <w:r w:rsidRPr="003454C4">
        <w:rPr>
          <w:rFonts w:ascii="Arial" w:eastAsia="Calibri" w:hAnsi="Arial" w:cs="Arial"/>
          <w:szCs w:val="22"/>
          <w:lang w:val="en-GB"/>
        </w:rPr>
        <w:t xml:space="preserve"> </w:t>
      </w:r>
      <w:r w:rsidR="00881FC8" w:rsidRPr="00881FC8">
        <w:rPr>
          <w:rFonts w:ascii="Arial" w:eastAsia="Calibri" w:hAnsi="Arial" w:cs="Arial"/>
          <w:szCs w:val="22"/>
          <w:lang w:val="en-GB"/>
        </w:rPr>
        <w:t>professionally and financially</w:t>
      </w:r>
      <w:r w:rsidRPr="003454C4">
        <w:rPr>
          <w:rFonts w:ascii="Arial" w:eastAsia="Calibri" w:hAnsi="Arial" w:cs="Arial"/>
          <w:szCs w:val="22"/>
          <w:lang w:val="en-GB"/>
        </w:rPr>
        <w:t>, not acting as intermediaries</w:t>
      </w:r>
      <w:r w:rsidR="003262A6" w:rsidRPr="003454C4">
        <w:rPr>
          <w:rFonts w:ascii="Arial" w:eastAsia="Calibri" w:hAnsi="Arial" w:cs="Arial"/>
          <w:szCs w:val="22"/>
          <w:lang w:val="en-GB"/>
        </w:rPr>
        <w:t xml:space="preserve"> (criteri</w:t>
      </w:r>
      <w:r w:rsidR="00672916">
        <w:rPr>
          <w:rFonts w:ascii="Arial" w:eastAsia="Calibri" w:hAnsi="Arial" w:cs="Arial"/>
          <w:szCs w:val="22"/>
          <w:lang w:val="en-GB"/>
        </w:rPr>
        <w:t>on</w:t>
      </w:r>
      <w:r w:rsidR="003262A6" w:rsidRPr="003454C4">
        <w:rPr>
          <w:rFonts w:ascii="Arial" w:eastAsia="Calibri" w:hAnsi="Arial" w:cs="Arial"/>
          <w:szCs w:val="22"/>
          <w:lang w:val="en-GB"/>
        </w:rPr>
        <w:t xml:space="preserve"> 3.d- </w:t>
      </w:r>
      <w:r w:rsidR="00FD5FF3" w:rsidRPr="003454C4">
        <w:rPr>
          <w:rFonts w:ascii="Arial" w:eastAsia="Calibri" w:hAnsi="Arial" w:cs="Arial"/>
          <w:szCs w:val="22"/>
          <w:lang w:val="en-GB"/>
        </w:rPr>
        <w:t xml:space="preserve">administrative and eligibility grid). </w:t>
      </w:r>
    </w:p>
    <w:p w14:paraId="6585CECF" w14:textId="77777777" w:rsidR="00CB6731" w:rsidRDefault="00D408AE" w:rsidP="00CB6731">
      <w:pPr>
        <w:spacing w:before="120" w:after="120" w:line="276" w:lineRule="auto"/>
        <w:ind w:left="360"/>
        <w:contextualSpacing/>
        <w:rPr>
          <w:rFonts w:ascii="Arial" w:eastAsia="Calibri" w:hAnsi="Arial" w:cs="Arial"/>
          <w:sz w:val="22"/>
          <w:szCs w:val="22"/>
          <w:lang w:val="en-GB"/>
        </w:rPr>
      </w:pPr>
      <w:r w:rsidRPr="00D408AE">
        <w:rPr>
          <w:rFonts w:ascii="Arial" w:eastAsia="Calibri" w:hAnsi="Arial" w:cs="Arial"/>
          <w:sz w:val="22"/>
          <w:szCs w:val="22"/>
          <w:lang w:val="en-GB"/>
        </w:rPr>
        <w:lastRenderedPageBreak/>
        <w:t xml:space="preserve">In terms of geographical location, the Applicants must have their seats or a regional/local branch registered in the eligible programme area, i.e.: Satu Mare, Bihor, Arad and </w:t>
      </w:r>
      <w:proofErr w:type="spellStart"/>
      <w:r w:rsidRPr="00D408AE">
        <w:rPr>
          <w:rFonts w:ascii="Arial" w:eastAsia="Calibri" w:hAnsi="Arial" w:cs="Arial"/>
          <w:sz w:val="22"/>
          <w:szCs w:val="22"/>
          <w:lang w:val="en-GB"/>
        </w:rPr>
        <w:t>Timis</w:t>
      </w:r>
      <w:proofErr w:type="spellEnd"/>
      <w:r w:rsidRPr="00D408AE">
        <w:rPr>
          <w:rFonts w:ascii="Arial" w:eastAsia="Calibri" w:hAnsi="Arial" w:cs="Arial"/>
          <w:sz w:val="22"/>
          <w:szCs w:val="22"/>
          <w:lang w:val="en-GB"/>
        </w:rPr>
        <w:t xml:space="preserve"> counties in Romania, </w:t>
      </w:r>
      <w:proofErr w:type="spellStart"/>
      <w:r w:rsidRPr="00D408AE">
        <w:rPr>
          <w:rFonts w:ascii="Arial" w:eastAsia="Calibri" w:hAnsi="Arial" w:cs="Arial"/>
          <w:sz w:val="22"/>
          <w:szCs w:val="22"/>
          <w:lang w:val="en-GB"/>
        </w:rPr>
        <w:t>Szabolcs-Szatmár-Bereg</w:t>
      </w:r>
      <w:proofErr w:type="spellEnd"/>
      <w:r w:rsidRPr="00D408AE">
        <w:rPr>
          <w:rFonts w:ascii="Arial" w:eastAsia="Calibri" w:hAnsi="Arial" w:cs="Arial"/>
          <w:sz w:val="22"/>
          <w:szCs w:val="22"/>
          <w:lang w:val="en-GB"/>
        </w:rPr>
        <w:t xml:space="preserve">, </w:t>
      </w:r>
      <w:proofErr w:type="spellStart"/>
      <w:r w:rsidRPr="00D408AE">
        <w:rPr>
          <w:rFonts w:ascii="Arial" w:eastAsia="Calibri" w:hAnsi="Arial" w:cs="Arial"/>
          <w:sz w:val="22"/>
          <w:szCs w:val="22"/>
          <w:lang w:val="en-GB"/>
        </w:rPr>
        <w:t>Hajdú</w:t>
      </w:r>
      <w:proofErr w:type="spellEnd"/>
      <w:r w:rsidRPr="00D408AE">
        <w:rPr>
          <w:rFonts w:ascii="Arial" w:eastAsia="Calibri" w:hAnsi="Arial" w:cs="Arial"/>
          <w:sz w:val="22"/>
          <w:szCs w:val="22"/>
          <w:lang w:val="en-GB"/>
        </w:rPr>
        <w:t xml:space="preserve">-Bihar, Békés and </w:t>
      </w:r>
      <w:proofErr w:type="spellStart"/>
      <w:r w:rsidRPr="00D408AE">
        <w:rPr>
          <w:rFonts w:ascii="Arial" w:eastAsia="Calibri" w:hAnsi="Arial" w:cs="Arial"/>
          <w:sz w:val="22"/>
          <w:szCs w:val="22"/>
          <w:lang w:val="en-GB"/>
        </w:rPr>
        <w:t>Csongr</w:t>
      </w:r>
      <w:bookmarkStart w:id="40" w:name="_Hlk130480697"/>
      <w:r w:rsidRPr="00D408AE">
        <w:rPr>
          <w:rFonts w:ascii="Arial" w:eastAsia="Calibri" w:hAnsi="Arial" w:cs="Arial"/>
          <w:sz w:val="22"/>
          <w:szCs w:val="22"/>
          <w:lang w:val="en-GB"/>
        </w:rPr>
        <w:t>á</w:t>
      </w:r>
      <w:bookmarkEnd w:id="40"/>
      <w:r w:rsidRPr="00D408AE">
        <w:rPr>
          <w:rFonts w:ascii="Arial" w:eastAsia="Calibri" w:hAnsi="Arial" w:cs="Arial"/>
          <w:sz w:val="22"/>
          <w:szCs w:val="22"/>
          <w:lang w:val="en-GB"/>
        </w:rPr>
        <w:t>d</w:t>
      </w:r>
      <w:r w:rsidR="008B5A59">
        <w:rPr>
          <w:rFonts w:ascii="Arial" w:eastAsia="Calibri" w:hAnsi="Arial" w:cs="Arial"/>
          <w:sz w:val="22"/>
          <w:szCs w:val="22"/>
          <w:lang w:val="en-GB"/>
        </w:rPr>
        <w:t>-Csan</w:t>
      </w:r>
      <w:r w:rsidR="00BD48BF" w:rsidRPr="00D408AE">
        <w:rPr>
          <w:rFonts w:ascii="Arial" w:eastAsia="Calibri" w:hAnsi="Arial" w:cs="Arial"/>
          <w:sz w:val="22"/>
          <w:szCs w:val="22"/>
          <w:lang w:val="en-GB"/>
        </w:rPr>
        <w:t>á</w:t>
      </w:r>
      <w:r w:rsidR="008B5A59">
        <w:rPr>
          <w:rFonts w:ascii="Arial" w:eastAsia="Calibri" w:hAnsi="Arial" w:cs="Arial"/>
          <w:sz w:val="22"/>
          <w:szCs w:val="22"/>
          <w:lang w:val="en-GB"/>
        </w:rPr>
        <w:t>d</w:t>
      </w:r>
      <w:proofErr w:type="spellEnd"/>
      <w:r w:rsidRPr="00D408AE">
        <w:rPr>
          <w:rFonts w:ascii="Arial" w:eastAsia="Calibri" w:hAnsi="Arial" w:cs="Arial"/>
          <w:sz w:val="22"/>
          <w:szCs w:val="22"/>
          <w:lang w:val="en-GB"/>
        </w:rPr>
        <w:t xml:space="preserve"> counties in Hungary.</w:t>
      </w:r>
    </w:p>
    <w:p w14:paraId="596BCA3E" w14:textId="19A4E22E" w:rsidR="00D408AE" w:rsidRPr="00D408AE" w:rsidRDefault="00D408AE" w:rsidP="00CB6731">
      <w:pPr>
        <w:spacing w:before="120" w:after="120" w:line="276" w:lineRule="auto"/>
        <w:ind w:left="360"/>
        <w:contextualSpacing/>
        <w:rPr>
          <w:rFonts w:ascii="Arial" w:eastAsia="Calibri" w:hAnsi="Arial" w:cs="Arial"/>
          <w:sz w:val="22"/>
          <w:szCs w:val="22"/>
          <w:lang w:val="en-GB"/>
        </w:rPr>
      </w:pPr>
      <w:r w:rsidRPr="00D408AE">
        <w:rPr>
          <w:rFonts w:ascii="Arial" w:eastAsia="Calibri" w:hAnsi="Arial" w:cs="Arial"/>
          <w:sz w:val="22"/>
          <w:szCs w:val="22"/>
          <w:lang w:val="en-GB"/>
        </w:rPr>
        <w:t xml:space="preserve">In case the </w:t>
      </w:r>
      <w:proofErr w:type="gramStart"/>
      <w:r w:rsidRPr="00D408AE">
        <w:rPr>
          <w:rFonts w:ascii="Arial" w:eastAsia="Calibri" w:hAnsi="Arial" w:cs="Arial"/>
          <w:sz w:val="22"/>
          <w:szCs w:val="22"/>
          <w:lang w:val="en-GB"/>
        </w:rPr>
        <w:t>entity’s</w:t>
      </w:r>
      <w:proofErr w:type="gramEnd"/>
      <w:r w:rsidRPr="00D408AE">
        <w:rPr>
          <w:rFonts w:ascii="Arial" w:eastAsia="Calibri" w:hAnsi="Arial" w:cs="Arial"/>
          <w:sz w:val="22"/>
          <w:szCs w:val="22"/>
          <w:lang w:val="en-GB"/>
        </w:rPr>
        <w:t xml:space="preserve"> headquarter is registered outside the eligible programme area, but there is a regional/local branch office with a legal entity in the eligible programme area, then the regional/local branch shall apply for financing and in case of contracting, it shall be the beneficiary. The regional / local branch office needs to prove its existence and the relation with the headquarter. </w:t>
      </w:r>
    </w:p>
    <w:p w14:paraId="173A8DC8" w14:textId="77777777" w:rsidR="00D408AE" w:rsidRPr="00D408AE" w:rsidRDefault="00D408AE" w:rsidP="00CB6731">
      <w:pPr>
        <w:spacing w:before="120" w:after="120" w:line="276" w:lineRule="auto"/>
        <w:ind w:left="360"/>
        <w:contextualSpacing/>
        <w:rPr>
          <w:rFonts w:ascii="Arial" w:eastAsia="Calibri" w:hAnsi="Arial" w:cs="Arial"/>
          <w:sz w:val="22"/>
          <w:szCs w:val="22"/>
          <w:lang w:val="en-GB"/>
        </w:rPr>
      </w:pPr>
      <w:r w:rsidRPr="00D408AE">
        <w:rPr>
          <w:rFonts w:ascii="Arial" w:eastAsia="Calibri" w:hAnsi="Arial" w:cs="Arial"/>
          <w:sz w:val="22"/>
          <w:szCs w:val="22"/>
          <w:lang w:val="en-GB"/>
        </w:rPr>
        <w:t xml:space="preserve">Exceptions are also possible – in the case of public entities not having their legal seat in the eligible area, but having legal competencies for implementing operations in the programme area. </w:t>
      </w:r>
    </w:p>
    <w:p w14:paraId="3C5E02A7" w14:textId="662DC4EA" w:rsidR="00D408AE" w:rsidRPr="005A32DB" w:rsidRDefault="00D408AE" w:rsidP="00CB6731">
      <w:pPr>
        <w:spacing w:before="120" w:after="120" w:line="276" w:lineRule="auto"/>
        <w:ind w:left="360"/>
        <w:contextualSpacing/>
        <w:rPr>
          <w:rFonts w:ascii="Arial" w:eastAsia="Calibri" w:hAnsi="Arial" w:cs="Arial"/>
          <w:sz w:val="22"/>
          <w:szCs w:val="22"/>
          <w:lang w:val="en-GB"/>
        </w:rPr>
      </w:pPr>
      <w:r w:rsidRPr="005A32DB">
        <w:rPr>
          <w:rFonts w:ascii="Arial" w:eastAsia="Calibri" w:hAnsi="Arial" w:cs="Arial"/>
          <w:sz w:val="22"/>
          <w:szCs w:val="22"/>
          <w:lang w:val="en-GB"/>
        </w:rPr>
        <w:t>T</w:t>
      </w:r>
      <w:r w:rsidR="00C62CE5" w:rsidRPr="005A32DB">
        <w:rPr>
          <w:rFonts w:ascii="Arial" w:eastAsia="Calibri" w:hAnsi="Arial" w:cs="Arial"/>
          <w:sz w:val="22"/>
          <w:szCs w:val="22"/>
          <w:lang w:val="en-GB"/>
        </w:rPr>
        <w:t>hree</w:t>
      </w:r>
      <w:r w:rsidRPr="005A32DB">
        <w:rPr>
          <w:rFonts w:ascii="Arial" w:eastAsia="Calibri" w:hAnsi="Arial" w:cs="Arial"/>
          <w:sz w:val="22"/>
          <w:szCs w:val="22"/>
          <w:lang w:val="en-GB"/>
        </w:rPr>
        <w:t xml:space="preserve"> situations are identified: </w:t>
      </w:r>
    </w:p>
    <w:p w14:paraId="7D98A811" w14:textId="78F16F6F" w:rsidR="00D408AE" w:rsidRPr="005A32DB" w:rsidRDefault="00D408AE" w:rsidP="007B0AEA">
      <w:pPr>
        <w:pStyle w:val="ListParagraph"/>
        <w:numPr>
          <w:ilvl w:val="0"/>
          <w:numId w:val="39"/>
        </w:numPr>
        <w:spacing w:line="276" w:lineRule="auto"/>
        <w:ind w:left="630" w:hanging="270"/>
        <w:contextualSpacing/>
        <w:rPr>
          <w:rFonts w:ascii="Arial" w:eastAsia="Calibri" w:hAnsi="Arial" w:cs="Arial"/>
          <w:szCs w:val="22"/>
          <w:lang w:val="en-GB"/>
        </w:rPr>
      </w:pPr>
      <w:r w:rsidRPr="005A32DB">
        <w:rPr>
          <w:rFonts w:ascii="Arial" w:eastAsia="Calibri" w:hAnsi="Arial" w:cs="Arial"/>
          <w:szCs w:val="22"/>
          <w:lang w:val="en-GB"/>
        </w:rPr>
        <w:t xml:space="preserve">In case the public </w:t>
      </w:r>
      <w:proofErr w:type="gramStart"/>
      <w:r w:rsidRPr="005A32DB">
        <w:rPr>
          <w:rFonts w:ascii="Arial" w:eastAsia="Calibri" w:hAnsi="Arial" w:cs="Arial"/>
          <w:szCs w:val="22"/>
          <w:lang w:val="en-GB"/>
        </w:rPr>
        <w:t>entity's</w:t>
      </w:r>
      <w:proofErr w:type="gramEnd"/>
      <w:r w:rsidRPr="005A32DB">
        <w:rPr>
          <w:rFonts w:ascii="Arial" w:eastAsia="Calibri" w:hAnsi="Arial" w:cs="Arial"/>
          <w:szCs w:val="22"/>
          <w:lang w:val="en-GB"/>
        </w:rPr>
        <w:t xml:space="preserve"> headquarter is registered outside the eligible programme area and its branch office is not a legal entity, the respective public entity may apply and, in case of contracting, it shall be the beneficiary. In this special case, the public entity shall also meet the following criteria: </w:t>
      </w:r>
    </w:p>
    <w:p w14:paraId="6474877D" w14:textId="24DDD133" w:rsidR="00D408AE" w:rsidRPr="005A32DB" w:rsidRDefault="00D408AE" w:rsidP="007B0AEA">
      <w:pPr>
        <w:pStyle w:val="ListParagraph"/>
        <w:numPr>
          <w:ilvl w:val="0"/>
          <w:numId w:val="38"/>
        </w:numPr>
        <w:spacing w:line="276" w:lineRule="auto"/>
        <w:contextualSpacing/>
        <w:rPr>
          <w:rFonts w:ascii="Arial" w:eastAsia="Calibri" w:hAnsi="Arial" w:cs="Arial"/>
          <w:szCs w:val="22"/>
          <w:lang w:val="en-GB"/>
        </w:rPr>
      </w:pPr>
      <w:r w:rsidRPr="005A32DB">
        <w:rPr>
          <w:rFonts w:ascii="Arial" w:eastAsia="Calibri" w:hAnsi="Arial" w:cs="Arial"/>
          <w:szCs w:val="22"/>
          <w:lang w:val="en-GB"/>
        </w:rPr>
        <w:t xml:space="preserve">The regional/local branch office needs to prove its existence and the relation with the headquarter. </w:t>
      </w:r>
    </w:p>
    <w:p w14:paraId="657EB53A" w14:textId="6CAF5569" w:rsidR="00D408AE" w:rsidRPr="005A32DB" w:rsidRDefault="00D408AE" w:rsidP="007B0AEA">
      <w:pPr>
        <w:pStyle w:val="ListParagraph"/>
        <w:numPr>
          <w:ilvl w:val="0"/>
          <w:numId w:val="38"/>
        </w:numPr>
        <w:spacing w:line="276" w:lineRule="auto"/>
        <w:contextualSpacing/>
        <w:rPr>
          <w:rFonts w:ascii="Arial" w:eastAsia="Calibri" w:hAnsi="Arial" w:cs="Arial"/>
          <w:szCs w:val="22"/>
          <w:lang w:val="en-GB"/>
        </w:rPr>
      </w:pPr>
      <w:r w:rsidRPr="005A32DB">
        <w:rPr>
          <w:rFonts w:ascii="Arial" w:eastAsia="Calibri" w:hAnsi="Arial" w:cs="Arial"/>
          <w:szCs w:val="22"/>
          <w:lang w:val="en-GB"/>
        </w:rPr>
        <w:t xml:space="preserve">The legal representative of the main entity shall nominate the person responsible for acting in the scope of the project implementation. </w:t>
      </w:r>
    </w:p>
    <w:p w14:paraId="5B2F3D35" w14:textId="3B7E935B" w:rsidR="009C0A81" w:rsidRPr="005A32DB" w:rsidRDefault="00D408AE" w:rsidP="009C0A81">
      <w:pPr>
        <w:pStyle w:val="ListParagraph"/>
        <w:numPr>
          <w:ilvl w:val="0"/>
          <w:numId w:val="39"/>
        </w:numPr>
        <w:spacing w:line="276" w:lineRule="auto"/>
        <w:ind w:left="630" w:hanging="270"/>
        <w:contextualSpacing/>
        <w:rPr>
          <w:rFonts w:ascii="Arial" w:eastAsia="Calibri" w:hAnsi="Arial" w:cs="Arial"/>
          <w:szCs w:val="22"/>
          <w:lang w:val="en-GB"/>
        </w:rPr>
      </w:pPr>
      <w:r w:rsidRPr="005A32DB">
        <w:rPr>
          <w:rFonts w:ascii="Arial" w:eastAsia="Calibri" w:hAnsi="Arial" w:cs="Arial"/>
          <w:szCs w:val="22"/>
          <w:lang w:val="en-GB"/>
        </w:rPr>
        <w:t xml:space="preserve">In case the public </w:t>
      </w:r>
      <w:proofErr w:type="gramStart"/>
      <w:r w:rsidR="00FA0489">
        <w:rPr>
          <w:rFonts w:ascii="Arial" w:eastAsia="Calibri" w:hAnsi="Arial" w:cs="Arial"/>
          <w:szCs w:val="22"/>
          <w:lang w:val="en-GB"/>
        </w:rPr>
        <w:t>entity’s</w:t>
      </w:r>
      <w:proofErr w:type="gramEnd"/>
      <w:r w:rsidRPr="005A32DB">
        <w:rPr>
          <w:rFonts w:ascii="Arial" w:eastAsia="Calibri" w:hAnsi="Arial" w:cs="Arial"/>
          <w:szCs w:val="22"/>
          <w:lang w:val="en-GB"/>
        </w:rPr>
        <w:t xml:space="preserve"> headquarter is registered outside the eligible programme area without a branch office in the eligible area, the respective public entity may apply.</w:t>
      </w:r>
    </w:p>
    <w:p w14:paraId="08E00B93" w14:textId="16C021B6" w:rsidR="002F4F0D" w:rsidRPr="005A32DB" w:rsidRDefault="002F4F0D" w:rsidP="009C0A81">
      <w:pPr>
        <w:pStyle w:val="ListParagraph"/>
        <w:numPr>
          <w:ilvl w:val="0"/>
          <w:numId w:val="39"/>
        </w:numPr>
        <w:spacing w:line="276" w:lineRule="auto"/>
        <w:ind w:left="630" w:hanging="270"/>
        <w:contextualSpacing/>
        <w:rPr>
          <w:rFonts w:ascii="Arial" w:eastAsia="Calibri" w:hAnsi="Arial" w:cs="Arial"/>
          <w:szCs w:val="22"/>
          <w:lang w:val="en-GB"/>
        </w:rPr>
      </w:pPr>
      <w:r w:rsidRPr="005A32DB">
        <w:rPr>
          <w:rFonts w:ascii="Arial" w:eastAsia="Calibri" w:hAnsi="Arial" w:cs="Arial"/>
          <w:szCs w:val="22"/>
          <w:lang w:val="en-GB"/>
        </w:rPr>
        <w:t xml:space="preserve">If the public </w:t>
      </w:r>
      <w:proofErr w:type="gramStart"/>
      <w:r w:rsidR="00FA0489">
        <w:rPr>
          <w:rFonts w:ascii="Arial" w:eastAsia="Calibri" w:hAnsi="Arial" w:cs="Arial"/>
          <w:szCs w:val="22"/>
          <w:lang w:val="en-GB"/>
        </w:rPr>
        <w:t>entity’s</w:t>
      </w:r>
      <w:proofErr w:type="gramEnd"/>
      <w:r w:rsidRPr="005A32DB">
        <w:rPr>
          <w:rFonts w:ascii="Arial" w:eastAsia="Calibri" w:hAnsi="Arial" w:cs="Arial"/>
          <w:szCs w:val="22"/>
          <w:lang w:val="en-GB"/>
        </w:rPr>
        <w:t xml:space="preserve"> headquarter is registered outside the Programme Area but legally coordinates the branch office in the eligible area, the respective public entity may apply, with the condition that the foreseen investments will be made in the Programme Area.</w:t>
      </w:r>
    </w:p>
    <w:p w14:paraId="0575E1B2" w14:textId="77777777" w:rsidR="009C0A81" w:rsidRPr="005A32DB" w:rsidRDefault="009C0A81" w:rsidP="009C0A81">
      <w:pPr>
        <w:pStyle w:val="ListParagraph"/>
        <w:spacing w:line="276" w:lineRule="auto"/>
        <w:ind w:left="630"/>
        <w:contextualSpacing/>
        <w:rPr>
          <w:rFonts w:ascii="Arial" w:eastAsia="Calibri" w:hAnsi="Arial" w:cs="Arial"/>
          <w:szCs w:val="22"/>
          <w:lang w:val="en-GB"/>
        </w:rPr>
      </w:pPr>
    </w:p>
    <w:p w14:paraId="207C70EF" w14:textId="591CD7FF" w:rsidR="0032528D" w:rsidRPr="00F165EA" w:rsidRDefault="009C0A81" w:rsidP="009C0A81">
      <w:pPr>
        <w:pStyle w:val="ListParagraph"/>
        <w:spacing w:line="276" w:lineRule="auto"/>
        <w:ind w:left="630"/>
        <w:contextualSpacing/>
        <w:rPr>
          <w:rFonts w:ascii="Arial" w:eastAsia="Calibri" w:hAnsi="Arial" w:cs="Arial"/>
          <w:b/>
          <w:bCs/>
          <w:szCs w:val="22"/>
          <w:lang w:val="en-GB"/>
        </w:rPr>
      </w:pPr>
      <w:r w:rsidRPr="00F165EA">
        <w:rPr>
          <w:rFonts w:ascii="Arial" w:eastAsia="Calibri" w:hAnsi="Arial" w:cs="Arial"/>
          <w:b/>
          <w:bCs/>
          <w:szCs w:val="22"/>
          <w:lang w:val="en-GB"/>
        </w:rPr>
        <w:t>Note! An</w:t>
      </w:r>
      <w:r w:rsidR="0032528D" w:rsidRPr="00F165EA">
        <w:rPr>
          <w:rFonts w:ascii="Arial" w:eastAsia="Calibri" w:hAnsi="Arial" w:cs="Arial"/>
          <w:b/>
          <w:bCs/>
          <w:szCs w:val="22"/>
          <w:lang w:val="en-GB"/>
        </w:rPr>
        <w:t xml:space="preserve"> applicant</w:t>
      </w:r>
      <w:r w:rsidR="00FD5C6D" w:rsidRPr="00F165EA">
        <w:rPr>
          <w:rFonts w:ascii="Arial" w:eastAsia="Calibri" w:hAnsi="Arial" w:cs="Arial"/>
          <w:b/>
          <w:bCs/>
          <w:szCs w:val="22"/>
          <w:lang w:val="en-GB"/>
        </w:rPr>
        <w:t xml:space="preserve"> may be</w:t>
      </w:r>
      <w:r w:rsidR="006F642D" w:rsidRPr="00F165EA">
        <w:rPr>
          <w:rFonts w:ascii="Arial" w:eastAsia="Calibri" w:hAnsi="Arial" w:cs="Arial"/>
          <w:b/>
          <w:bCs/>
          <w:szCs w:val="22"/>
          <w:lang w:val="en-GB"/>
        </w:rPr>
        <w:t xml:space="preserve"> </w:t>
      </w:r>
      <w:r w:rsidR="00FD5C6D" w:rsidRPr="00F165EA">
        <w:rPr>
          <w:rFonts w:ascii="Arial" w:eastAsia="Calibri" w:hAnsi="Arial" w:cs="Arial"/>
          <w:b/>
          <w:bCs/>
          <w:szCs w:val="22"/>
          <w:lang w:val="en-GB"/>
        </w:rPr>
        <w:t>selected</w:t>
      </w:r>
      <w:r w:rsidR="006F642D" w:rsidRPr="00F165EA">
        <w:rPr>
          <w:rFonts w:ascii="Arial" w:eastAsia="Calibri" w:hAnsi="Arial" w:cs="Arial"/>
          <w:b/>
          <w:bCs/>
          <w:szCs w:val="22"/>
          <w:lang w:val="en-GB"/>
        </w:rPr>
        <w:t xml:space="preserve"> </w:t>
      </w:r>
      <w:r w:rsidRPr="00F165EA">
        <w:rPr>
          <w:rFonts w:ascii="Arial" w:eastAsia="Calibri" w:hAnsi="Arial" w:cs="Arial"/>
          <w:b/>
          <w:bCs/>
          <w:szCs w:val="22"/>
          <w:lang w:val="en-GB"/>
        </w:rPr>
        <w:t>in</w:t>
      </w:r>
      <w:r w:rsidR="0032528D" w:rsidRPr="00F165EA">
        <w:rPr>
          <w:rFonts w:ascii="Arial" w:eastAsia="Calibri" w:hAnsi="Arial" w:cs="Arial"/>
          <w:b/>
          <w:bCs/>
          <w:szCs w:val="22"/>
          <w:lang w:val="en-GB"/>
        </w:rPr>
        <w:t xml:space="preserve"> maximum 5 </w:t>
      </w:r>
      <w:r w:rsidRPr="00F165EA">
        <w:rPr>
          <w:rFonts w:ascii="Arial" w:eastAsia="Calibri" w:hAnsi="Arial" w:cs="Arial"/>
          <w:b/>
          <w:bCs/>
          <w:szCs w:val="22"/>
          <w:lang w:val="en-GB"/>
        </w:rPr>
        <w:t>projects (leader/partner)</w:t>
      </w:r>
      <w:r w:rsidR="0032528D" w:rsidRPr="00F165EA">
        <w:rPr>
          <w:rFonts w:ascii="Arial" w:eastAsia="Calibri" w:hAnsi="Arial" w:cs="Arial"/>
          <w:b/>
          <w:bCs/>
          <w:szCs w:val="22"/>
          <w:lang w:val="en-GB"/>
        </w:rPr>
        <w:t>.</w:t>
      </w:r>
    </w:p>
    <w:p w14:paraId="2321AE1C" w14:textId="77777777" w:rsidR="002F4F0D" w:rsidRPr="007B0AEA" w:rsidRDefault="002F4F0D" w:rsidP="00147CD2">
      <w:pPr>
        <w:pStyle w:val="ListParagraph"/>
        <w:spacing w:line="276" w:lineRule="auto"/>
        <w:ind w:left="630"/>
        <w:contextualSpacing/>
        <w:rPr>
          <w:rFonts w:ascii="Arial" w:eastAsia="Calibri" w:hAnsi="Arial" w:cs="Arial"/>
          <w:szCs w:val="22"/>
          <w:lang w:val="en-GB"/>
        </w:rPr>
      </w:pPr>
    </w:p>
    <w:p w14:paraId="7FF9B6AA" w14:textId="4D1FBDB3" w:rsidR="00CE0631" w:rsidRPr="003454C4" w:rsidRDefault="00CE0631" w:rsidP="003454C4">
      <w:pPr>
        <w:pStyle w:val="Heading4"/>
        <w:numPr>
          <w:ilvl w:val="0"/>
          <w:numId w:val="0"/>
        </w:numPr>
        <w:shd w:val="clear" w:color="auto" w:fill="B6DDE8" w:themeFill="accent5" w:themeFillTint="66"/>
        <w:spacing w:before="0" w:after="120" w:line="276" w:lineRule="auto"/>
        <w:rPr>
          <w:rFonts w:ascii="Arial" w:eastAsia="Calibri" w:hAnsi="Arial" w:cs="Arial"/>
          <w:sz w:val="22"/>
          <w:szCs w:val="22"/>
          <w:lang w:val="en-GB"/>
        </w:rPr>
      </w:pPr>
      <w:bookmarkStart w:id="41" w:name="_Toc127441424"/>
      <w:bookmarkStart w:id="42" w:name="_Toc130541011"/>
      <w:r w:rsidRPr="003454C4">
        <w:rPr>
          <w:rFonts w:ascii="Arial" w:eastAsia="Calibri" w:hAnsi="Arial" w:cs="Arial"/>
          <w:sz w:val="22"/>
          <w:szCs w:val="22"/>
          <w:lang w:val="en-GB"/>
        </w:rPr>
        <w:t>2.2.1.2 Eligibility of actions</w:t>
      </w:r>
      <w:r w:rsidR="00A33DF5" w:rsidRPr="003454C4">
        <w:rPr>
          <w:rFonts w:ascii="Arial" w:eastAsia="Calibri" w:hAnsi="Arial" w:cs="Arial"/>
          <w:sz w:val="22"/>
          <w:szCs w:val="22"/>
          <w:lang w:val="en-GB"/>
        </w:rPr>
        <w:t xml:space="preserve"> (projects</w:t>
      </w:r>
      <w:r w:rsidR="00FE64BA" w:rsidRPr="003454C4">
        <w:rPr>
          <w:rFonts w:ascii="Arial" w:eastAsia="Calibri" w:hAnsi="Arial" w:cs="Arial"/>
          <w:sz w:val="22"/>
          <w:szCs w:val="22"/>
          <w:lang w:val="en-GB"/>
        </w:rPr>
        <w:t>)</w:t>
      </w:r>
      <w:bookmarkEnd w:id="41"/>
      <w:bookmarkEnd w:id="42"/>
    </w:p>
    <w:p w14:paraId="65578AC9" w14:textId="16B1521F" w:rsidR="00807CA6" w:rsidRPr="005A32DB" w:rsidRDefault="00BB53B5" w:rsidP="00CB6731">
      <w:pPr>
        <w:pStyle w:val="ListParagraph"/>
        <w:numPr>
          <w:ilvl w:val="0"/>
          <w:numId w:val="9"/>
        </w:numPr>
        <w:spacing w:before="0" w:line="276" w:lineRule="auto"/>
        <w:ind w:left="426" w:hanging="336"/>
        <w:rPr>
          <w:rFonts w:ascii="Arial" w:eastAsia="Calibri" w:hAnsi="Arial" w:cs="Arial"/>
          <w:bCs/>
          <w:szCs w:val="22"/>
          <w:lang w:val="en-GB"/>
        </w:rPr>
      </w:pPr>
      <w:r w:rsidRPr="005A32DB">
        <w:rPr>
          <w:rFonts w:ascii="Arial" w:eastAsia="Calibri" w:hAnsi="Arial" w:cs="Arial"/>
          <w:szCs w:val="22"/>
          <w:lang w:val="en-GB"/>
        </w:rPr>
        <w:t>The</w:t>
      </w:r>
      <w:r w:rsidR="0065075A" w:rsidRPr="005A32DB">
        <w:rPr>
          <w:rFonts w:ascii="Arial" w:hAnsi="Arial" w:cs="Arial"/>
          <w:szCs w:val="22"/>
        </w:rPr>
        <w:t xml:space="preserve"> activities </w:t>
      </w:r>
      <w:r w:rsidR="00201D8E" w:rsidRPr="005A32DB">
        <w:rPr>
          <w:rFonts w:ascii="Arial" w:hAnsi="Arial" w:cs="Arial"/>
          <w:szCs w:val="22"/>
        </w:rPr>
        <w:t>must</w:t>
      </w:r>
      <w:r w:rsidR="0065075A" w:rsidRPr="005A32DB">
        <w:rPr>
          <w:rFonts w:ascii="Arial" w:hAnsi="Arial" w:cs="Arial"/>
          <w:szCs w:val="22"/>
        </w:rPr>
        <w:t xml:space="preserve"> be implemented in the </w:t>
      </w:r>
      <w:r w:rsidR="00FC4BFD" w:rsidRPr="005A32DB">
        <w:rPr>
          <w:rFonts w:ascii="Arial" w:hAnsi="Arial" w:cs="Arial"/>
          <w:szCs w:val="22"/>
        </w:rPr>
        <w:t xml:space="preserve">Programme </w:t>
      </w:r>
      <w:r w:rsidR="002F4F0D" w:rsidRPr="005A32DB">
        <w:rPr>
          <w:rFonts w:ascii="Arial" w:hAnsi="Arial" w:cs="Arial"/>
          <w:szCs w:val="22"/>
        </w:rPr>
        <w:t>A</w:t>
      </w:r>
      <w:r w:rsidR="00FC4BFD" w:rsidRPr="005A32DB">
        <w:rPr>
          <w:rFonts w:ascii="Arial" w:hAnsi="Arial" w:cs="Arial"/>
          <w:szCs w:val="22"/>
        </w:rPr>
        <w:t>rea</w:t>
      </w:r>
      <w:r w:rsidR="0047699A" w:rsidRPr="005A32DB">
        <w:rPr>
          <w:rFonts w:ascii="Arial" w:hAnsi="Arial" w:cs="Arial"/>
          <w:szCs w:val="22"/>
        </w:rPr>
        <w:t xml:space="preserve">, </w:t>
      </w:r>
      <w:r w:rsidR="0047699A" w:rsidRPr="005A32DB">
        <w:rPr>
          <w:rFonts w:ascii="Arial" w:eastAsia="Calibri" w:hAnsi="Arial" w:cs="Arial"/>
          <w:szCs w:val="22"/>
          <w:lang w:val="en-GB"/>
        </w:rPr>
        <w:t xml:space="preserve">respectively on the territory of the following 8 counties: Satu Mare, Bihor, </w:t>
      </w:r>
      <w:r w:rsidR="00E225F5" w:rsidRPr="005A32DB">
        <w:rPr>
          <w:rFonts w:ascii="Arial" w:eastAsia="Calibri" w:hAnsi="Arial" w:cs="Arial"/>
          <w:szCs w:val="22"/>
          <w:lang w:val="en-GB"/>
        </w:rPr>
        <w:t>Arad,</w:t>
      </w:r>
      <w:r w:rsidR="0047699A" w:rsidRPr="005A32DB">
        <w:rPr>
          <w:rFonts w:ascii="Arial" w:eastAsia="Calibri" w:hAnsi="Arial" w:cs="Arial"/>
          <w:szCs w:val="22"/>
          <w:lang w:val="en-GB"/>
        </w:rPr>
        <w:t xml:space="preserve"> and </w:t>
      </w:r>
      <w:proofErr w:type="spellStart"/>
      <w:r w:rsidR="0047699A" w:rsidRPr="005A32DB">
        <w:rPr>
          <w:rFonts w:ascii="Arial" w:eastAsia="Calibri" w:hAnsi="Arial" w:cs="Arial"/>
          <w:szCs w:val="22"/>
          <w:lang w:val="en-GB"/>
        </w:rPr>
        <w:t>Timi</w:t>
      </w:r>
      <w:r w:rsidR="000B72CD" w:rsidRPr="005A32DB">
        <w:rPr>
          <w:rFonts w:ascii="Arial" w:eastAsia="Calibri" w:hAnsi="Arial" w:cs="Arial"/>
          <w:szCs w:val="22"/>
          <w:lang w:val="en-GB"/>
        </w:rPr>
        <w:t>ș</w:t>
      </w:r>
      <w:proofErr w:type="spellEnd"/>
      <w:r w:rsidR="0047699A" w:rsidRPr="005A32DB">
        <w:rPr>
          <w:rFonts w:ascii="Arial" w:eastAsia="Calibri" w:hAnsi="Arial" w:cs="Arial"/>
          <w:szCs w:val="22"/>
          <w:lang w:val="en-GB"/>
        </w:rPr>
        <w:t xml:space="preserve"> from Romania; </w:t>
      </w:r>
      <w:proofErr w:type="spellStart"/>
      <w:r w:rsidR="0047699A" w:rsidRPr="005A32DB">
        <w:rPr>
          <w:rFonts w:ascii="Arial" w:eastAsia="Calibri" w:hAnsi="Arial" w:cs="Arial"/>
          <w:szCs w:val="22"/>
          <w:lang w:val="en-GB"/>
        </w:rPr>
        <w:t>Szabolcs-Szatm</w:t>
      </w:r>
      <w:r w:rsidR="000B72CD" w:rsidRPr="005A32DB">
        <w:rPr>
          <w:rFonts w:ascii="Arial" w:eastAsia="Calibri" w:hAnsi="Arial" w:cs="Arial"/>
          <w:szCs w:val="22"/>
          <w:lang w:val="en-GB"/>
        </w:rPr>
        <w:t>á</w:t>
      </w:r>
      <w:r w:rsidR="0047699A" w:rsidRPr="005A32DB">
        <w:rPr>
          <w:rFonts w:ascii="Arial" w:eastAsia="Calibri" w:hAnsi="Arial" w:cs="Arial"/>
          <w:szCs w:val="22"/>
          <w:lang w:val="en-GB"/>
        </w:rPr>
        <w:t>r-Bereg</w:t>
      </w:r>
      <w:proofErr w:type="spellEnd"/>
      <w:r w:rsidR="0047699A" w:rsidRPr="005A32DB">
        <w:rPr>
          <w:rFonts w:ascii="Arial" w:eastAsia="Calibri" w:hAnsi="Arial" w:cs="Arial"/>
          <w:szCs w:val="22"/>
          <w:lang w:val="en-GB"/>
        </w:rPr>
        <w:t xml:space="preserve">, </w:t>
      </w:r>
      <w:proofErr w:type="spellStart"/>
      <w:r w:rsidR="0047699A" w:rsidRPr="005A32DB">
        <w:rPr>
          <w:rFonts w:ascii="Arial" w:eastAsia="Calibri" w:hAnsi="Arial" w:cs="Arial"/>
          <w:szCs w:val="22"/>
          <w:lang w:val="en-GB"/>
        </w:rPr>
        <w:t>Hajd</w:t>
      </w:r>
      <w:r w:rsidR="000B72CD" w:rsidRPr="005A32DB">
        <w:rPr>
          <w:rFonts w:ascii="Arial" w:eastAsia="Calibri" w:hAnsi="Arial" w:cs="Arial"/>
          <w:szCs w:val="22"/>
          <w:lang w:val="en-GB"/>
        </w:rPr>
        <w:t>ú</w:t>
      </w:r>
      <w:proofErr w:type="spellEnd"/>
      <w:r w:rsidR="0047699A" w:rsidRPr="005A32DB">
        <w:rPr>
          <w:rFonts w:ascii="Arial" w:eastAsia="Calibri" w:hAnsi="Arial" w:cs="Arial"/>
          <w:szCs w:val="22"/>
          <w:lang w:val="en-GB"/>
        </w:rPr>
        <w:t>-Bihar, B</w:t>
      </w:r>
      <w:r w:rsidR="000B72CD" w:rsidRPr="005A32DB">
        <w:rPr>
          <w:rFonts w:ascii="Arial" w:eastAsia="Calibri" w:hAnsi="Arial" w:cs="Arial"/>
          <w:szCs w:val="22"/>
          <w:lang w:val="en-GB"/>
        </w:rPr>
        <w:t>é</w:t>
      </w:r>
      <w:r w:rsidR="0047699A" w:rsidRPr="005A32DB">
        <w:rPr>
          <w:rFonts w:ascii="Arial" w:eastAsia="Calibri" w:hAnsi="Arial" w:cs="Arial"/>
          <w:szCs w:val="22"/>
          <w:lang w:val="en-GB"/>
        </w:rPr>
        <w:t>k</w:t>
      </w:r>
      <w:r w:rsidR="000B72CD" w:rsidRPr="005A32DB">
        <w:rPr>
          <w:rFonts w:ascii="Arial" w:eastAsia="Calibri" w:hAnsi="Arial" w:cs="Arial"/>
          <w:szCs w:val="22"/>
          <w:lang w:val="en-GB"/>
        </w:rPr>
        <w:t>é</w:t>
      </w:r>
      <w:r w:rsidR="0047699A" w:rsidRPr="005A32DB">
        <w:rPr>
          <w:rFonts w:ascii="Arial" w:eastAsia="Calibri" w:hAnsi="Arial" w:cs="Arial"/>
          <w:szCs w:val="22"/>
          <w:lang w:val="en-GB"/>
        </w:rPr>
        <w:t xml:space="preserve">s and </w:t>
      </w:r>
      <w:proofErr w:type="spellStart"/>
      <w:r w:rsidR="0047699A" w:rsidRPr="005A32DB">
        <w:rPr>
          <w:rFonts w:ascii="Arial" w:eastAsia="Calibri" w:hAnsi="Arial" w:cs="Arial"/>
          <w:szCs w:val="22"/>
          <w:lang w:val="en-GB"/>
        </w:rPr>
        <w:t>Csongr</w:t>
      </w:r>
      <w:r w:rsidR="000B72CD" w:rsidRPr="005A32DB">
        <w:rPr>
          <w:rFonts w:ascii="Arial" w:eastAsia="Calibri" w:hAnsi="Arial" w:cs="Arial"/>
          <w:szCs w:val="22"/>
          <w:lang w:val="en-GB"/>
        </w:rPr>
        <w:t>á</w:t>
      </w:r>
      <w:r w:rsidR="0047699A" w:rsidRPr="005A32DB">
        <w:rPr>
          <w:rFonts w:ascii="Arial" w:eastAsia="Calibri" w:hAnsi="Arial" w:cs="Arial"/>
          <w:szCs w:val="22"/>
          <w:lang w:val="en-GB"/>
        </w:rPr>
        <w:t>d</w:t>
      </w:r>
      <w:r w:rsidR="003C5E14" w:rsidRPr="005A32DB">
        <w:rPr>
          <w:rFonts w:ascii="Arial" w:eastAsia="Calibri" w:hAnsi="Arial" w:cs="Arial"/>
          <w:szCs w:val="22"/>
          <w:lang w:val="en-GB"/>
        </w:rPr>
        <w:t>-Csanád</w:t>
      </w:r>
      <w:proofErr w:type="spellEnd"/>
      <w:r w:rsidR="0047699A" w:rsidRPr="005A32DB">
        <w:rPr>
          <w:rFonts w:ascii="Arial" w:eastAsia="Calibri" w:hAnsi="Arial" w:cs="Arial"/>
          <w:szCs w:val="22"/>
          <w:lang w:val="en-GB"/>
        </w:rPr>
        <w:t xml:space="preserve"> from Hungary</w:t>
      </w:r>
      <w:r w:rsidR="0065075A" w:rsidRPr="005A32DB">
        <w:rPr>
          <w:rFonts w:ascii="Arial" w:hAnsi="Arial" w:cs="Arial"/>
          <w:szCs w:val="22"/>
        </w:rPr>
        <w:t xml:space="preserve">. </w:t>
      </w:r>
      <w:r w:rsidR="0047699A" w:rsidRPr="005A32DB">
        <w:rPr>
          <w:rFonts w:ascii="Arial" w:eastAsia="Calibri" w:hAnsi="Arial" w:cs="Arial"/>
          <w:szCs w:val="22"/>
          <w:lang w:val="en-GB"/>
        </w:rPr>
        <w:t xml:space="preserve">Exceptions from this rule </w:t>
      </w:r>
      <w:r w:rsidR="000B72CD" w:rsidRPr="005A32DB">
        <w:rPr>
          <w:rFonts w:ascii="Arial" w:eastAsia="Calibri" w:hAnsi="Arial" w:cs="Arial"/>
          <w:szCs w:val="22"/>
          <w:lang w:val="en-GB"/>
        </w:rPr>
        <w:t>apply</w:t>
      </w:r>
      <w:r w:rsidR="0047699A" w:rsidRPr="005A32DB">
        <w:rPr>
          <w:rFonts w:ascii="Arial" w:eastAsia="Calibri" w:hAnsi="Arial" w:cs="Arial"/>
          <w:szCs w:val="22"/>
          <w:lang w:val="en-GB"/>
        </w:rPr>
        <w:t xml:space="preserve"> for activities </w:t>
      </w:r>
      <w:r w:rsidR="002F4F0D" w:rsidRPr="005A32DB">
        <w:rPr>
          <w:rFonts w:ascii="Arial" w:eastAsia="Calibri" w:hAnsi="Arial" w:cs="Arial"/>
          <w:szCs w:val="22"/>
          <w:lang w:val="en-GB"/>
        </w:rPr>
        <w:t>contributing to a better implementation of the project (e.g. travel costs, training courses, study trips, exchanges of experiences)</w:t>
      </w:r>
      <w:r w:rsidR="00D00527" w:rsidRPr="005A32DB">
        <w:rPr>
          <w:rFonts w:ascii="Arial" w:hAnsi="Arial" w:cs="Arial"/>
          <w:szCs w:val="22"/>
        </w:rPr>
        <w:t xml:space="preserve"> up to maximum </w:t>
      </w:r>
      <w:r w:rsidR="00B1378E" w:rsidRPr="005A32DB">
        <w:rPr>
          <w:rFonts w:ascii="Arial" w:eastAsia="Calibri" w:hAnsi="Arial" w:cs="Arial"/>
          <w:szCs w:val="22"/>
          <w:lang w:val="en-GB"/>
        </w:rPr>
        <w:t xml:space="preserve">10% of the support from the ERDF at project level </w:t>
      </w:r>
      <w:r w:rsidR="00FF3505" w:rsidRPr="005A32DB" w:rsidDel="005E67A9">
        <w:rPr>
          <w:rFonts w:ascii="Arial" w:hAnsi="Arial" w:cs="Arial"/>
          <w:szCs w:val="22"/>
        </w:rPr>
        <w:t>(</w:t>
      </w:r>
      <w:r w:rsidR="003262A6" w:rsidRPr="005A32DB">
        <w:rPr>
          <w:rFonts w:ascii="Arial" w:eastAsia="Calibri" w:hAnsi="Arial" w:cs="Arial"/>
          <w:szCs w:val="22"/>
          <w:lang w:val="en-GB"/>
        </w:rPr>
        <w:t>criteri</w:t>
      </w:r>
      <w:r w:rsidR="001D04F5">
        <w:rPr>
          <w:rFonts w:ascii="Arial" w:eastAsia="Calibri" w:hAnsi="Arial" w:cs="Arial"/>
          <w:szCs w:val="22"/>
          <w:lang w:val="en-GB"/>
        </w:rPr>
        <w:t>on</w:t>
      </w:r>
      <w:r w:rsidR="003262A6" w:rsidRPr="005A32DB">
        <w:rPr>
          <w:rFonts w:ascii="Arial" w:eastAsia="Calibri" w:hAnsi="Arial" w:cs="Arial"/>
          <w:szCs w:val="22"/>
          <w:lang w:val="en-GB"/>
        </w:rPr>
        <w:t xml:space="preserve"> 1</w:t>
      </w:r>
      <w:r w:rsidR="000F5B29" w:rsidRPr="005A32DB">
        <w:rPr>
          <w:rFonts w:ascii="Arial" w:eastAsia="Calibri" w:hAnsi="Arial" w:cs="Arial"/>
          <w:szCs w:val="22"/>
          <w:lang w:val="en-GB"/>
        </w:rPr>
        <w:t>1</w:t>
      </w:r>
      <w:r w:rsidR="003262A6" w:rsidRPr="005A32DB">
        <w:rPr>
          <w:rFonts w:ascii="Arial" w:eastAsia="Calibri" w:hAnsi="Arial" w:cs="Arial"/>
          <w:szCs w:val="22"/>
          <w:lang w:val="en-GB"/>
        </w:rPr>
        <w:t>-</w:t>
      </w:r>
      <w:r w:rsidR="00E225F5" w:rsidRPr="005A32DB">
        <w:rPr>
          <w:rFonts w:ascii="Arial" w:eastAsia="Calibri" w:hAnsi="Arial" w:cs="Arial"/>
          <w:szCs w:val="22"/>
          <w:lang w:val="en-GB"/>
        </w:rPr>
        <w:t>administrative and eligibility grid);</w:t>
      </w:r>
    </w:p>
    <w:p w14:paraId="50B834AF" w14:textId="57D192A3" w:rsidR="00C76DA3" w:rsidRPr="003454C4" w:rsidRDefault="00C76DA3" w:rsidP="00CB6731">
      <w:pPr>
        <w:pStyle w:val="ListParagraph"/>
        <w:numPr>
          <w:ilvl w:val="0"/>
          <w:numId w:val="9"/>
        </w:numPr>
        <w:spacing w:before="0" w:line="276" w:lineRule="auto"/>
        <w:ind w:left="426" w:hanging="336"/>
        <w:rPr>
          <w:rFonts w:ascii="Arial" w:eastAsia="Calibri" w:hAnsi="Arial" w:cs="Arial"/>
          <w:szCs w:val="22"/>
          <w:lang w:val="en-GB"/>
        </w:rPr>
      </w:pPr>
      <w:r w:rsidRPr="003454C4">
        <w:rPr>
          <w:rFonts w:ascii="Arial" w:eastAsia="Calibri" w:hAnsi="Arial" w:cs="Arial"/>
          <w:szCs w:val="22"/>
        </w:rPr>
        <w:t xml:space="preserve">Projects </w:t>
      </w:r>
      <w:r w:rsidR="00E225F5" w:rsidRPr="003454C4">
        <w:rPr>
          <w:rFonts w:ascii="Arial" w:eastAsia="Calibri" w:hAnsi="Arial" w:cs="Arial"/>
          <w:szCs w:val="22"/>
        </w:rPr>
        <w:t>must</w:t>
      </w:r>
      <w:r w:rsidRPr="003454C4">
        <w:rPr>
          <w:rFonts w:ascii="Arial" w:eastAsia="Calibri" w:hAnsi="Arial" w:cs="Arial"/>
          <w:szCs w:val="22"/>
        </w:rPr>
        <w:t xml:space="preserve"> be prepared in line with the objective of promoting sustainable development, </w:t>
      </w:r>
      <w:r w:rsidR="00E225F5" w:rsidRPr="003454C4">
        <w:rPr>
          <w:rFonts w:ascii="Arial" w:eastAsia="Calibri" w:hAnsi="Arial" w:cs="Arial"/>
          <w:szCs w:val="22"/>
        </w:rPr>
        <w:t>considering</w:t>
      </w:r>
      <w:r w:rsidRPr="003454C4">
        <w:rPr>
          <w:rFonts w:ascii="Arial" w:eastAsia="Calibri" w:hAnsi="Arial" w:cs="Arial"/>
          <w:szCs w:val="22"/>
        </w:rPr>
        <w:t xml:space="preserve"> the UN Sustainable Development Goals, the Paris Agreement</w:t>
      </w:r>
      <w:r w:rsidR="00FC54D0" w:rsidRPr="003454C4">
        <w:rPr>
          <w:rFonts w:ascii="Arial" w:eastAsia="Calibri" w:hAnsi="Arial" w:cs="Arial"/>
          <w:szCs w:val="22"/>
        </w:rPr>
        <w:t xml:space="preserve">, </w:t>
      </w:r>
      <w:r w:rsidRPr="003454C4">
        <w:rPr>
          <w:rFonts w:ascii="Arial" w:eastAsia="Calibri" w:hAnsi="Arial" w:cs="Arial"/>
          <w:szCs w:val="22"/>
        </w:rPr>
        <w:t xml:space="preserve">and the "do no significant harm" </w:t>
      </w:r>
      <w:r w:rsidR="00FF3505" w:rsidRPr="003454C4">
        <w:rPr>
          <w:rFonts w:ascii="Arial" w:eastAsia="Calibri" w:hAnsi="Arial" w:cs="Arial"/>
          <w:szCs w:val="22"/>
        </w:rPr>
        <w:t>princip</w:t>
      </w:r>
      <w:r w:rsidR="00FF3505">
        <w:rPr>
          <w:rFonts w:ascii="Arial" w:eastAsia="Calibri" w:hAnsi="Arial" w:cs="Arial"/>
          <w:szCs w:val="22"/>
        </w:rPr>
        <w:t>le.</w:t>
      </w:r>
      <w:r w:rsidR="009E2E39" w:rsidRPr="003454C4">
        <w:rPr>
          <w:rFonts w:ascii="Arial" w:eastAsia="Calibri" w:hAnsi="Arial" w:cs="Arial"/>
          <w:szCs w:val="22"/>
        </w:rPr>
        <w:t xml:space="preserve"> </w:t>
      </w:r>
      <w:r w:rsidRPr="003454C4">
        <w:rPr>
          <w:rFonts w:ascii="Arial" w:eastAsia="Calibri" w:hAnsi="Arial" w:cs="Arial"/>
          <w:szCs w:val="22"/>
        </w:rPr>
        <w:t xml:space="preserve">Projects shall be pursued in full respect of the Union environmental </w:t>
      </w:r>
      <w:r w:rsidR="00E225F5" w:rsidRPr="003454C4">
        <w:rPr>
          <w:rFonts w:ascii="Arial" w:eastAsia="Calibri" w:hAnsi="Arial" w:cs="Arial"/>
          <w:szCs w:val="22"/>
        </w:rPr>
        <w:t>acquis if</w:t>
      </w:r>
      <w:r w:rsidR="00FC54D0" w:rsidRPr="003454C4">
        <w:rPr>
          <w:rFonts w:ascii="Arial" w:eastAsia="Calibri" w:hAnsi="Arial" w:cs="Arial"/>
          <w:szCs w:val="22"/>
        </w:rPr>
        <w:t xml:space="preserve"> the </w:t>
      </w:r>
      <w:r w:rsidR="00FF3505" w:rsidRPr="003454C4">
        <w:rPr>
          <w:rFonts w:ascii="Arial" w:eastAsia="Calibri" w:hAnsi="Arial" w:cs="Arial"/>
          <w:szCs w:val="22"/>
        </w:rPr>
        <w:t>case</w:t>
      </w:r>
      <w:r w:rsidR="00FF3505" w:rsidRPr="003454C4">
        <w:rPr>
          <w:rFonts w:ascii="Arial" w:eastAsia="Calibri" w:hAnsi="Arial" w:cs="Arial"/>
          <w:szCs w:val="22"/>
          <w:lang w:val="en-GB"/>
        </w:rPr>
        <w:t>.</w:t>
      </w:r>
    </w:p>
    <w:p w14:paraId="5B40C732" w14:textId="10090AD7" w:rsidR="009A615B" w:rsidRPr="003454C4" w:rsidRDefault="009A615B" w:rsidP="003454C4">
      <w:pPr>
        <w:spacing w:before="60" w:after="60" w:line="276" w:lineRule="auto"/>
        <w:ind w:left="360"/>
        <w:rPr>
          <w:rFonts w:ascii="Arial" w:hAnsi="Arial" w:cs="Arial"/>
          <w:sz w:val="22"/>
          <w:szCs w:val="22"/>
        </w:rPr>
      </w:pPr>
      <w:r w:rsidRPr="003454C4">
        <w:rPr>
          <w:rFonts w:ascii="Arial" w:hAnsi="Arial" w:cs="Arial"/>
          <w:sz w:val="22"/>
          <w:szCs w:val="22"/>
        </w:rPr>
        <w:t xml:space="preserve">The adverse effects on the environment can be prevented and mitigated by considering the environmental assessment at all </w:t>
      </w:r>
      <w:r w:rsidR="00FF3505">
        <w:rPr>
          <w:rFonts w:ascii="Arial" w:hAnsi="Arial" w:cs="Arial"/>
          <w:sz w:val="22"/>
          <w:szCs w:val="22"/>
        </w:rPr>
        <w:t>projects</w:t>
      </w:r>
      <w:r w:rsidRPr="003454C4">
        <w:rPr>
          <w:rFonts w:ascii="Arial" w:hAnsi="Arial" w:cs="Arial"/>
          <w:sz w:val="22"/>
          <w:szCs w:val="22"/>
        </w:rPr>
        <w:t xml:space="preserve"> preparation and implementation stages, such as:</w:t>
      </w:r>
    </w:p>
    <w:p w14:paraId="5F26AF24" w14:textId="77777777" w:rsidR="009A615B" w:rsidRPr="003454C4" w:rsidRDefault="009A615B" w:rsidP="003454C4">
      <w:pPr>
        <w:pStyle w:val="ListParagraph"/>
        <w:numPr>
          <w:ilvl w:val="0"/>
          <w:numId w:val="20"/>
        </w:numPr>
        <w:spacing w:before="60" w:after="60" w:line="276" w:lineRule="auto"/>
        <w:rPr>
          <w:rFonts w:ascii="Arial" w:hAnsi="Arial" w:cs="Arial"/>
          <w:szCs w:val="22"/>
        </w:rPr>
      </w:pPr>
      <w:r w:rsidRPr="003454C4">
        <w:rPr>
          <w:rFonts w:ascii="Arial" w:hAnsi="Arial" w:cs="Arial"/>
          <w:szCs w:val="22"/>
        </w:rPr>
        <w:t xml:space="preserve">Avoiding the location of projects inside or in the immediate vicinity of protected natural areas; if this cannot be avoided, the establishment of adequate measures in </w:t>
      </w:r>
      <w:r w:rsidRPr="003454C4">
        <w:rPr>
          <w:rFonts w:ascii="Arial" w:hAnsi="Arial" w:cs="Arial"/>
          <w:szCs w:val="22"/>
        </w:rPr>
        <w:lastRenderedPageBreak/>
        <w:t>accordance with the management plans of the protected areas or by the application of measures to avoid, mitigate, compensate the significant effects on the environment laid down in the relevant assessment procedure.</w:t>
      </w:r>
    </w:p>
    <w:p w14:paraId="6A19DA15" w14:textId="212AE782" w:rsidR="009A615B" w:rsidRPr="003454C4" w:rsidRDefault="009B1E46" w:rsidP="003454C4">
      <w:pPr>
        <w:pStyle w:val="ListParagraph"/>
        <w:numPr>
          <w:ilvl w:val="0"/>
          <w:numId w:val="25"/>
        </w:numPr>
        <w:spacing w:line="276" w:lineRule="auto"/>
        <w:ind w:left="720"/>
        <w:rPr>
          <w:rFonts w:ascii="Arial" w:hAnsi="Arial" w:cs="Arial"/>
          <w:szCs w:val="22"/>
        </w:rPr>
      </w:pPr>
      <w:r>
        <w:rPr>
          <w:rFonts w:ascii="Arial" w:hAnsi="Arial" w:cs="Arial"/>
          <w:szCs w:val="22"/>
        </w:rPr>
        <w:t>Taking into consideration</w:t>
      </w:r>
      <w:r w:rsidR="009A615B" w:rsidRPr="003454C4">
        <w:rPr>
          <w:rFonts w:ascii="Arial" w:hAnsi="Arial" w:cs="Arial"/>
          <w:szCs w:val="22"/>
        </w:rPr>
        <w:t xml:space="preserve"> all aspects of the construction phase under the environmental impact assessments, from site organization, construction of technological roads, provision of utilities to areas where land is to be prepared for construction (deforestation, if necessary for project realization, excavations, embankments), quarries and/or gravel pits for obtaining raw materials, etc. </w:t>
      </w:r>
    </w:p>
    <w:p w14:paraId="7CD047F1" w14:textId="4231B626" w:rsidR="009A615B" w:rsidRPr="003454C4" w:rsidRDefault="00C91D6D" w:rsidP="003454C4">
      <w:pPr>
        <w:pStyle w:val="ListParagraph"/>
        <w:numPr>
          <w:ilvl w:val="0"/>
          <w:numId w:val="25"/>
        </w:numPr>
        <w:spacing w:line="276" w:lineRule="auto"/>
        <w:ind w:left="720"/>
        <w:rPr>
          <w:rFonts w:ascii="Arial" w:hAnsi="Arial" w:cs="Arial"/>
          <w:szCs w:val="22"/>
        </w:rPr>
      </w:pPr>
      <w:r>
        <w:rPr>
          <w:rFonts w:ascii="Arial" w:hAnsi="Arial" w:cs="Arial"/>
          <w:szCs w:val="22"/>
        </w:rPr>
        <w:t>I</w:t>
      </w:r>
      <w:r w:rsidR="009A615B" w:rsidRPr="003454C4">
        <w:rPr>
          <w:rFonts w:ascii="Arial" w:hAnsi="Arial" w:cs="Arial"/>
          <w:szCs w:val="22"/>
        </w:rPr>
        <w:t>ncorporat</w:t>
      </w:r>
      <w:r>
        <w:rPr>
          <w:rFonts w:ascii="Arial" w:hAnsi="Arial" w:cs="Arial"/>
          <w:szCs w:val="22"/>
        </w:rPr>
        <w:t>ing,</w:t>
      </w:r>
      <w:r w:rsidR="009A615B" w:rsidRPr="003454C4">
        <w:rPr>
          <w:rFonts w:ascii="Arial" w:hAnsi="Arial" w:cs="Arial"/>
          <w:szCs w:val="22"/>
        </w:rPr>
        <w:t xml:space="preserve"> </w:t>
      </w:r>
      <w:r>
        <w:rPr>
          <w:rFonts w:ascii="Arial" w:hAnsi="Arial" w:cs="Arial"/>
          <w:szCs w:val="22"/>
        </w:rPr>
        <w:t>f</w:t>
      </w:r>
      <w:r w:rsidRPr="003454C4">
        <w:rPr>
          <w:rFonts w:ascii="Arial" w:hAnsi="Arial" w:cs="Arial"/>
          <w:szCs w:val="22"/>
        </w:rPr>
        <w:t xml:space="preserve">or investments in infrastructure with an expected lifespan of at least five years, </w:t>
      </w:r>
      <w:r w:rsidR="009A615B" w:rsidRPr="003454C4">
        <w:rPr>
          <w:rFonts w:ascii="Arial" w:hAnsi="Arial" w:cs="Arial"/>
          <w:szCs w:val="22"/>
        </w:rPr>
        <w:t>relevant information on how the potential impacts of climate change were taken into consideration (climate proofing in the sense of climate adaptation &amp; resilience), according to the relevant provisions from the Commission Notice "Technical guidance on the climate proofing of infrastructure in the period 2021-2027" (2021/C 373/01-https://eur-lex.europa.eu/legal-content/EN/TXT/HTML/?uri=OJ:C:2021:373:FULL&amp;from=EN)</w:t>
      </w:r>
      <w:r w:rsidR="00A26BD9" w:rsidRPr="003454C4">
        <w:rPr>
          <w:rFonts w:ascii="Arial" w:hAnsi="Arial" w:cs="Arial"/>
          <w:szCs w:val="22"/>
        </w:rPr>
        <w:t xml:space="preserve"> </w:t>
      </w:r>
      <w:r w:rsidR="003262A6" w:rsidRPr="003454C4">
        <w:rPr>
          <w:rFonts w:ascii="Arial" w:eastAsia="Calibri" w:hAnsi="Arial" w:cs="Arial"/>
          <w:szCs w:val="22"/>
          <w:lang w:val="en-GB"/>
        </w:rPr>
        <w:t>(criteri</w:t>
      </w:r>
      <w:r w:rsidR="00F165EA">
        <w:rPr>
          <w:rFonts w:ascii="Arial" w:eastAsia="Calibri" w:hAnsi="Arial" w:cs="Arial"/>
          <w:szCs w:val="22"/>
          <w:lang w:val="en-GB"/>
        </w:rPr>
        <w:t>on</w:t>
      </w:r>
      <w:r w:rsidR="003262A6" w:rsidRPr="003454C4">
        <w:rPr>
          <w:rFonts w:ascii="Arial" w:eastAsia="Calibri" w:hAnsi="Arial" w:cs="Arial"/>
          <w:szCs w:val="22"/>
          <w:lang w:val="en-GB"/>
        </w:rPr>
        <w:t xml:space="preserve"> 3.</w:t>
      </w:r>
      <w:r w:rsidR="00566CBF">
        <w:rPr>
          <w:rFonts w:ascii="Arial" w:eastAsia="Calibri" w:hAnsi="Arial" w:cs="Arial"/>
          <w:szCs w:val="22"/>
          <w:lang w:val="en-GB"/>
        </w:rPr>
        <w:t>k</w:t>
      </w:r>
      <w:r w:rsidR="00566CBF" w:rsidRPr="003454C4">
        <w:rPr>
          <w:rFonts w:ascii="Arial" w:eastAsia="Calibri" w:hAnsi="Arial" w:cs="Arial"/>
          <w:szCs w:val="22"/>
          <w:lang w:val="en-GB"/>
        </w:rPr>
        <w:t xml:space="preserve"> </w:t>
      </w:r>
      <w:r w:rsidR="0042166C" w:rsidRPr="003454C4">
        <w:rPr>
          <w:rFonts w:ascii="Arial" w:eastAsia="Calibri" w:hAnsi="Arial" w:cs="Arial"/>
          <w:szCs w:val="22"/>
          <w:lang w:val="en-GB"/>
        </w:rPr>
        <w:t>-</w:t>
      </w:r>
      <w:r w:rsidR="00A26BD9" w:rsidRPr="003454C4">
        <w:rPr>
          <w:rFonts w:ascii="Arial" w:eastAsia="Calibri" w:hAnsi="Arial" w:cs="Arial"/>
          <w:szCs w:val="22"/>
          <w:lang w:val="en-GB"/>
        </w:rPr>
        <w:t>administrative and eligibility grid);</w:t>
      </w:r>
    </w:p>
    <w:p w14:paraId="049D6F4D" w14:textId="55B3BD27" w:rsidR="009A615B" w:rsidRPr="00AE4471" w:rsidRDefault="009A615B" w:rsidP="00AE4471">
      <w:pPr>
        <w:spacing w:after="120" w:line="276" w:lineRule="auto"/>
        <w:ind w:left="720"/>
        <w:rPr>
          <w:rFonts w:ascii="Arial" w:hAnsi="Arial" w:cs="Arial"/>
          <w:sz w:val="22"/>
          <w:szCs w:val="22"/>
        </w:rPr>
      </w:pPr>
      <w:r w:rsidRPr="003454C4">
        <w:rPr>
          <w:rFonts w:ascii="Arial" w:hAnsi="Arial" w:cs="Arial"/>
          <w:sz w:val="22"/>
          <w:szCs w:val="22"/>
        </w:rPr>
        <w:t xml:space="preserve">Also, for projects envisaging Priority 1 of the Programme, please check Annex E regarding measures to prevent, mitigate and compensate as completely as possible for any adverse environmental effects caused by </w:t>
      </w:r>
      <w:r w:rsidR="00BE47C5">
        <w:rPr>
          <w:rFonts w:ascii="Arial" w:hAnsi="Arial" w:cs="Arial"/>
          <w:sz w:val="22"/>
          <w:szCs w:val="22"/>
        </w:rPr>
        <w:t>project</w:t>
      </w:r>
      <w:r w:rsidR="00BE47C5" w:rsidRPr="003454C4">
        <w:rPr>
          <w:rFonts w:ascii="Arial" w:hAnsi="Arial" w:cs="Arial"/>
          <w:sz w:val="22"/>
          <w:szCs w:val="22"/>
        </w:rPr>
        <w:t xml:space="preserve"> </w:t>
      </w:r>
      <w:r w:rsidRPr="003454C4">
        <w:rPr>
          <w:rFonts w:ascii="Arial" w:hAnsi="Arial" w:cs="Arial"/>
          <w:sz w:val="22"/>
          <w:szCs w:val="22"/>
        </w:rPr>
        <w:t>implementation.</w:t>
      </w:r>
    </w:p>
    <w:p w14:paraId="78642F5B" w14:textId="584BB33A" w:rsidR="00CE0631" w:rsidRPr="005F103B" w:rsidRDefault="00CE0631" w:rsidP="00CB6731">
      <w:pPr>
        <w:pStyle w:val="ListParagraph"/>
        <w:numPr>
          <w:ilvl w:val="0"/>
          <w:numId w:val="9"/>
        </w:numPr>
        <w:spacing w:before="0" w:line="276" w:lineRule="auto"/>
        <w:ind w:left="450"/>
        <w:rPr>
          <w:rFonts w:ascii="Arial" w:eastAsia="Calibri" w:hAnsi="Arial" w:cs="Arial"/>
          <w:szCs w:val="22"/>
          <w:lang w:val="en-GB"/>
        </w:rPr>
      </w:pPr>
      <w:r w:rsidRPr="005F103B">
        <w:rPr>
          <w:rFonts w:ascii="Arial" w:eastAsia="Calibri" w:hAnsi="Arial" w:cs="Arial"/>
          <w:szCs w:val="22"/>
          <w:lang w:val="en-GB"/>
        </w:rPr>
        <w:t>In case of projects involv</w:t>
      </w:r>
      <w:r w:rsidR="00AA333B" w:rsidRPr="005F103B">
        <w:rPr>
          <w:rFonts w:ascii="Arial" w:eastAsia="Calibri" w:hAnsi="Arial" w:cs="Arial"/>
          <w:szCs w:val="22"/>
          <w:lang w:val="en-GB"/>
        </w:rPr>
        <w:t>ing exclusively</w:t>
      </w:r>
      <w:r w:rsidRPr="005F103B">
        <w:rPr>
          <w:rFonts w:ascii="Arial" w:eastAsia="Calibri" w:hAnsi="Arial" w:cs="Arial"/>
          <w:szCs w:val="22"/>
          <w:lang w:val="en-GB"/>
        </w:rPr>
        <w:t xml:space="preserve"> the </w:t>
      </w:r>
      <w:r w:rsidR="009025BA" w:rsidRPr="005F103B">
        <w:rPr>
          <w:rFonts w:ascii="Arial" w:eastAsia="Calibri" w:hAnsi="Arial" w:cs="Arial"/>
          <w:szCs w:val="22"/>
          <w:lang w:val="en-GB"/>
        </w:rPr>
        <w:t>elaboration</w:t>
      </w:r>
      <w:r w:rsidRPr="005F103B">
        <w:rPr>
          <w:rFonts w:ascii="Arial" w:eastAsia="Calibri" w:hAnsi="Arial" w:cs="Arial"/>
          <w:szCs w:val="22"/>
          <w:lang w:val="en-GB"/>
        </w:rPr>
        <w:t xml:space="preserve"> of </w:t>
      </w:r>
      <w:r w:rsidR="00AA333B" w:rsidRPr="005F103B">
        <w:rPr>
          <w:rFonts w:ascii="Arial" w:eastAsia="Calibri" w:hAnsi="Arial" w:cs="Arial"/>
          <w:szCs w:val="22"/>
          <w:lang w:val="en-GB"/>
        </w:rPr>
        <w:t>technical plans/</w:t>
      </w:r>
      <w:r w:rsidR="00881FC8" w:rsidRPr="005F103B">
        <w:rPr>
          <w:rFonts w:ascii="Arial" w:eastAsia="Calibri" w:hAnsi="Arial" w:cs="Arial"/>
          <w:szCs w:val="22"/>
          <w:lang w:val="en-GB"/>
        </w:rPr>
        <w:t xml:space="preserve">feasibility </w:t>
      </w:r>
      <w:r w:rsidRPr="005F103B">
        <w:rPr>
          <w:rFonts w:ascii="Arial" w:eastAsia="Calibri" w:hAnsi="Arial" w:cs="Arial"/>
          <w:szCs w:val="22"/>
          <w:lang w:val="en-GB"/>
        </w:rPr>
        <w:t>studies</w:t>
      </w:r>
      <w:r w:rsidR="00AA333B" w:rsidRPr="005F103B">
        <w:rPr>
          <w:rFonts w:ascii="Arial" w:eastAsia="Calibri" w:hAnsi="Arial" w:cs="Arial"/>
          <w:szCs w:val="22"/>
          <w:lang w:val="en-GB"/>
        </w:rPr>
        <w:t xml:space="preserve">, commitment </w:t>
      </w:r>
      <w:r w:rsidR="000560C1" w:rsidRPr="005F103B">
        <w:rPr>
          <w:rFonts w:ascii="Arial" w:eastAsia="Calibri" w:hAnsi="Arial" w:cs="Arial"/>
          <w:szCs w:val="22"/>
          <w:lang w:val="en-GB"/>
        </w:rPr>
        <w:t xml:space="preserve">(e.g. letter, decision, strategy, legislation) </w:t>
      </w:r>
      <w:r w:rsidR="00AA333B" w:rsidRPr="005F103B">
        <w:rPr>
          <w:rFonts w:ascii="Arial" w:eastAsia="Calibri" w:hAnsi="Arial" w:cs="Arial"/>
          <w:szCs w:val="22"/>
          <w:lang w:val="en-GB"/>
        </w:rPr>
        <w:t xml:space="preserve">of the relevant authority/body </w:t>
      </w:r>
      <w:r w:rsidR="000560C1" w:rsidRPr="005F103B">
        <w:rPr>
          <w:rFonts w:ascii="Arial" w:eastAsia="Calibri" w:hAnsi="Arial" w:cs="Arial"/>
          <w:szCs w:val="22"/>
          <w:lang w:val="en-GB"/>
        </w:rPr>
        <w:t xml:space="preserve">(e.g., Local/county council) </w:t>
      </w:r>
      <w:r w:rsidR="00CC6FF9" w:rsidRPr="005F103B">
        <w:rPr>
          <w:rFonts w:ascii="Arial" w:eastAsia="Calibri" w:hAnsi="Arial" w:cs="Arial"/>
          <w:szCs w:val="22"/>
          <w:lang w:val="en-GB"/>
        </w:rPr>
        <w:t xml:space="preserve">on the need for the </w:t>
      </w:r>
      <w:r w:rsidR="0096746A" w:rsidRPr="005F103B">
        <w:rPr>
          <w:rFonts w:ascii="Arial" w:eastAsia="Calibri" w:hAnsi="Arial" w:cs="Arial"/>
          <w:szCs w:val="22"/>
          <w:lang w:val="en-GB"/>
        </w:rPr>
        <w:t xml:space="preserve">respective </w:t>
      </w:r>
      <w:r w:rsidR="00CC6FF9" w:rsidRPr="005F103B">
        <w:rPr>
          <w:rFonts w:ascii="Arial" w:eastAsia="Calibri" w:hAnsi="Arial" w:cs="Arial"/>
          <w:szCs w:val="22"/>
          <w:lang w:val="en-GB"/>
        </w:rPr>
        <w:t>investment</w:t>
      </w:r>
      <w:r w:rsidR="000560C1" w:rsidRPr="005F103B">
        <w:rPr>
          <w:rFonts w:ascii="Arial" w:eastAsia="Calibri" w:hAnsi="Arial" w:cs="Arial"/>
          <w:szCs w:val="22"/>
          <w:lang w:val="en-GB"/>
        </w:rPr>
        <w:t>,</w:t>
      </w:r>
      <w:r w:rsidR="00AA333B" w:rsidRPr="005F103B">
        <w:rPr>
          <w:rFonts w:ascii="Arial" w:eastAsia="Calibri" w:hAnsi="Arial" w:cs="Arial"/>
          <w:szCs w:val="22"/>
          <w:lang w:val="en-GB"/>
        </w:rPr>
        <w:t xml:space="preserve"> will be required for contracting</w:t>
      </w:r>
      <w:r w:rsidR="001F7842" w:rsidRPr="005F103B">
        <w:rPr>
          <w:rFonts w:ascii="Arial" w:eastAsia="Calibri" w:hAnsi="Arial" w:cs="Arial"/>
          <w:szCs w:val="22"/>
          <w:lang w:val="en-GB"/>
        </w:rPr>
        <w:t xml:space="preserve"> the</w:t>
      </w:r>
      <w:r w:rsidR="0092634B" w:rsidRPr="005F103B">
        <w:rPr>
          <w:rFonts w:ascii="Arial" w:eastAsia="Calibri" w:hAnsi="Arial" w:cs="Arial"/>
          <w:szCs w:val="22"/>
          <w:lang w:val="en-GB"/>
        </w:rPr>
        <w:t xml:space="preserve"> latest</w:t>
      </w:r>
      <w:r w:rsidR="00F66699" w:rsidRPr="005F103B">
        <w:rPr>
          <w:rFonts w:ascii="Arial" w:eastAsia="Calibri" w:hAnsi="Arial" w:cs="Arial"/>
          <w:szCs w:val="22"/>
          <w:lang w:val="en-GB"/>
        </w:rPr>
        <w:t xml:space="preserve"> </w:t>
      </w:r>
      <w:r w:rsidR="00407AC3" w:rsidRPr="005F103B">
        <w:rPr>
          <w:rFonts w:ascii="Arial" w:eastAsia="Calibri" w:hAnsi="Arial" w:cs="Arial"/>
          <w:szCs w:val="22"/>
          <w:lang w:val="en-GB"/>
        </w:rPr>
        <w:t>e.g., Local</w:t>
      </w:r>
      <w:r w:rsidR="00E547A4" w:rsidRPr="005F103B">
        <w:rPr>
          <w:rFonts w:ascii="Arial" w:eastAsia="Calibri" w:hAnsi="Arial" w:cs="Arial"/>
          <w:szCs w:val="22"/>
          <w:lang w:val="en-GB"/>
        </w:rPr>
        <w:t>/county council decisions, etc</w:t>
      </w:r>
      <w:r w:rsidR="005C25C1" w:rsidRPr="005F103B">
        <w:rPr>
          <w:rFonts w:ascii="Arial" w:eastAsia="Calibri" w:hAnsi="Arial" w:cs="Arial"/>
          <w:szCs w:val="22"/>
          <w:lang w:val="en-GB"/>
        </w:rPr>
        <w:t>.</w:t>
      </w:r>
      <w:r w:rsidR="001F7842" w:rsidRPr="005F103B">
        <w:rPr>
          <w:rFonts w:ascii="Arial" w:eastAsia="Calibri" w:hAnsi="Arial" w:cs="Arial"/>
          <w:szCs w:val="22"/>
          <w:lang w:val="en-GB"/>
        </w:rPr>
        <w:t xml:space="preserve"> (criteri</w:t>
      </w:r>
      <w:r w:rsidR="00F165EA" w:rsidRPr="005F103B">
        <w:rPr>
          <w:rFonts w:ascii="Arial" w:eastAsia="Calibri" w:hAnsi="Arial" w:cs="Arial"/>
          <w:szCs w:val="22"/>
          <w:lang w:val="en-GB"/>
        </w:rPr>
        <w:t>on</w:t>
      </w:r>
      <w:r w:rsidR="001F7842" w:rsidRPr="005F103B">
        <w:rPr>
          <w:rFonts w:ascii="Arial" w:eastAsia="Calibri" w:hAnsi="Arial" w:cs="Arial"/>
          <w:szCs w:val="22"/>
          <w:lang w:val="en-GB"/>
        </w:rPr>
        <w:t xml:space="preserve"> 3.f - </w:t>
      </w:r>
      <w:r w:rsidR="00F66699" w:rsidRPr="005F103B">
        <w:rPr>
          <w:rFonts w:ascii="Arial" w:eastAsia="Calibri" w:hAnsi="Arial" w:cs="Arial"/>
          <w:szCs w:val="22"/>
          <w:lang w:val="en-GB"/>
        </w:rPr>
        <w:t>administrative and eligibility grid)</w:t>
      </w:r>
      <w:r w:rsidR="00600198" w:rsidRPr="005F103B">
        <w:rPr>
          <w:rFonts w:ascii="Arial" w:eastAsia="Calibri" w:hAnsi="Arial" w:cs="Arial"/>
          <w:szCs w:val="22"/>
          <w:lang w:val="en-GB"/>
        </w:rPr>
        <w:t>;</w:t>
      </w:r>
    </w:p>
    <w:p w14:paraId="3637CEEA" w14:textId="30497473" w:rsidR="00E0781C" w:rsidRPr="005F103B" w:rsidRDefault="00CE0631" w:rsidP="00CB6731">
      <w:pPr>
        <w:pStyle w:val="ListParagraph"/>
        <w:numPr>
          <w:ilvl w:val="0"/>
          <w:numId w:val="9"/>
        </w:numPr>
        <w:spacing w:before="0" w:line="276" w:lineRule="auto"/>
        <w:ind w:left="426" w:hanging="246"/>
        <w:rPr>
          <w:rFonts w:ascii="Arial" w:eastAsia="Calibri" w:hAnsi="Arial" w:cs="Arial"/>
          <w:szCs w:val="22"/>
          <w:lang w:val="en-GB"/>
        </w:rPr>
      </w:pPr>
      <w:r w:rsidRPr="005F103B">
        <w:rPr>
          <w:rFonts w:ascii="Arial" w:eastAsia="Calibri" w:hAnsi="Arial" w:cs="Arial"/>
          <w:szCs w:val="22"/>
          <w:lang w:val="en-GB"/>
        </w:rPr>
        <w:t>For infrastructure</w:t>
      </w:r>
      <w:r w:rsidR="00A20C83" w:rsidRPr="005F103B">
        <w:rPr>
          <w:rFonts w:ascii="Arial" w:eastAsia="Calibri" w:hAnsi="Arial" w:cs="Arial"/>
          <w:szCs w:val="22"/>
          <w:lang w:val="en-GB"/>
        </w:rPr>
        <w:t xml:space="preserve"> </w:t>
      </w:r>
      <w:r w:rsidR="00E2105D" w:rsidRPr="005F103B">
        <w:rPr>
          <w:rFonts w:ascii="Arial" w:eastAsia="Calibri" w:hAnsi="Arial" w:cs="Arial"/>
          <w:szCs w:val="22"/>
          <w:lang w:val="en-GB"/>
        </w:rPr>
        <w:t>investments</w:t>
      </w:r>
      <w:r w:rsidR="003B56E8" w:rsidRPr="005F103B">
        <w:rPr>
          <w:rFonts w:ascii="Arial" w:eastAsia="Calibri" w:hAnsi="Arial" w:cs="Arial"/>
          <w:szCs w:val="22"/>
          <w:lang w:val="en-GB"/>
        </w:rPr>
        <w:t xml:space="preserve"> (see Annex B)</w:t>
      </w:r>
      <w:r w:rsidR="00E0781C" w:rsidRPr="005F103B">
        <w:rPr>
          <w:rFonts w:ascii="Arial" w:eastAsia="Calibri" w:hAnsi="Arial" w:cs="Arial"/>
          <w:szCs w:val="22"/>
          <w:lang w:val="en-GB"/>
        </w:rPr>
        <w:t>:</w:t>
      </w:r>
    </w:p>
    <w:p w14:paraId="7751CE80" w14:textId="5D1871C6" w:rsidR="00CE0631" w:rsidRPr="003454C4" w:rsidRDefault="00CE0631" w:rsidP="003454C4">
      <w:pPr>
        <w:pStyle w:val="ListParagraph"/>
        <w:numPr>
          <w:ilvl w:val="1"/>
          <w:numId w:val="9"/>
        </w:numPr>
        <w:spacing w:before="0" w:line="276" w:lineRule="auto"/>
        <w:ind w:left="851"/>
        <w:rPr>
          <w:rFonts w:ascii="Arial" w:eastAsia="Calibri" w:hAnsi="Arial" w:cs="Arial"/>
          <w:szCs w:val="22"/>
          <w:lang w:val="en-GB"/>
        </w:rPr>
      </w:pPr>
      <w:r w:rsidRPr="003454C4">
        <w:rPr>
          <w:rFonts w:ascii="Arial" w:eastAsia="Calibri" w:hAnsi="Arial" w:cs="Arial"/>
          <w:szCs w:val="22"/>
          <w:lang w:val="en-GB"/>
        </w:rPr>
        <w:t>the applicants must prove</w:t>
      </w:r>
      <w:r w:rsidR="009D74C9" w:rsidRPr="003454C4">
        <w:rPr>
          <w:rFonts w:ascii="Arial" w:eastAsia="Calibri" w:hAnsi="Arial" w:cs="Arial"/>
          <w:szCs w:val="22"/>
          <w:lang w:val="en-GB"/>
        </w:rPr>
        <w:t xml:space="preserve"> (from the date of submitting the application</w:t>
      </w:r>
      <w:r w:rsidR="00FC54D0" w:rsidRPr="003454C4">
        <w:rPr>
          <w:rFonts w:ascii="Arial" w:eastAsia="Calibri" w:hAnsi="Arial" w:cs="Arial"/>
          <w:szCs w:val="22"/>
          <w:lang w:val="en-GB"/>
        </w:rPr>
        <w:t xml:space="preserve"> ideally, but at the contracting the latest</w:t>
      </w:r>
      <w:r w:rsidR="009D74C9" w:rsidRPr="003454C4">
        <w:rPr>
          <w:rFonts w:ascii="Arial" w:eastAsia="Calibri" w:hAnsi="Arial" w:cs="Arial"/>
          <w:szCs w:val="22"/>
          <w:lang w:val="en-GB"/>
        </w:rPr>
        <w:t xml:space="preserve">) </w:t>
      </w:r>
      <w:r w:rsidRPr="003454C4">
        <w:rPr>
          <w:rFonts w:ascii="Arial" w:eastAsia="Calibri" w:hAnsi="Arial" w:cs="Arial"/>
          <w:szCs w:val="22"/>
          <w:lang w:val="en-GB"/>
        </w:rPr>
        <w:t>they have the legal right to perform the project activities in the specific location, through the following documents which must be provided by the applicant(s):</w:t>
      </w:r>
      <w:r w:rsidR="00600198" w:rsidRPr="003454C4">
        <w:rPr>
          <w:rFonts w:ascii="Arial" w:eastAsia="Calibri" w:hAnsi="Arial" w:cs="Arial"/>
          <w:szCs w:val="22"/>
          <w:lang w:val="en-GB"/>
        </w:rPr>
        <w:t xml:space="preserve"> </w:t>
      </w:r>
    </w:p>
    <w:p w14:paraId="2CA6D1F4" w14:textId="57988710" w:rsidR="00F165EA" w:rsidRDefault="00E80508" w:rsidP="00F165EA">
      <w:pPr>
        <w:keepNext w:val="0"/>
        <w:numPr>
          <w:ilvl w:val="2"/>
          <w:numId w:val="12"/>
        </w:numPr>
        <w:spacing w:after="120" w:line="276" w:lineRule="auto"/>
        <w:ind w:left="851" w:firstLine="409"/>
        <w:contextualSpacing/>
        <w:rPr>
          <w:rFonts w:ascii="Arial" w:eastAsia="Calibri" w:hAnsi="Arial" w:cs="Arial"/>
          <w:sz w:val="22"/>
          <w:szCs w:val="22"/>
          <w:lang w:val="en-GB"/>
        </w:rPr>
      </w:pPr>
      <w:r w:rsidRPr="003454C4">
        <w:rPr>
          <w:rFonts w:ascii="Arial" w:eastAsia="Calibri" w:hAnsi="Arial" w:cs="Arial"/>
          <w:sz w:val="22"/>
          <w:szCs w:val="22"/>
          <w:lang w:val="en-GB"/>
        </w:rPr>
        <w:t xml:space="preserve">the title deed </w:t>
      </w:r>
      <w:r w:rsidRPr="003454C4">
        <w:rPr>
          <w:rFonts w:ascii="Arial" w:hAnsi="Arial" w:cs="Arial"/>
          <w:sz w:val="22"/>
          <w:szCs w:val="22"/>
        </w:rPr>
        <w:t xml:space="preserve">justifying the ownership </w:t>
      </w:r>
      <w:r w:rsidR="008F2082" w:rsidRPr="003454C4">
        <w:rPr>
          <w:rFonts w:ascii="Arial" w:hAnsi="Arial" w:cs="Arial"/>
          <w:sz w:val="22"/>
          <w:szCs w:val="22"/>
        </w:rPr>
        <w:t>of the</w:t>
      </w:r>
      <w:r w:rsidRPr="003454C4">
        <w:rPr>
          <w:rFonts w:ascii="Arial" w:hAnsi="Arial" w:cs="Arial"/>
          <w:sz w:val="22"/>
          <w:szCs w:val="22"/>
        </w:rPr>
        <w:t xml:space="preserve"> real estate</w:t>
      </w:r>
      <w:r w:rsidR="000763CF" w:rsidRPr="003454C4">
        <w:rPr>
          <w:rFonts w:ascii="Arial" w:hAnsi="Arial" w:cs="Arial"/>
          <w:sz w:val="22"/>
          <w:szCs w:val="22"/>
        </w:rPr>
        <w:t xml:space="preserve"> (criteri</w:t>
      </w:r>
      <w:r w:rsidR="00F165EA">
        <w:rPr>
          <w:rFonts w:ascii="Arial" w:hAnsi="Arial" w:cs="Arial"/>
          <w:sz w:val="22"/>
          <w:szCs w:val="22"/>
        </w:rPr>
        <w:t>on</w:t>
      </w:r>
      <w:r w:rsidR="000763CF" w:rsidRPr="003454C4">
        <w:rPr>
          <w:rFonts w:ascii="Arial" w:hAnsi="Arial" w:cs="Arial"/>
          <w:sz w:val="22"/>
          <w:szCs w:val="22"/>
        </w:rPr>
        <w:t xml:space="preserve"> 3.g - </w:t>
      </w:r>
      <w:r w:rsidR="000763CF" w:rsidRPr="003454C4">
        <w:rPr>
          <w:rFonts w:ascii="Arial" w:eastAsia="Calibri" w:hAnsi="Arial" w:cs="Arial"/>
          <w:sz w:val="22"/>
          <w:szCs w:val="22"/>
          <w:lang w:val="en-GB"/>
        </w:rPr>
        <w:t>administrative and eligibility grid)</w:t>
      </w:r>
      <w:r w:rsidRPr="003454C4">
        <w:rPr>
          <w:rFonts w:ascii="Arial" w:eastAsia="Calibri" w:hAnsi="Arial" w:cs="Arial"/>
          <w:sz w:val="22"/>
          <w:szCs w:val="22"/>
          <w:lang w:val="en-GB"/>
        </w:rPr>
        <w:t>;</w:t>
      </w:r>
    </w:p>
    <w:p w14:paraId="5BD3055C" w14:textId="0530D66C" w:rsidR="00F165EA" w:rsidRDefault="00E80508" w:rsidP="00F165EA">
      <w:pPr>
        <w:keepNext w:val="0"/>
        <w:numPr>
          <w:ilvl w:val="2"/>
          <w:numId w:val="12"/>
        </w:numPr>
        <w:spacing w:after="120" w:line="276" w:lineRule="auto"/>
        <w:ind w:left="851" w:firstLine="409"/>
        <w:contextualSpacing/>
        <w:rPr>
          <w:rFonts w:ascii="Arial" w:eastAsia="Calibri" w:hAnsi="Arial" w:cs="Arial"/>
          <w:sz w:val="22"/>
          <w:szCs w:val="22"/>
          <w:lang w:val="en-GB"/>
        </w:rPr>
      </w:pPr>
      <w:r w:rsidRPr="000823C3">
        <w:rPr>
          <w:rFonts w:ascii="Arial" w:eastAsia="Calibri" w:hAnsi="Arial" w:cs="Arial"/>
          <w:sz w:val="22"/>
          <w:szCs w:val="22"/>
          <w:lang w:val="en-GB"/>
        </w:rPr>
        <w:t xml:space="preserve">or, if the land and/or building and/or /item of infrastructure is not owned by the applicant: </w:t>
      </w:r>
      <w:r w:rsidR="004F6CA9" w:rsidRPr="000823C3">
        <w:rPr>
          <w:rFonts w:ascii="Arial" w:eastAsia="Calibri" w:hAnsi="Arial" w:cs="Arial"/>
          <w:sz w:val="22"/>
          <w:szCs w:val="22"/>
          <w:lang w:val="en-GB"/>
        </w:rPr>
        <w:t xml:space="preserve">the legal act (e.g. government decision, law, government ordinance, decision of local counties, etc.) or </w:t>
      </w:r>
      <w:r w:rsidRPr="000823C3">
        <w:rPr>
          <w:rFonts w:ascii="Arial" w:eastAsia="Calibri" w:hAnsi="Arial" w:cs="Arial"/>
          <w:sz w:val="22"/>
          <w:szCs w:val="22"/>
          <w:lang w:val="en-GB"/>
        </w:rPr>
        <w:t>other relevant document</w:t>
      </w:r>
      <w:r w:rsidR="00024FE1" w:rsidRPr="000823C3" w:rsidDel="00024FE1">
        <w:rPr>
          <w:rFonts w:eastAsia="Calibri"/>
          <w:sz w:val="22"/>
        </w:rPr>
        <w:t xml:space="preserve"> </w:t>
      </w:r>
      <w:r w:rsidRPr="000823C3">
        <w:rPr>
          <w:rFonts w:ascii="Arial" w:eastAsia="Calibri" w:hAnsi="Arial" w:cs="Arial"/>
          <w:sz w:val="22"/>
          <w:szCs w:val="22"/>
          <w:lang w:val="en-GB"/>
        </w:rPr>
        <w:t xml:space="preserve">(e.g. a </w:t>
      </w:r>
      <w:r w:rsidR="004F6CA9" w:rsidRPr="000823C3">
        <w:rPr>
          <w:rFonts w:ascii="Arial" w:eastAsia="Calibri" w:hAnsi="Arial" w:cs="Arial"/>
          <w:sz w:val="22"/>
          <w:szCs w:val="22"/>
          <w:lang w:val="en-GB"/>
        </w:rPr>
        <w:t xml:space="preserve">contract </w:t>
      </w:r>
      <w:r w:rsidRPr="000823C3">
        <w:rPr>
          <w:rFonts w:ascii="Arial" w:eastAsia="Calibri" w:hAnsi="Arial" w:cs="Arial"/>
          <w:sz w:val="22"/>
          <w:szCs w:val="22"/>
          <w:lang w:val="en-GB"/>
        </w:rPr>
        <w:t>with the owner of the real estate) proving that the owner of the real estate granted the rights of use and the rights of disposal or the rights of administration</w:t>
      </w:r>
      <w:r w:rsidR="00024FE1" w:rsidRPr="000823C3">
        <w:rPr>
          <w:rFonts w:eastAsia="Calibri"/>
          <w:sz w:val="22"/>
        </w:rPr>
        <w:footnoteReference w:id="7"/>
      </w:r>
      <w:r w:rsidRPr="000823C3">
        <w:rPr>
          <w:rFonts w:ascii="Arial" w:eastAsia="Calibri" w:hAnsi="Arial" w:cs="Arial"/>
          <w:sz w:val="22"/>
          <w:szCs w:val="22"/>
          <w:lang w:val="en-GB"/>
        </w:rPr>
        <w:t xml:space="preserve"> to the applicant organi</w:t>
      </w:r>
      <w:r w:rsidR="00C05DE7" w:rsidRPr="000823C3">
        <w:rPr>
          <w:rFonts w:ascii="Arial" w:eastAsia="Calibri" w:hAnsi="Arial" w:cs="Arial"/>
          <w:sz w:val="22"/>
          <w:szCs w:val="22"/>
          <w:lang w:val="en-GB"/>
        </w:rPr>
        <w:t>z</w:t>
      </w:r>
      <w:r w:rsidRPr="000823C3">
        <w:rPr>
          <w:rFonts w:ascii="Arial" w:eastAsia="Calibri" w:hAnsi="Arial" w:cs="Arial"/>
          <w:sz w:val="22"/>
          <w:szCs w:val="22"/>
          <w:lang w:val="en-GB"/>
        </w:rPr>
        <w:t>ation for at least the duration until 5 years after the estimated month of the financial closure of the project, and that the owner has given its written agreement stating that the applicant may perform the infrastructure actions on/ in the relevant land/ building/ item of infrastructure</w:t>
      </w:r>
      <w:r w:rsidR="000763CF" w:rsidRPr="000823C3">
        <w:rPr>
          <w:rFonts w:ascii="Arial" w:eastAsia="Calibri" w:hAnsi="Arial" w:cs="Arial"/>
          <w:sz w:val="22"/>
          <w:szCs w:val="22"/>
          <w:lang w:val="en-GB"/>
        </w:rPr>
        <w:t xml:space="preserve"> criteri</w:t>
      </w:r>
      <w:r w:rsidR="00F165EA" w:rsidRPr="000823C3">
        <w:rPr>
          <w:rFonts w:ascii="Arial" w:eastAsia="Calibri" w:hAnsi="Arial" w:cs="Arial"/>
          <w:sz w:val="22"/>
          <w:szCs w:val="22"/>
          <w:lang w:val="en-GB"/>
        </w:rPr>
        <w:t>on</w:t>
      </w:r>
      <w:r w:rsidR="000763CF" w:rsidRPr="000823C3">
        <w:rPr>
          <w:rFonts w:ascii="Arial" w:eastAsia="Calibri" w:hAnsi="Arial" w:cs="Arial"/>
          <w:sz w:val="22"/>
          <w:szCs w:val="22"/>
          <w:lang w:val="en-GB"/>
        </w:rPr>
        <w:t xml:space="preserve"> 3.h - administrative and eligibility grid)</w:t>
      </w:r>
      <w:r w:rsidRPr="000823C3">
        <w:rPr>
          <w:rFonts w:ascii="Arial" w:eastAsia="Calibri" w:hAnsi="Arial" w:cs="Arial"/>
          <w:sz w:val="22"/>
          <w:szCs w:val="22"/>
          <w:lang w:val="en-GB"/>
        </w:rPr>
        <w:t>.</w:t>
      </w:r>
    </w:p>
    <w:p w14:paraId="252A1760" w14:textId="1E66763F" w:rsidR="004F6CA9" w:rsidRPr="00F165EA" w:rsidRDefault="004F6CA9" w:rsidP="00F165EA">
      <w:pPr>
        <w:keepNext w:val="0"/>
        <w:numPr>
          <w:ilvl w:val="2"/>
          <w:numId w:val="12"/>
        </w:numPr>
        <w:spacing w:after="120" w:line="276" w:lineRule="auto"/>
        <w:ind w:left="851" w:firstLine="409"/>
        <w:contextualSpacing/>
        <w:rPr>
          <w:rFonts w:ascii="Arial" w:eastAsia="Calibri" w:hAnsi="Arial" w:cs="Arial"/>
          <w:sz w:val="22"/>
          <w:szCs w:val="22"/>
          <w:lang w:val="en-GB"/>
        </w:rPr>
      </w:pPr>
      <w:r w:rsidRPr="00F165EA">
        <w:rPr>
          <w:rFonts w:ascii="Arial" w:eastAsia="Calibri" w:hAnsi="Arial" w:cs="Arial"/>
          <w:sz w:val="22"/>
          <w:szCs w:val="22"/>
          <w:lang w:val="en-GB"/>
        </w:rPr>
        <w:t>declaration from the land and/or building/ item of infrastructure owner</w:t>
      </w:r>
      <w:r w:rsidR="00E80508" w:rsidRPr="00F165EA">
        <w:rPr>
          <w:rFonts w:ascii="Arial" w:eastAsia="Calibri" w:hAnsi="Arial" w:cs="Arial"/>
          <w:sz w:val="22"/>
          <w:szCs w:val="22"/>
          <w:lang w:val="en-GB"/>
        </w:rPr>
        <w:t>/</w:t>
      </w:r>
      <w:r w:rsidRPr="00F165EA">
        <w:rPr>
          <w:rFonts w:ascii="Arial" w:eastAsia="Calibri" w:hAnsi="Arial" w:cs="Arial"/>
          <w:sz w:val="22"/>
          <w:szCs w:val="22"/>
          <w:lang w:val="en-GB"/>
        </w:rPr>
        <w:t xml:space="preserve"> </w:t>
      </w:r>
      <w:r w:rsidR="00E80508" w:rsidRPr="00F165EA">
        <w:rPr>
          <w:rFonts w:ascii="Arial" w:eastAsia="Calibri" w:hAnsi="Arial" w:cs="Arial"/>
          <w:sz w:val="22"/>
          <w:szCs w:val="22"/>
          <w:lang w:val="en-GB"/>
        </w:rPr>
        <w:t xml:space="preserve">concessioner/administrator </w:t>
      </w:r>
      <w:r w:rsidRPr="00F165EA">
        <w:rPr>
          <w:rFonts w:ascii="Arial" w:eastAsia="Calibri" w:hAnsi="Arial" w:cs="Arial"/>
          <w:sz w:val="22"/>
          <w:szCs w:val="22"/>
          <w:lang w:val="en-GB"/>
        </w:rPr>
        <w:t>that the land and/or building/ item of infrastructure is:</w:t>
      </w:r>
      <w:r w:rsidR="008F2082" w:rsidRPr="00F165EA">
        <w:rPr>
          <w:rFonts w:ascii="Arial" w:eastAsia="Calibri" w:hAnsi="Arial" w:cs="Arial"/>
          <w:sz w:val="22"/>
          <w:szCs w:val="22"/>
          <w:lang w:val="en-GB"/>
        </w:rPr>
        <w:t xml:space="preserve"> </w:t>
      </w:r>
      <w:r w:rsidRPr="00F165EA">
        <w:rPr>
          <w:rFonts w:ascii="Arial" w:eastAsia="Calibri" w:hAnsi="Arial" w:cs="Arial"/>
          <w:sz w:val="22"/>
          <w:szCs w:val="22"/>
          <w:lang w:val="en-GB"/>
        </w:rPr>
        <w:t>free of any encumbrances;</w:t>
      </w:r>
      <w:r w:rsidR="008F2082" w:rsidRPr="00F165EA">
        <w:rPr>
          <w:rFonts w:ascii="Arial" w:eastAsia="Calibri" w:hAnsi="Arial" w:cs="Arial"/>
          <w:sz w:val="22"/>
          <w:szCs w:val="22"/>
          <w:lang w:val="en-GB"/>
        </w:rPr>
        <w:t xml:space="preserve"> </w:t>
      </w:r>
      <w:r w:rsidRPr="00F165EA">
        <w:rPr>
          <w:rFonts w:ascii="Arial" w:eastAsia="Calibri" w:hAnsi="Arial" w:cs="Arial"/>
          <w:sz w:val="22"/>
          <w:szCs w:val="22"/>
          <w:lang w:val="en-GB"/>
        </w:rPr>
        <w:t>not the object of a pending litigation;</w:t>
      </w:r>
      <w:r w:rsidR="008F2082" w:rsidRPr="00F165EA">
        <w:rPr>
          <w:rFonts w:ascii="Arial" w:eastAsia="Calibri" w:hAnsi="Arial" w:cs="Arial"/>
          <w:sz w:val="22"/>
          <w:szCs w:val="22"/>
          <w:lang w:val="en-GB"/>
        </w:rPr>
        <w:t xml:space="preserve"> </w:t>
      </w:r>
      <w:r w:rsidRPr="00F165EA">
        <w:rPr>
          <w:rFonts w:ascii="Arial" w:eastAsia="Calibri" w:hAnsi="Arial" w:cs="Arial"/>
          <w:sz w:val="22"/>
          <w:szCs w:val="22"/>
          <w:lang w:val="en-GB"/>
        </w:rPr>
        <w:t xml:space="preserve">not the object of a claim </w:t>
      </w:r>
      <w:r w:rsidRPr="00F165EA">
        <w:rPr>
          <w:rFonts w:ascii="Arial" w:eastAsia="Calibri" w:hAnsi="Arial" w:cs="Arial"/>
          <w:sz w:val="22"/>
          <w:szCs w:val="22"/>
          <w:lang w:val="en-GB"/>
        </w:rPr>
        <w:lastRenderedPageBreak/>
        <w:t>according to the relevant national legislation</w:t>
      </w:r>
      <w:r w:rsidR="000763CF" w:rsidRPr="00F165EA">
        <w:rPr>
          <w:rFonts w:ascii="Arial" w:eastAsia="Calibri" w:hAnsi="Arial" w:cs="Arial"/>
          <w:sz w:val="22"/>
          <w:szCs w:val="22"/>
          <w:lang w:val="en-GB"/>
        </w:rPr>
        <w:t xml:space="preserve"> (</w:t>
      </w:r>
      <w:r w:rsidR="000763CF" w:rsidRPr="00F165EA">
        <w:rPr>
          <w:rFonts w:ascii="Arial" w:hAnsi="Arial" w:cs="Arial"/>
          <w:sz w:val="22"/>
          <w:szCs w:val="22"/>
        </w:rPr>
        <w:t>criteria 3.g</w:t>
      </w:r>
      <w:r w:rsidR="009156CA" w:rsidRPr="00F165EA">
        <w:rPr>
          <w:rFonts w:ascii="Arial" w:hAnsi="Arial" w:cs="Arial"/>
          <w:sz w:val="22"/>
          <w:szCs w:val="22"/>
        </w:rPr>
        <w:t>/</w:t>
      </w:r>
      <w:r w:rsidR="000763CF" w:rsidRPr="00F165EA">
        <w:rPr>
          <w:rFonts w:ascii="Arial" w:hAnsi="Arial" w:cs="Arial"/>
          <w:sz w:val="22"/>
          <w:szCs w:val="22"/>
        </w:rPr>
        <w:t xml:space="preserve">h - </w:t>
      </w:r>
      <w:r w:rsidR="000763CF" w:rsidRPr="00F165EA">
        <w:rPr>
          <w:rFonts w:ascii="Arial" w:eastAsia="Calibri" w:hAnsi="Arial" w:cs="Arial"/>
          <w:sz w:val="22"/>
          <w:szCs w:val="22"/>
          <w:lang w:val="en-GB"/>
        </w:rPr>
        <w:t>administrative and eligibility grid)</w:t>
      </w:r>
      <w:r w:rsidRPr="00F165EA">
        <w:rPr>
          <w:rFonts w:ascii="Arial" w:eastAsia="Calibri" w:hAnsi="Arial" w:cs="Arial"/>
          <w:sz w:val="22"/>
          <w:szCs w:val="22"/>
          <w:lang w:val="en-GB"/>
        </w:rPr>
        <w:t>.</w:t>
      </w:r>
    </w:p>
    <w:p w14:paraId="7BD934E6" w14:textId="532897D5" w:rsidR="00E0781C" w:rsidRPr="003454C4" w:rsidRDefault="00E0781C" w:rsidP="003454C4">
      <w:pPr>
        <w:pStyle w:val="ListParagraph"/>
        <w:numPr>
          <w:ilvl w:val="1"/>
          <w:numId w:val="9"/>
        </w:numPr>
        <w:spacing w:before="0" w:line="276" w:lineRule="auto"/>
        <w:ind w:left="851"/>
        <w:rPr>
          <w:rFonts w:ascii="Arial" w:eastAsia="Calibri" w:hAnsi="Arial" w:cs="Arial"/>
          <w:szCs w:val="22"/>
          <w:lang w:val="en-GB"/>
        </w:rPr>
      </w:pPr>
      <w:r w:rsidRPr="003454C4">
        <w:rPr>
          <w:rFonts w:ascii="Arial" w:eastAsia="Calibri" w:hAnsi="Arial" w:cs="Arial"/>
          <w:szCs w:val="22"/>
          <w:lang w:val="en-GB"/>
        </w:rPr>
        <w:t>the applicants must provide information regarding the foreseen investment through the following documents</w:t>
      </w:r>
      <w:r w:rsidR="00642548">
        <w:rPr>
          <w:rFonts w:ascii="Arial" w:eastAsia="Calibri" w:hAnsi="Arial" w:cs="Arial"/>
          <w:szCs w:val="22"/>
          <w:lang w:val="en-GB"/>
        </w:rPr>
        <w:t xml:space="preserve"> </w:t>
      </w:r>
      <w:r w:rsidR="00642548" w:rsidRPr="003454C4">
        <w:rPr>
          <w:rFonts w:ascii="Arial" w:eastAsia="Calibri" w:hAnsi="Arial" w:cs="Arial"/>
          <w:szCs w:val="22"/>
          <w:lang w:val="en-GB"/>
        </w:rPr>
        <w:t>(</w:t>
      </w:r>
      <w:r w:rsidR="00642548" w:rsidRPr="003454C4">
        <w:rPr>
          <w:rFonts w:ascii="Arial" w:hAnsi="Arial" w:cs="Arial"/>
          <w:szCs w:val="22"/>
        </w:rPr>
        <w:t>criteri</w:t>
      </w:r>
      <w:r w:rsidR="00F165EA">
        <w:rPr>
          <w:rFonts w:ascii="Arial" w:hAnsi="Arial" w:cs="Arial"/>
          <w:szCs w:val="22"/>
        </w:rPr>
        <w:t>on</w:t>
      </w:r>
      <w:r w:rsidR="00642548" w:rsidRPr="003454C4">
        <w:rPr>
          <w:rFonts w:ascii="Arial" w:hAnsi="Arial" w:cs="Arial"/>
          <w:szCs w:val="22"/>
        </w:rPr>
        <w:t xml:space="preserve"> 3.</w:t>
      </w:r>
      <w:r w:rsidR="00642548">
        <w:rPr>
          <w:rFonts w:ascii="Arial" w:hAnsi="Arial" w:cs="Arial"/>
          <w:szCs w:val="22"/>
        </w:rPr>
        <w:t>i</w:t>
      </w:r>
      <w:r w:rsidR="00642548" w:rsidRPr="003454C4">
        <w:rPr>
          <w:rFonts w:ascii="Arial" w:hAnsi="Arial" w:cs="Arial"/>
          <w:szCs w:val="22"/>
        </w:rPr>
        <w:t xml:space="preserve"> - </w:t>
      </w:r>
      <w:r w:rsidR="00642548" w:rsidRPr="003454C4">
        <w:rPr>
          <w:rFonts w:ascii="Arial" w:eastAsia="Calibri" w:hAnsi="Arial" w:cs="Arial"/>
          <w:szCs w:val="22"/>
          <w:lang w:val="en-GB"/>
        </w:rPr>
        <w:t>administrative and eligibility grid)</w:t>
      </w:r>
      <w:r w:rsidRPr="003454C4">
        <w:rPr>
          <w:rFonts w:ascii="Arial" w:eastAsia="Calibri" w:hAnsi="Arial" w:cs="Arial"/>
          <w:szCs w:val="22"/>
          <w:lang w:val="en-GB"/>
        </w:rPr>
        <w:t xml:space="preserve">: </w:t>
      </w:r>
    </w:p>
    <w:p w14:paraId="1F83D9C9" w14:textId="2F5F6005" w:rsidR="00E0781C" w:rsidRPr="005F103B" w:rsidRDefault="000763CF" w:rsidP="003454C4">
      <w:pPr>
        <w:keepNext w:val="0"/>
        <w:numPr>
          <w:ilvl w:val="3"/>
          <w:numId w:val="12"/>
        </w:numPr>
        <w:spacing w:after="120" w:line="276" w:lineRule="auto"/>
        <w:ind w:left="851" w:firstLine="0"/>
        <w:contextualSpacing/>
        <w:rPr>
          <w:rFonts w:ascii="Arial" w:eastAsia="Calibri" w:hAnsi="Arial" w:cs="Arial"/>
          <w:sz w:val="22"/>
          <w:szCs w:val="22"/>
          <w:lang w:val="en-GB"/>
        </w:rPr>
      </w:pPr>
      <w:r w:rsidRPr="005F103B">
        <w:rPr>
          <w:rFonts w:ascii="Arial" w:eastAsia="Calibri" w:hAnsi="Arial" w:cs="Arial"/>
          <w:sz w:val="22"/>
          <w:szCs w:val="22"/>
          <w:lang w:val="en-GB"/>
        </w:rPr>
        <w:t>RO applicants: Feasibility study / DAIW (i</w:t>
      </w:r>
      <w:r w:rsidR="00E0781C" w:rsidRPr="005F103B">
        <w:rPr>
          <w:rFonts w:ascii="Arial" w:eastAsia="Calibri" w:hAnsi="Arial" w:cs="Arial"/>
          <w:sz w:val="22"/>
          <w:szCs w:val="22"/>
          <w:lang w:val="en-GB"/>
        </w:rPr>
        <w:t>f applicable</w:t>
      </w:r>
      <w:r w:rsidR="00860255" w:rsidRPr="005F103B">
        <w:rPr>
          <w:rFonts w:ascii="Arial" w:eastAsia="Calibri" w:hAnsi="Arial" w:cs="Arial"/>
          <w:sz w:val="22"/>
          <w:szCs w:val="22"/>
          <w:lang w:val="en-GB"/>
        </w:rPr>
        <w:t xml:space="preserve">, </w:t>
      </w:r>
      <w:bookmarkStart w:id="43" w:name="_Hlk135402914"/>
      <w:r w:rsidR="00860255" w:rsidRPr="005F103B">
        <w:rPr>
          <w:rFonts w:ascii="Arial" w:eastAsia="Calibri" w:hAnsi="Arial" w:cs="Arial"/>
          <w:sz w:val="22"/>
          <w:szCs w:val="22"/>
          <w:lang w:val="en-GB"/>
        </w:rPr>
        <w:t>according to national legislation</w:t>
      </w:r>
      <w:bookmarkEnd w:id="43"/>
      <w:r w:rsidR="00E0781C" w:rsidRPr="005F103B">
        <w:rPr>
          <w:rFonts w:ascii="Arial" w:eastAsia="Calibri" w:hAnsi="Arial" w:cs="Arial"/>
          <w:sz w:val="22"/>
          <w:szCs w:val="22"/>
          <w:lang w:val="en-GB"/>
        </w:rPr>
        <w:t>)</w:t>
      </w:r>
      <w:r w:rsidR="00642548" w:rsidRPr="005F103B">
        <w:rPr>
          <w:rFonts w:ascii="Arial" w:eastAsia="Calibri" w:hAnsi="Arial" w:cs="Arial"/>
          <w:sz w:val="22"/>
          <w:szCs w:val="22"/>
          <w:lang w:val="en-GB"/>
        </w:rPr>
        <w:t>;</w:t>
      </w:r>
    </w:p>
    <w:p w14:paraId="3BEE0590" w14:textId="36991F4C" w:rsidR="000763CF" w:rsidRPr="003454C4" w:rsidRDefault="000763CF" w:rsidP="003454C4">
      <w:pPr>
        <w:keepNext w:val="0"/>
        <w:numPr>
          <w:ilvl w:val="3"/>
          <w:numId w:val="12"/>
        </w:numPr>
        <w:spacing w:after="120" w:line="276" w:lineRule="auto"/>
        <w:ind w:left="851" w:firstLine="0"/>
        <w:contextualSpacing/>
        <w:rPr>
          <w:rFonts w:ascii="Arial" w:eastAsia="Calibri" w:hAnsi="Arial" w:cs="Arial"/>
          <w:sz w:val="22"/>
          <w:szCs w:val="22"/>
          <w:lang w:val="en-GB"/>
        </w:rPr>
      </w:pPr>
      <w:r w:rsidRPr="005F103B">
        <w:rPr>
          <w:rFonts w:ascii="Arial" w:eastAsia="Calibri" w:hAnsi="Arial" w:cs="Arial"/>
          <w:sz w:val="22"/>
          <w:szCs w:val="22"/>
          <w:lang w:val="en-GB"/>
        </w:rPr>
        <w:t>HU applicants</w:t>
      </w:r>
      <w:r w:rsidRPr="003454C4">
        <w:rPr>
          <w:rFonts w:ascii="Arial" w:eastAsia="Calibri" w:hAnsi="Arial" w:cs="Arial"/>
          <w:sz w:val="22"/>
          <w:szCs w:val="22"/>
          <w:lang w:val="en-GB"/>
        </w:rPr>
        <w:t>: Construction technical plans (engineering plans, descriptions), Detailed cost estimati</w:t>
      </w:r>
      <w:r w:rsidR="00E0781C" w:rsidRPr="003454C4">
        <w:rPr>
          <w:rFonts w:ascii="Arial" w:eastAsia="Calibri" w:hAnsi="Arial" w:cs="Arial"/>
          <w:sz w:val="22"/>
          <w:szCs w:val="22"/>
          <w:lang w:val="en-GB"/>
        </w:rPr>
        <w:t>on of works, Photo documentation</w:t>
      </w:r>
      <w:r w:rsidR="00642548">
        <w:rPr>
          <w:rFonts w:ascii="Arial" w:eastAsia="Calibri" w:hAnsi="Arial" w:cs="Arial"/>
          <w:sz w:val="22"/>
          <w:szCs w:val="22"/>
          <w:lang w:val="en-GB"/>
        </w:rPr>
        <w:t>;</w:t>
      </w:r>
    </w:p>
    <w:p w14:paraId="0EF9106A" w14:textId="5AF83209" w:rsidR="00483D74" w:rsidRPr="003454C4" w:rsidRDefault="00A829C8" w:rsidP="00AC4321">
      <w:pPr>
        <w:pStyle w:val="ListParagraph"/>
        <w:numPr>
          <w:ilvl w:val="0"/>
          <w:numId w:val="9"/>
        </w:numPr>
        <w:spacing w:line="276" w:lineRule="auto"/>
        <w:ind w:left="426" w:hanging="246"/>
        <w:rPr>
          <w:rFonts w:ascii="Arial" w:eastAsia="Calibri" w:hAnsi="Arial" w:cs="Arial"/>
          <w:szCs w:val="22"/>
          <w:lang w:val="en-GB"/>
        </w:rPr>
      </w:pPr>
      <w:r w:rsidRPr="003454C4">
        <w:rPr>
          <w:rFonts w:ascii="Arial" w:eastAsia="Calibri" w:hAnsi="Arial" w:cs="Arial"/>
          <w:szCs w:val="22"/>
          <w:lang w:val="en-GB"/>
        </w:rPr>
        <w:t xml:space="preserve">In compliance with the provisions of art. 63(6) </w:t>
      </w:r>
      <w:hyperlink r:id="rId18" w:history="1">
        <w:r w:rsidRPr="003454C4">
          <w:rPr>
            <w:rStyle w:val="Hyperlink"/>
            <w:rFonts w:ascii="Arial" w:eastAsia="Calibri" w:hAnsi="Arial" w:cs="Arial"/>
            <w:szCs w:val="22"/>
            <w:lang w:val="en-GB"/>
          </w:rPr>
          <w:t>EU Regulation No. 1060/2021</w:t>
        </w:r>
      </w:hyperlink>
      <w:r w:rsidRPr="003454C4">
        <w:rPr>
          <w:rFonts w:ascii="Arial" w:eastAsia="Calibri" w:hAnsi="Arial" w:cs="Arial"/>
          <w:szCs w:val="22"/>
          <w:lang w:val="en-GB"/>
        </w:rPr>
        <w:t xml:space="preserve">, projects shall not be selected for support where they had been physically completed or fully implemented before the Project Proposal was submitted for funding under the Programme, irrespective of whether all related payments have been made by the </w:t>
      </w:r>
      <w:r w:rsidR="005C25C1" w:rsidRPr="003454C4">
        <w:rPr>
          <w:rFonts w:ascii="Arial" w:eastAsia="Calibri" w:hAnsi="Arial" w:cs="Arial"/>
          <w:szCs w:val="22"/>
          <w:lang w:val="en-GB"/>
        </w:rPr>
        <w:t>applicant</w:t>
      </w:r>
      <w:r w:rsidR="0042166C" w:rsidRPr="003454C4">
        <w:rPr>
          <w:rFonts w:ascii="Arial" w:eastAsia="Calibri" w:hAnsi="Arial" w:cs="Arial"/>
          <w:szCs w:val="22"/>
          <w:lang w:val="en-GB"/>
        </w:rPr>
        <w:t xml:space="preserve"> (criteri</w:t>
      </w:r>
      <w:r w:rsidR="008009EA">
        <w:rPr>
          <w:rFonts w:ascii="Arial" w:eastAsia="Calibri" w:hAnsi="Arial" w:cs="Arial"/>
          <w:szCs w:val="22"/>
          <w:lang w:val="en-GB"/>
        </w:rPr>
        <w:t>on</w:t>
      </w:r>
      <w:r w:rsidR="0042166C" w:rsidRPr="003454C4">
        <w:rPr>
          <w:rFonts w:ascii="Arial" w:eastAsia="Calibri" w:hAnsi="Arial" w:cs="Arial"/>
          <w:szCs w:val="22"/>
          <w:lang w:val="en-GB"/>
        </w:rPr>
        <w:t xml:space="preserve"> </w:t>
      </w:r>
      <w:r w:rsidR="00894D89">
        <w:rPr>
          <w:rFonts w:ascii="Arial" w:eastAsia="Calibri" w:hAnsi="Arial" w:cs="Arial"/>
          <w:szCs w:val="22"/>
          <w:lang w:val="en-GB"/>
        </w:rPr>
        <w:t>8</w:t>
      </w:r>
      <w:r w:rsidR="0042166C" w:rsidRPr="003454C4">
        <w:rPr>
          <w:rFonts w:ascii="Arial" w:eastAsia="Calibri" w:hAnsi="Arial" w:cs="Arial"/>
          <w:szCs w:val="22"/>
          <w:lang w:val="en-GB"/>
        </w:rPr>
        <w:t xml:space="preserve"> - </w:t>
      </w:r>
      <w:r w:rsidR="00483D74" w:rsidRPr="003454C4">
        <w:rPr>
          <w:rFonts w:ascii="Arial" w:eastAsia="Calibri" w:hAnsi="Arial" w:cs="Arial"/>
          <w:szCs w:val="22"/>
          <w:lang w:val="en-GB"/>
        </w:rPr>
        <w:t>administrative and eligibility grid);</w:t>
      </w:r>
    </w:p>
    <w:p w14:paraId="25F0C84F" w14:textId="5E8AD97F" w:rsidR="009450B8" w:rsidRPr="006809ED" w:rsidRDefault="00A829C8" w:rsidP="00AC4321">
      <w:pPr>
        <w:pStyle w:val="ListParagraph"/>
        <w:numPr>
          <w:ilvl w:val="0"/>
          <w:numId w:val="9"/>
        </w:numPr>
        <w:spacing w:line="276" w:lineRule="auto"/>
        <w:ind w:left="426" w:hanging="246"/>
        <w:rPr>
          <w:rFonts w:ascii="Arial" w:eastAsia="Calibri" w:hAnsi="Arial" w:cs="Arial"/>
          <w:szCs w:val="22"/>
          <w:lang w:val="en-GB"/>
        </w:rPr>
      </w:pPr>
      <w:bookmarkStart w:id="44" w:name="_Hlk127368947"/>
      <w:r w:rsidRPr="003454C4">
        <w:rPr>
          <w:rFonts w:ascii="Arial" w:eastAsia="Calibri" w:hAnsi="Arial" w:cs="Arial"/>
          <w:szCs w:val="22"/>
          <w:lang w:val="en-GB"/>
        </w:rPr>
        <w:t xml:space="preserve">When the national legislation requires signature of bilateral agreement between the Member States in case of </w:t>
      </w:r>
      <w:r w:rsidR="00194448">
        <w:rPr>
          <w:rFonts w:ascii="Arial" w:eastAsia="Calibri" w:hAnsi="Arial" w:cs="Arial"/>
          <w:szCs w:val="22"/>
          <w:lang w:val="en-GB"/>
        </w:rPr>
        <w:t xml:space="preserve">building physical </w:t>
      </w:r>
      <w:r w:rsidRPr="003454C4">
        <w:rPr>
          <w:rFonts w:ascii="Arial" w:eastAsia="Calibri" w:hAnsi="Arial" w:cs="Arial"/>
          <w:szCs w:val="22"/>
          <w:lang w:val="en-GB"/>
        </w:rPr>
        <w:t xml:space="preserve">cross border infrastructure, for projects financing cross border infrastructure other than roads, those bilateral agreements </w:t>
      </w:r>
      <w:r w:rsidR="00E85446" w:rsidRPr="003454C4">
        <w:rPr>
          <w:rFonts w:ascii="Arial" w:eastAsia="Calibri" w:hAnsi="Arial" w:cs="Arial"/>
          <w:szCs w:val="22"/>
          <w:lang w:val="en-GB"/>
        </w:rPr>
        <w:t>must</w:t>
      </w:r>
      <w:r w:rsidRPr="003454C4">
        <w:rPr>
          <w:rFonts w:ascii="Arial" w:eastAsia="Calibri" w:hAnsi="Arial" w:cs="Arial"/>
          <w:szCs w:val="22"/>
          <w:lang w:val="en-GB"/>
        </w:rPr>
        <w:t xml:space="preserve"> be in force at the time of submission of project applications</w:t>
      </w:r>
      <w:r w:rsidR="00483D74" w:rsidRPr="003454C4">
        <w:rPr>
          <w:rFonts w:ascii="Arial" w:eastAsia="Calibri" w:hAnsi="Arial" w:cs="Arial"/>
          <w:szCs w:val="22"/>
          <w:lang w:val="en-GB"/>
        </w:rPr>
        <w:t xml:space="preserve"> </w:t>
      </w:r>
      <w:bookmarkEnd w:id="44"/>
      <w:r w:rsidR="00483D74" w:rsidRPr="003454C4">
        <w:rPr>
          <w:rFonts w:ascii="Arial" w:eastAsia="Calibri" w:hAnsi="Arial" w:cs="Arial"/>
          <w:szCs w:val="22"/>
          <w:lang w:val="en-GB"/>
        </w:rPr>
        <w:t>(criteria 3.</w:t>
      </w:r>
      <w:r w:rsidR="007C05BE" w:rsidRPr="003454C4">
        <w:rPr>
          <w:rFonts w:ascii="Arial" w:eastAsia="Calibri" w:hAnsi="Arial" w:cs="Arial"/>
          <w:szCs w:val="22"/>
          <w:lang w:val="en-GB"/>
        </w:rPr>
        <w:t>j</w:t>
      </w:r>
      <w:r w:rsidR="0042166C" w:rsidRPr="003454C4">
        <w:rPr>
          <w:rFonts w:ascii="Arial" w:eastAsia="Calibri" w:hAnsi="Arial" w:cs="Arial"/>
          <w:szCs w:val="22"/>
          <w:lang w:val="en-GB"/>
        </w:rPr>
        <w:t xml:space="preserve"> - </w:t>
      </w:r>
      <w:r w:rsidR="00483D74" w:rsidRPr="003454C4">
        <w:rPr>
          <w:rFonts w:ascii="Arial" w:eastAsia="Calibri" w:hAnsi="Arial" w:cs="Arial"/>
          <w:szCs w:val="22"/>
          <w:lang w:val="en-GB"/>
        </w:rPr>
        <w:t>administrative and eligibility grid);</w:t>
      </w:r>
    </w:p>
    <w:p w14:paraId="1325CE01" w14:textId="31EE2D2E" w:rsidR="003D7979" w:rsidRPr="003454C4" w:rsidRDefault="004512B0" w:rsidP="003454C4">
      <w:pPr>
        <w:spacing w:before="60" w:after="60" w:line="276" w:lineRule="auto"/>
        <w:rPr>
          <w:rFonts w:ascii="Arial" w:hAnsi="Arial" w:cs="Arial"/>
          <w:b/>
          <w:bCs/>
          <w:sz w:val="22"/>
          <w:szCs w:val="22"/>
        </w:rPr>
      </w:pPr>
      <w:r w:rsidRPr="003454C4">
        <w:rPr>
          <w:rFonts w:ascii="Arial" w:hAnsi="Arial" w:cs="Arial"/>
          <w:b/>
          <w:bCs/>
          <w:sz w:val="22"/>
          <w:szCs w:val="22"/>
        </w:rPr>
        <w:t>Examples of actions supported (</w:t>
      </w:r>
      <w:r w:rsidR="003D7979" w:rsidRPr="003454C4">
        <w:rPr>
          <w:rFonts w:ascii="Arial" w:hAnsi="Arial" w:cs="Arial"/>
          <w:b/>
          <w:bCs/>
          <w:sz w:val="22"/>
          <w:szCs w:val="22"/>
        </w:rPr>
        <w:t>detailed</w:t>
      </w:r>
      <w:r w:rsidRPr="003454C4">
        <w:rPr>
          <w:rFonts w:ascii="Arial" w:hAnsi="Arial" w:cs="Arial"/>
          <w:b/>
          <w:bCs/>
          <w:sz w:val="22"/>
          <w:szCs w:val="22"/>
        </w:rPr>
        <w:t xml:space="preserve"> list</w:t>
      </w:r>
      <w:r w:rsidR="003D7979" w:rsidRPr="003454C4">
        <w:rPr>
          <w:rFonts w:ascii="Arial" w:hAnsi="Arial" w:cs="Arial"/>
          <w:b/>
          <w:bCs/>
          <w:sz w:val="22"/>
          <w:szCs w:val="22"/>
        </w:rPr>
        <w:t xml:space="preserve"> </w:t>
      </w:r>
      <w:r w:rsidR="00A4110B">
        <w:rPr>
          <w:rFonts w:ascii="Arial" w:hAnsi="Arial" w:cs="Arial"/>
          <w:b/>
          <w:bCs/>
          <w:sz w:val="22"/>
          <w:szCs w:val="22"/>
        </w:rPr>
        <w:t xml:space="preserve">and indicative group of the potential beneficiaries are </w:t>
      </w:r>
      <w:r w:rsidR="003D7979" w:rsidRPr="003454C4">
        <w:rPr>
          <w:rFonts w:ascii="Arial" w:hAnsi="Arial" w:cs="Arial"/>
          <w:b/>
          <w:bCs/>
          <w:sz w:val="22"/>
          <w:szCs w:val="22"/>
        </w:rPr>
        <w:t>provided in the Interreg Programme document, section 2.1.1.1 Related types of actions</w:t>
      </w:r>
      <w:r w:rsidRPr="003454C4">
        <w:rPr>
          <w:rFonts w:ascii="Arial" w:hAnsi="Arial" w:cs="Arial"/>
          <w:b/>
          <w:bCs/>
          <w:sz w:val="22"/>
          <w:szCs w:val="22"/>
        </w:rPr>
        <w:t>)</w:t>
      </w:r>
    </w:p>
    <w:p w14:paraId="7AFD34A0" w14:textId="77777777" w:rsidR="004512B0" w:rsidRPr="003454C4" w:rsidRDefault="004512B0" w:rsidP="003454C4">
      <w:pPr>
        <w:spacing w:before="60" w:after="60" w:line="276" w:lineRule="auto"/>
        <w:rPr>
          <w:rFonts w:ascii="Arial" w:hAnsi="Arial" w:cs="Arial"/>
          <w:sz w:val="22"/>
          <w:szCs w:val="22"/>
        </w:rPr>
      </w:pPr>
      <w:r w:rsidRPr="003454C4">
        <w:rPr>
          <w:rFonts w:ascii="Arial" w:hAnsi="Arial" w:cs="Arial"/>
          <w:sz w:val="22"/>
          <w:szCs w:val="22"/>
        </w:rPr>
        <w:t>Priority: P1. Cooperation for a green and more resilient cross-border area between Romania and Hungary</w:t>
      </w:r>
    </w:p>
    <w:p w14:paraId="5ED8C96C" w14:textId="77777777" w:rsidR="004512B0" w:rsidRPr="003454C4" w:rsidRDefault="004512B0" w:rsidP="003454C4">
      <w:pPr>
        <w:spacing w:before="60" w:after="60" w:line="276" w:lineRule="auto"/>
        <w:rPr>
          <w:rFonts w:ascii="Arial" w:hAnsi="Arial" w:cs="Arial"/>
          <w:i/>
          <w:color w:val="000000"/>
          <w:sz w:val="22"/>
          <w:szCs w:val="22"/>
        </w:rPr>
      </w:pPr>
      <w:r w:rsidRPr="003454C4">
        <w:rPr>
          <w:rFonts w:ascii="Arial" w:hAnsi="Arial" w:cs="Arial"/>
          <w:b/>
          <w:i/>
          <w:color w:val="000000"/>
          <w:sz w:val="22"/>
          <w:szCs w:val="22"/>
        </w:rPr>
        <w:t>Specific objective:</w:t>
      </w:r>
      <w:r w:rsidRPr="003454C4">
        <w:rPr>
          <w:rFonts w:ascii="Arial" w:hAnsi="Arial" w:cs="Arial"/>
          <w:i/>
          <w:color w:val="000000"/>
          <w:sz w:val="22"/>
          <w:szCs w:val="22"/>
        </w:rPr>
        <w:t xml:space="preserve"> SO2.2. Promoting renewable energy in accordance with Renewable Energy Directive (EU) 2018/2001[1], including the sustainability criteria set out therein</w:t>
      </w:r>
    </w:p>
    <w:p w14:paraId="3DB41245" w14:textId="30C99B5C" w:rsidR="004512B0" w:rsidRPr="003454C4" w:rsidRDefault="008244A4" w:rsidP="003454C4">
      <w:pPr>
        <w:pStyle w:val="ListParagraph"/>
        <w:numPr>
          <w:ilvl w:val="0"/>
          <w:numId w:val="16"/>
        </w:numPr>
        <w:spacing w:before="60" w:after="60" w:line="276" w:lineRule="auto"/>
        <w:ind w:left="426"/>
        <w:contextualSpacing/>
        <w:rPr>
          <w:rFonts w:ascii="Arial" w:hAnsi="Arial" w:cs="Arial"/>
          <w:szCs w:val="22"/>
        </w:rPr>
      </w:pPr>
      <w:r w:rsidRPr="003454C4">
        <w:rPr>
          <w:rFonts w:ascii="Arial" w:hAnsi="Arial" w:cs="Arial"/>
          <w:szCs w:val="22"/>
        </w:rPr>
        <w:t>S</w:t>
      </w:r>
      <w:r w:rsidR="004512B0" w:rsidRPr="003454C4">
        <w:rPr>
          <w:rFonts w:ascii="Arial" w:hAnsi="Arial" w:cs="Arial"/>
          <w:szCs w:val="22"/>
        </w:rPr>
        <w:t>pread of sustainable use of renewable energy sources</w:t>
      </w:r>
      <w:r w:rsidR="003D7979" w:rsidRPr="003454C4">
        <w:rPr>
          <w:rFonts w:ascii="Arial" w:hAnsi="Arial" w:cs="Arial"/>
          <w:szCs w:val="22"/>
        </w:rPr>
        <w:t>.</w:t>
      </w:r>
    </w:p>
    <w:p w14:paraId="402DB955" w14:textId="0E9EA6B7" w:rsidR="004512B0" w:rsidRPr="003454C4" w:rsidRDefault="00B10DA2" w:rsidP="003454C4">
      <w:pPr>
        <w:pStyle w:val="ListParagraph"/>
        <w:numPr>
          <w:ilvl w:val="0"/>
          <w:numId w:val="16"/>
        </w:numPr>
        <w:spacing w:before="60" w:after="60" w:line="276" w:lineRule="auto"/>
        <w:ind w:left="426"/>
        <w:contextualSpacing/>
        <w:rPr>
          <w:rFonts w:ascii="Arial" w:hAnsi="Arial" w:cs="Arial"/>
          <w:szCs w:val="22"/>
        </w:rPr>
      </w:pPr>
      <w:r w:rsidRPr="003454C4">
        <w:rPr>
          <w:rFonts w:ascii="Arial" w:hAnsi="Arial" w:cs="Arial"/>
          <w:szCs w:val="22"/>
        </w:rPr>
        <w:t>E</w:t>
      </w:r>
      <w:r w:rsidR="004512B0" w:rsidRPr="003454C4">
        <w:rPr>
          <w:rFonts w:ascii="Arial" w:hAnsi="Arial" w:cs="Arial"/>
          <w:szCs w:val="22"/>
        </w:rPr>
        <w:t>xchange of good practices, capacity building for a better understanding of the benefits of using renewable energy sources, adapted to the needs of different stakeholder groups (political-legislative, technical, public authorities, young people and women, etc.)</w:t>
      </w:r>
      <w:r w:rsidR="003D7979" w:rsidRPr="003454C4">
        <w:rPr>
          <w:rFonts w:ascii="Arial" w:hAnsi="Arial" w:cs="Arial"/>
          <w:szCs w:val="22"/>
        </w:rPr>
        <w:t>.</w:t>
      </w:r>
    </w:p>
    <w:p w14:paraId="352BCAAB" w14:textId="2DBA68C9"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Renewable energy projects based on the high geothermal/photovoltaic potential</w:t>
      </w:r>
      <w:r w:rsidR="009733E6">
        <w:rPr>
          <w:rFonts w:ascii="Arial" w:hAnsi="Arial" w:cs="Arial"/>
          <w:color w:val="000000"/>
          <w:szCs w:val="22"/>
        </w:rPr>
        <w:t>.</w:t>
      </w:r>
      <w:r w:rsidRPr="003454C4">
        <w:rPr>
          <w:rFonts w:ascii="Arial" w:hAnsi="Arial" w:cs="Arial"/>
          <w:color w:val="000000"/>
          <w:szCs w:val="22"/>
        </w:rPr>
        <w:t xml:space="preserve"> </w:t>
      </w:r>
    </w:p>
    <w:p w14:paraId="6C0AE553" w14:textId="519FB109"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Renewable energy mapping, barrier assessment and development of joint strategies for coordinated actions in the energy </w:t>
      </w:r>
      <w:r w:rsidR="003D7979" w:rsidRPr="003454C4">
        <w:rPr>
          <w:rFonts w:ascii="Arial" w:hAnsi="Arial" w:cs="Arial"/>
          <w:color w:val="000000"/>
          <w:szCs w:val="22"/>
        </w:rPr>
        <w:t>market.</w:t>
      </w:r>
    </w:p>
    <w:p w14:paraId="790C8DDF" w14:textId="07414EBA" w:rsidR="004512B0" w:rsidRPr="003454C4" w:rsidRDefault="004512B0" w:rsidP="003454C4">
      <w:pPr>
        <w:pStyle w:val="ListParagraph"/>
        <w:spacing w:line="276" w:lineRule="auto"/>
        <w:ind w:left="0"/>
        <w:rPr>
          <w:rFonts w:ascii="Arial" w:hAnsi="Arial" w:cs="Arial"/>
          <w:b/>
          <w:i/>
          <w:color w:val="000000"/>
          <w:szCs w:val="22"/>
        </w:rPr>
      </w:pPr>
      <w:bookmarkStart w:id="45" w:name="_Toc119408019"/>
      <w:bookmarkStart w:id="46" w:name="_Toc119512868"/>
      <w:r w:rsidRPr="003454C4">
        <w:rPr>
          <w:rFonts w:ascii="Arial" w:hAnsi="Arial" w:cs="Arial"/>
          <w:b/>
          <w:i/>
          <w:color w:val="000000"/>
          <w:szCs w:val="22"/>
        </w:rPr>
        <w:t>Specific objective: SO2.4. Promoting climate change adaptation and disaster risk prevention, resilience</w:t>
      </w:r>
      <w:r w:rsidR="008244A4" w:rsidRPr="003454C4">
        <w:rPr>
          <w:rFonts w:ascii="Arial" w:hAnsi="Arial" w:cs="Arial"/>
          <w:b/>
          <w:i/>
          <w:color w:val="000000"/>
          <w:szCs w:val="22"/>
        </w:rPr>
        <w:t xml:space="preserve"> considering</w:t>
      </w:r>
      <w:r w:rsidRPr="003454C4">
        <w:rPr>
          <w:rFonts w:ascii="Arial" w:hAnsi="Arial" w:cs="Arial"/>
          <w:b/>
          <w:i/>
          <w:color w:val="000000"/>
          <w:szCs w:val="22"/>
        </w:rPr>
        <w:t xml:space="preserve"> eco-</w:t>
      </w:r>
      <w:r w:rsidR="00A941BE" w:rsidRPr="003454C4">
        <w:rPr>
          <w:rFonts w:ascii="Arial" w:hAnsi="Arial" w:cs="Arial"/>
          <w:b/>
          <w:i/>
          <w:color w:val="000000"/>
          <w:szCs w:val="22"/>
        </w:rPr>
        <w:t>system-based</w:t>
      </w:r>
      <w:r w:rsidRPr="003454C4">
        <w:rPr>
          <w:rFonts w:ascii="Arial" w:hAnsi="Arial" w:cs="Arial"/>
          <w:b/>
          <w:i/>
          <w:color w:val="000000"/>
          <w:szCs w:val="22"/>
        </w:rPr>
        <w:t xml:space="preserve"> approaches</w:t>
      </w:r>
      <w:bookmarkEnd w:id="45"/>
      <w:bookmarkEnd w:id="46"/>
    </w:p>
    <w:p w14:paraId="71AB936D" w14:textId="22B9A862"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Joint solutions related to improved preparedness and alert </w:t>
      </w:r>
      <w:r w:rsidR="003D7979" w:rsidRPr="003454C4">
        <w:rPr>
          <w:rFonts w:ascii="Arial" w:hAnsi="Arial" w:cs="Arial"/>
          <w:color w:val="000000"/>
          <w:szCs w:val="22"/>
        </w:rPr>
        <w:t>systems.</w:t>
      </w:r>
    </w:p>
    <w:p w14:paraId="5E43C0B2" w14:textId="0C996D48"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Implementing structural and non-structural measures related to flood risk management, support for better prognosis and </w:t>
      </w:r>
      <w:r w:rsidR="003D7979" w:rsidRPr="003454C4">
        <w:rPr>
          <w:rFonts w:ascii="Arial" w:hAnsi="Arial" w:cs="Arial"/>
          <w:color w:val="000000"/>
          <w:szCs w:val="22"/>
        </w:rPr>
        <w:t>forecasting.</w:t>
      </w:r>
    </w:p>
    <w:p w14:paraId="68444F7E" w14:textId="29427CBE"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Update rivers’ flood risk management plans (including contributing to the Danube Flood Risk Management Plan (DFRMP), if applicable)</w:t>
      </w:r>
      <w:r w:rsidR="003D7979" w:rsidRPr="003454C4">
        <w:rPr>
          <w:rFonts w:ascii="Arial" w:hAnsi="Arial" w:cs="Arial"/>
          <w:color w:val="000000"/>
          <w:szCs w:val="22"/>
        </w:rPr>
        <w:t>.</w:t>
      </w:r>
    </w:p>
    <w:p w14:paraId="1FAA8505" w14:textId="0059BFD3"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Promoting sustainable management of floodplains, including green infrastructure</w:t>
      </w:r>
      <w:r w:rsidR="003D7979" w:rsidRPr="003454C4">
        <w:rPr>
          <w:rFonts w:ascii="Arial" w:hAnsi="Arial" w:cs="Arial"/>
          <w:color w:val="000000"/>
          <w:szCs w:val="22"/>
        </w:rPr>
        <w:t>.</w:t>
      </w:r>
    </w:p>
    <w:p w14:paraId="6BBDC809" w14:textId="5FA8F747"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Supporting the monitoring and survey of different environmental and human related risks (storms, floods, droughts, </w:t>
      </w:r>
      <w:r w:rsidR="00A941BE" w:rsidRPr="003454C4">
        <w:rPr>
          <w:rFonts w:ascii="Arial" w:hAnsi="Arial" w:cs="Arial"/>
          <w:color w:val="000000"/>
          <w:szCs w:val="22"/>
        </w:rPr>
        <w:t>fires,</w:t>
      </w:r>
      <w:r w:rsidRPr="003454C4">
        <w:rPr>
          <w:rFonts w:ascii="Arial" w:hAnsi="Arial" w:cs="Arial"/>
          <w:color w:val="000000"/>
          <w:szCs w:val="22"/>
        </w:rPr>
        <w:t xml:space="preserve"> and other human related risks)</w:t>
      </w:r>
      <w:r w:rsidR="003D7979" w:rsidRPr="003454C4">
        <w:rPr>
          <w:rFonts w:ascii="Arial" w:hAnsi="Arial" w:cs="Arial"/>
          <w:color w:val="000000"/>
          <w:szCs w:val="22"/>
        </w:rPr>
        <w:t>.</w:t>
      </w:r>
    </w:p>
    <w:p w14:paraId="6AAFFC73" w14:textId="199B5E20" w:rsidR="004512B0" w:rsidRPr="003454C4" w:rsidRDefault="00B10DA2"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C</w:t>
      </w:r>
      <w:r w:rsidR="004512B0" w:rsidRPr="003454C4">
        <w:rPr>
          <w:rFonts w:ascii="Arial" w:hAnsi="Arial" w:cs="Arial"/>
          <w:color w:val="000000"/>
          <w:szCs w:val="22"/>
        </w:rPr>
        <w:t xml:space="preserve">apacity building and procedures for better preparedness for disaster management, including the involvement of young people and women in civil protection </w:t>
      </w:r>
      <w:r w:rsidR="003D7979" w:rsidRPr="003454C4">
        <w:rPr>
          <w:rFonts w:ascii="Arial" w:hAnsi="Arial" w:cs="Arial"/>
          <w:color w:val="000000"/>
          <w:szCs w:val="22"/>
        </w:rPr>
        <w:t>actions.</w:t>
      </w:r>
    </w:p>
    <w:p w14:paraId="7C74B94A" w14:textId="7715E502"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lastRenderedPageBreak/>
        <w:t xml:space="preserve">Increase the preparedness and resilience of communities against storms, floods, </w:t>
      </w:r>
      <w:r w:rsidR="003D7979" w:rsidRPr="003454C4">
        <w:rPr>
          <w:rFonts w:ascii="Arial" w:hAnsi="Arial" w:cs="Arial"/>
          <w:color w:val="000000"/>
          <w:szCs w:val="22"/>
        </w:rPr>
        <w:t>fires,</w:t>
      </w:r>
      <w:r w:rsidRPr="003454C4">
        <w:rPr>
          <w:rFonts w:ascii="Arial" w:hAnsi="Arial" w:cs="Arial"/>
          <w:color w:val="000000"/>
          <w:szCs w:val="22"/>
        </w:rPr>
        <w:t xml:space="preserve"> and droughts (information and awareness raising events), including youth involvement and gender mainstreaming in civil protection joint </w:t>
      </w:r>
      <w:r w:rsidR="003D7979" w:rsidRPr="003454C4">
        <w:rPr>
          <w:rFonts w:ascii="Arial" w:hAnsi="Arial" w:cs="Arial"/>
          <w:color w:val="000000"/>
          <w:szCs w:val="22"/>
        </w:rPr>
        <w:t>actions.</w:t>
      </w:r>
    </w:p>
    <w:p w14:paraId="24F55335" w14:textId="6655CB9B"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Identifying innovative solutions to support disaster management (IT tools, mobile apps, etc.)</w:t>
      </w:r>
      <w:r w:rsidR="003D7979" w:rsidRPr="003454C4">
        <w:rPr>
          <w:rFonts w:ascii="Arial" w:hAnsi="Arial" w:cs="Arial"/>
          <w:color w:val="000000"/>
          <w:szCs w:val="22"/>
        </w:rPr>
        <w:t>.</w:t>
      </w:r>
    </w:p>
    <w:p w14:paraId="7285CD86" w14:textId="0C2DA96B"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Harmonization of climate change adaptation strategies and action plans to enhance international cooperation and coordinate activities in the Danube region</w:t>
      </w:r>
      <w:r w:rsidR="003D7979" w:rsidRPr="003454C4">
        <w:rPr>
          <w:rFonts w:ascii="Arial" w:hAnsi="Arial" w:cs="Arial"/>
          <w:color w:val="000000"/>
          <w:szCs w:val="22"/>
        </w:rPr>
        <w:t>.</w:t>
      </w:r>
    </w:p>
    <w:p w14:paraId="3D494A24" w14:textId="40F66AFD" w:rsidR="00052148" w:rsidRPr="006809ED" w:rsidRDefault="004512B0" w:rsidP="006809ED">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Improving cooperation on the use of climate change data and projections within the Copernicus Climate Change Service (C3S) and the Climate Data Store (CDS), including training and exchange of experience in these areas</w:t>
      </w:r>
      <w:r w:rsidR="003D7979" w:rsidRPr="003454C4">
        <w:rPr>
          <w:rFonts w:ascii="Arial" w:hAnsi="Arial" w:cs="Arial"/>
          <w:color w:val="000000"/>
          <w:szCs w:val="22"/>
        </w:rPr>
        <w:t>.</w:t>
      </w:r>
    </w:p>
    <w:p w14:paraId="06697F3A" w14:textId="0351E2CB" w:rsidR="004512B0" w:rsidRPr="003454C4" w:rsidRDefault="004512B0" w:rsidP="003454C4">
      <w:pPr>
        <w:spacing w:before="60" w:after="60" w:line="276" w:lineRule="auto"/>
        <w:rPr>
          <w:rFonts w:ascii="Arial" w:hAnsi="Arial" w:cs="Arial"/>
          <w:i/>
          <w:color w:val="000000"/>
          <w:sz w:val="22"/>
          <w:szCs w:val="22"/>
        </w:rPr>
      </w:pPr>
      <w:r w:rsidRPr="003454C4">
        <w:rPr>
          <w:rFonts w:ascii="Arial" w:hAnsi="Arial" w:cs="Arial"/>
          <w:b/>
          <w:i/>
          <w:color w:val="000000"/>
          <w:sz w:val="22"/>
          <w:szCs w:val="22"/>
        </w:rPr>
        <w:t>Specific objective:</w:t>
      </w:r>
      <w:r w:rsidRPr="003454C4">
        <w:rPr>
          <w:rFonts w:ascii="Arial" w:hAnsi="Arial" w:cs="Arial"/>
          <w:i/>
          <w:color w:val="000000"/>
          <w:sz w:val="22"/>
          <w:szCs w:val="22"/>
        </w:rPr>
        <w:t xml:space="preserve"> SO2.7. Enhancing protection and preservation of nature, </w:t>
      </w:r>
      <w:r w:rsidR="00A941BE" w:rsidRPr="003454C4">
        <w:rPr>
          <w:rFonts w:ascii="Arial" w:hAnsi="Arial" w:cs="Arial"/>
          <w:i/>
          <w:color w:val="000000"/>
          <w:sz w:val="22"/>
          <w:szCs w:val="22"/>
        </w:rPr>
        <w:t>biodiversity,</w:t>
      </w:r>
      <w:r w:rsidRPr="003454C4">
        <w:rPr>
          <w:rFonts w:ascii="Arial" w:hAnsi="Arial" w:cs="Arial"/>
          <w:i/>
          <w:color w:val="000000"/>
          <w:sz w:val="22"/>
          <w:szCs w:val="22"/>
        </w:rPr>
        <w:t xml:space="preserve"> and green infrastructure, including in urban areas, and reducing all forms of pollution</w:t>
      </w:r>
    </w:p>
    <w:p w14:paraId="184292DD" w14:textId="6B6BA5F1"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Developing the Master Plan for Natura 2000 border areas or sensitive areas to focus on identifying major biodiversity hotspots, jointly establishing conservation objectives, identifying priority sites for restoration and biodiversity integration </w:t>
      </w:r>
      <w:r w:rsidR="003D7979" w:rsidRPr="003454C4">
        <w:rPr>
          <w:rFonts w:ascii="Arial" w:hAnsi="Arial" w:cs="Arial"/>
          <w:color w:val="000000"/>
          <w:szCs w:val="22"/>
        </w:rPr>
        <w:t>measures.</w:t>
      </w:r>
    </w:p>
    <w:p w14:paraId="4D08E401" w14:textId="285567AE"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Projects to support the sustainable use of protected areas to increase the support and ownership of the local population, such as events (workshops, conferences); good practice reports (case studies); workshops/study </w:t>
      </w:r>
      <w:r w:rsidR="003D7979" w:rsidRPr="003454C4">
        <w:rPr>
          <w:rFonts w:ascii="Arial" w:hAnsi="Arial" w:cs="Arial"/>
          <w:color w:val="000000"/>
          <w:szCs w:val="22"/>
        </w:rPr>
        <w:t>trips.</w:t>
      </w:r>
    </w:p>
    <w:p w14:paraId="691FCB49" w14:textId="3AE69BD6"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Developing and/or implementing action plans for conservation and/or management plans for endangered umbrella species within the Natura 2000 protected </w:t>
      </w:r>
      <w:r w:rsidR="003D7979" w:rsidRPr="003454C4">
        <w:rPr>
          <w:rFonts w:ascii="Arial" w:hAnsi="Arial" w:cs="Arial"/>
          <w:color w:val="000000"/>
          <w:szCs w:val="22"/>
        </w:rPr>
        <w:t>areas.</w:t>
      </w:r>
    </w:p>
    <w:p w14:paraId="03C68FF5" w14:textId="2951EB1A" w:rsidR="004512B0"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Developing and/or implementing action plans for conservation and/or management plans focusing on certain aspects of species conservation</w:t>
      </w:r>
      <w:r w:rsidR="003D7979" w:rsidRPr="003454C4">
        <w:rPr>
          <w:rFonts w:ascii="Arial" w:hAnsi="Arial" w:cs="Arial"/>
          <w:color w:val="000000"/>
          <w:szCs w:val="22"/>
        </w:rPr>
        <w:t>.</w:t>
      </w:r>
    </w:p>
    <w:p w14:paraId="5A351C91" w14:textId="036B1293" w:rsidR="0016536C" w:rsidRPr="000823C3" w:rsidRDefault="0016536C" w:rsidP="003454C4">
      <w:pPr>
        <w:pStyle w:val="ListParagraph"/>
        <w:numPr>
          <w:ilvl w:val="0"/>
          <w:numId w:val="16"/>
        </w:numPr>
        <w:spacing w:before="60" w:after="60" w:line="276" w:lineRule="auto"/>
        <w:ind w:left="426"/>
        <w:contextualSpacing/>
        <w:rPr>
          <w:rFonts w:ascii="Arial" w:hAnsi="Arial" w:cs="Arial"/>
          <w:color w:val="000000"/>
          <w:szCs w:val="22"/>
        </w:rPr>
      </w:pPr>
      <w:r w:rsidRPr="000823C3">
        <w:rPr>
          <w:rFonts w:ascii="Arial" w:hAnsi="Arial" w:cs="Arial"/>
          <w:color w:val="000000"/>
          <w:szCs w:val="22"/>
        </w:rPr>
        <w:t>Developing plans, actions and measures to contribute to reduction of all forms of pollution.</w:t>
      </w:r>
    </w:p>
    <w:p w14:paraId="738D54B6" w14:textId="6352ADAD"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Developing and implementing the most appropriate methods for the prevention and control of invasive alien species (IAS) and the management of their priority access routes to border areas</w:t>
      </w:r>
      <w:r w:rsidR="003D7979" w:rsidRPr="003454C4">
        <w:rPr>
          <w:rFonts w:ascii="Arial" w:hAnsi="Arial" w:cs="Arial"/>
          <w:color w:val="000000"/>
          <w:szCs w:val="22"/>
        </w:rPr>
        <w:t>.</w:t>
      </w:r>
    </w:p>
    <w:p w14:paraId="0FF7B87D" w14:textId="53EA8199"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Measures to restore the ecosystems where invasive species are present</w:t>
      </w:r>
    </w:p>
    <w:p w14:paraId="2D6D5C51" w14:textId="658F3020" w:rsidR="004512B0" w:rsidRPr="003454C4" w:rsidRDefault="00B10DA2"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C</w:t>
      </w:r>
      <w:r w:rsidR="004512B0" w:rsidRPr="003454C4">
        <w:rPr>
          <w:rFonts w:ascii="Arial" w:hAnsi="Arial" w:cs="Arial"/>
          <w:color w:val="000000"/>
          <w:szCs w:val="22"/>
        </w:rPr>
        <w:t xml:space="preserve">apacity building and raising awareness concerning biodiversity conservation, the blue and green </w:t>
      </w:r>
      <w:r w:rsidR="003D7979" w:rsidRPr="003454C4">
        <w:rPr>
          <w:rFonts w:ascii="Arial" w:hAnsi="Arial" w:cs="Arial"/>
          <w:color w:val="000000"/>
          <w:szCs w:val="22"/>
        </w:rPr>
        <w:t>infrastructure.</w:t>
      </w:r>
    </w:p>
    <w:p w14:paraId="577B5F26" w14:textId="667AAC10"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Conservation and restoration of biodiversity and creation and improvement of green infrastructure</w:t>
      </w:r>
      <w:r w:rsidR="003D7979" w:rsidRPr="003454C4">
        <w:rPr>
          <w:rFonts w:ascii="Arial" w:hAnsi="Arial" w:cs="Arial"/>
          <w:color w:val="000000"/>
          <w:szCs w:val="22"/>
        </w:rPr>
        <w:t>.</w:t>
      </w:r>
    </w:p>
    <w:p w14:paraId="32FE18D6" w14:textId="0B27C7B8"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Promoting ecosystem services to assess the progress of activities aimed at promoting and conserving biodiversity</w:t>
      </w:r>
      <w:r w:rsidR="003D7979" w:rsidRPr="003454C4">
        <w:rPr>
          <w:rFonts w:ascii="Arial" w:hAnsi="Arial" w:cs="Arial"/>
          <w:color w:val="000000"/>
          <w:szCs w:val="22"/>
        </w:rPr>
        <w:t>.</w:t>
      </w:r>
    </w:p>
    <w:p w14:paraId="63A8025D" w14:textId="4618FA40" w:rsidR="00A941BE" w:rsidRPr="006809ED" w:rsidRDefault="004512B0" w:rsidP="006809ED">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Establishing cooperation between macro-regional strategies approaches to set the green connectivity and green </w:t>
      </w:r>
      <w:r w:rsidR="003D7979" w:rsidRPr="003454C4">
        <w:rPr>
          <w:rFonts w:ascii="Arial" w:hAnsi="Arial" w:cs="Arial"/>
          <w:color w:val="000000"/>
          <w:szCs w:val="22"/>
        </w:rPr>
        <w:t>infrastructure.</w:t>
      </w:r>
    </w:p>
    <w:p w14:paraId="2BA11E8E" w14:textId="77777777" w:rsidR="004512B0" w:rsidRPr="003454C4" w:rsidRDefault="004512B0" w:rsidP="003454C4">
      <w:pPr>
        <w:spacing w:before="60" w:after="60" w:line="276" w:lineRule="auto"/>
        <w:rPr>
          <w:rFonts w:ascii="Arial" w:hAnsi="Arial" w:cs="Arial"/>
          <w:color w:val="000000"/>
          <w:sz w:val="22"/>
          <w:szCs w:val="22"/>
        </w:rPr>
      </w:pPr>
      <w:r w:rsidRPr="003454C4">
        <w:rPr>
          <w:rFonts w:ascii="Arial" w:hAnsi="Arial" w:cs="Arial"/>
          <w:b/>
          <w:color w:val="000000"/>
          <w:sz w:val="22"/>
          <w:szCs w:val="22"/>
        </w:rPr>
        <w:t>Priority:</w:t>
      </w:r>
      <w:r w:rsidRPr="003454C4">
        <w:rPr>
          <w:rFonts w:ascii="Arial" w:hAnsi="Arial" w:cs="Arial"/>
          <w:color w:val="000000"/>
          <w:sz w:val="22"/>
          <w:szCs w:val="22"/>
        </w:rPr>
        <w:t xml:space="preserve"> P2. Cooperation for a more social and cohesive PA between Romania and Hungary</w:t>
      </w:r>
    </w:p>
    <w:p w14:paraId="5F1E0866" w14:textId="10371453" w:rsidR="004512B0" w:rsidRPr="003454C4" w:rsidRDefault="004512B0" w:rsidP="003454C4">
      <w:pPr>
        <w:pStyle w:val="ListParagraph"/>
        <w:spacing w:line="276" w:lineRule="auto"/>
        <w:ind w:left="0"/>
        <w:rPr>
          <w:rFonts w:ascii="Arial" w:hAnsi="Arial" w:cs="Arial"/>
          <w:i/>
          <w:noProof/>
          <w:color w:val="000000"/>
          <w:szCs w:val="22"/>
        </w:rPr>
      </w:pPr>
      <w:bookmarkStart w:id="47" w:name="_Toc119408020"/>
      <w:bookmarkStart w:id="48" w:name="_Toc119512869"/>
      <w:r w:rsidRPr="003454C4">
        <w:rPr>
          <w:rFonts w:ascii="Arial" w:hAnsi="Arial" w:cs="Arial"/>
          <w:b/>
          <w:bCs/>
          <w:i/>
          <w:noProof/>
          <w:color w:val="000000"/>
          <w:szCs w:val="22"/>
        </w:rPr>
        <w:t xml:space="preserve">Specific objective: </w:t>
      </w:r>
      <w:r w:rsidRPr="003454C4">
        <w:rPr>
          <w:rFonts w:ascii="Arial" w:hAnsi="Arial" w:cs="Arial"/>
          <w:i/>
          <w:noProof/>
          <w:color w:val="000000"/>
          <w:szCs w:val="22"/>
        </w:rPr>
        <w:t>SO4.5. Ensuring equal access to health care and fostering resilience of health systems, including primary care, and promoting the transition from institutional to family- and</w:t>
      </w:r>
      <w:r w:rsidR="008244A4" w:rsidRPr="003454C4">
        <w:rPr>
          <w:rFonts w:ascii="Arial" w:hAnsi="Arial" w:cs="Arial"/>
          <w:i/>
          <w:noProof/>
          <w:color w:val="000000"/>
          <w:szCs w:val="22"/>
        </w:rPr>
        <w:t xml:space="preserve"> </w:t>
      </w:r>
      <w:r w:rsidRPr="003454C4">
        <w:rPr>
          <w:rFonts w:ascii="Arial" w:hAnsi="Arial" w:cs="Arial"/>
          <w:i/>
          <w:noProof/>
          <w:color w:val="000000"/>
          <w:szCs w:val="22"/>
        </w:rPr>
        <w:t>community-based care</w:t>
      </w:r>
      <w:bookmarkEnd w:id="47"/>
      <w:bookmarkEnd w:id="48"/>
    </w:p>
    <w:p w14:paraId="1E351097" w14:textId="1E0694F1"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Analysis of trends, needs, standards and barriers to cooperation for health-care services in the PA (including health status of population)</w:t>
      </w:r>
      <w:r w:rsidR="003D7979" w:rsidRPr="003454C4">
        <w:rPr>
          <w:rFonts w:ascii="Arial" w:hAnsi="Arial" w:cs="Arial"/>
          <w:color w:val="000000"/>
          <w:szCs w:val="22"/>
        </w:rPr>
        <w:t>.</w:t>
      </w:r>
    </w:p>
    <w:p w14:paraId="74CA3B08" w14:textId="52B267C1"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Investment in infrastructure, equipment, IT software /hardware, support of e-Governance in the field of health</w:t>
      </w:r>
      <w:r w:rsidR="003D7979" w:rsidRPr="003454C4">
        <w:rPr>
          <w:rFonts w:ascii="Arial" w:hAnsi="Arial" w:cs="Arial"/>
          <w:color w:val="000000"/>
          <w:szCs w:val="22"/>
        </w:rPr>
        <w:t>.</w:t>
      </w:r>
    </w:p>
    <w:p w14:paraId="0F202990" w14:textId="7A7185B6"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Joint capacity building and exchange of experience for public employees and civil society in the field of health-care services</w:t>
      </w:r>
      <w:r w:rsidR="003D7979" w:rsidRPr="003454C4">
        <w:rPr>
          <w:rFonts w:ascii="Arial" w:hAnsi="Arial" w:cs="Arial"/>
          <w:color w:val="000000"/>
          <w:szCs w:val="22"/>
        </w:rPr>
        <w:t>.</w:t>
      </w:r>
    </w:p>
    <w:p w14:paraId="5FE72691" w14:textId="2516F4C6"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Networks to exchange good practices, peer learning in the field of </w:t>
      </w:r>
      <w:r w:rsidR="003D7979" w:rsidRPr="003454C4">
        <w:rPr>
          <w:rFonts w:ascii="Arial" w:hAnsi="Arial" w:cs="Arial"/>
          <w:color w:val="000000"/>
          <w:szCs w:val="22"/>
        </w:rPr>
        <w:t>healthcare</w:t>
      </w:r>
      <w:r w:rsidRPr="003454C4">
        <w:rPr>
          <w:rFonts w:ascii="Arial" w:hAnsi="Arial" w:cs="Arial"/>
          <w:color w:val="000000"/>
          <w:szCs w:val="22"/>
        </w:rPr>
        <w:t xml:space="preserve"> services</w:t>
      </w:r>
      <w:r w:rsidR="003D7979" w:rsidRPr="003454C4">
        <w:rPr>
          <w:rFonts w:ascii="Arial" w:hAnsi="Arial" w:cs="Arial"/>
          <w:color w:val="000000"/>
          <w:szCs w:val="22"/>
        </w:rPr>
        <w:t>.</w:t>
      </w:r>
    </w:p>
    <w:p w14:paraId="41BF7DCA" w14:textId="19396B7B"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lastRenderedPageBreak/>
        <w:t>Developing Action Plans (transnational/cross-border) and development strategies in the field of health (including joint response and civil protection mobilization)</w:t>
      </w:r>
      <w:r w:rsidR="003D7979" w:rsidRPr="003454C4">
        <w:rPr>
          <w:rFonts w:ascii="Arial" w:hAnsi="Arial" w:cs="Arial"/>
          <w:color w:val="000000"/>
          <w:szCs w:val="22"/>
        </w:rPr>
        <w:t>.</w:t>
      </w:r>
    </w:p>
    <w:p w14:paraId="6A49848C" w14:textId="10259286" w:rsidR="004512B0" w:rsidRPr="003454C4" w:rsidRDefault="004F5BB2" w:rsidP="003454C4">
      <w:pPr>
        <w:pStyle w:val="ListParagraph"/>
        <w:numPr>
          <w:ilvl w:val="0"/>
          <w:numId w:val="17"/>
        </w:numPr>
        <w:spacing w:before="60" w:after="60" w:line="276" w:lineRule="auto"/>
        <w:ind w:left="426"/>
        <w:contextualSpacing/>
        <w:rPr>
          <w:rFonts w:ascii="Arial" w:hAnsi="Arial" w:cs="Arial"/>
          <w:color w:val="000000"/>
          <w:szCs w:val="22"/>
        </w:rPr>
      </w:pPr>
      <w:r>
        <w:rPr>
          <w:rFonts w:ascii="Arial" w:hAnsi="Arial" w:cs="Arial"/>
          <w:color w:val="000000"/>
          <w:szCs w:val="22"/>
        </w:rPr>
        <w:t>D</w:t>
      </w:r>
      <w:r w:rsidR="004512B0" w:rsidRPr="003454C4">
        <w:rPr>
          <w:rFonts w:ascii="Arial" w:hAnsi="Arial" w:cs="Arial"/>
          <w:color w:val="000000"/>
          <w:szCs w:val="22"/>
        </w:rPr>
        <w:t>emonstrative/innovative/research projects in the field of health</w:t>
      </w:r>
      <w:r w:rsidR="003D7979" w:rsidRPr="003454C4">
        <w:rPr>
          <w:rFonts w:ascii="Arial" w:hAnsi="Arial" w:cs="Arial"/>
          <w:color w:val="000000"/>
          <w:szCs w:val="22"/>
        </w:rPr>
        <w:t>.</w:t>
      </w:r>
    </w:p>
    <w:p w14:paraId="42F3DFC1" w14:textId="77777777" w:rsidR="008244A4" w:rsidRPr="003454C4" w:rsidRDefault="008244A4" w:rsidP="003454C4">
      <w:pPr>
        <w:pStyle w:val="ListParagraph"/>
        <w:spacing w:before="60" w:after="60" w:line="276" w:lineRule="auto"/>
        <w:ind w:left="426"/>
        <w:contextualSpacing/>
        <w:rPr>
          <w:rFonts w:ascii="Arial" w:hAnsi="Arial" w:cs="Arial"/>
          <w:color w:val="000000"/>
          <w:szCs w:val="22"/>
        </w:rPr>
      </w:pPr>
    </w:p>
    <w:p w14:paraId="216EEAB8" w14:textId="77777777" w:rsidR="004512B0" w:rsidRPr="003454C4" w:rsidRDefault="004512B0" w:rsidP="003454C4">
      <w:pPr>
        <w:spacing w:before="60" w:after="60" w:line="276" w:lineRule="auto"/>
        <w:rPr>
          <w:rFonts w:ascii="Arial" w:hAnsi="Arial" w:cs="Arial"/>
          <w:bCs/>
          <w:i/>
          <w:noProof/>
          <w:color w:val="000000"/>
          <w:sz w:val="22"/>
          <w:szCs w:val="22"/>
        </w:rPr>
      </w:pPr>
      <w:r w:rsidRPr="003454C4">
        <w:rPr>
          <w:rFonts w:ascii="Arial" w:hAnsi="Arial" w:cs="Arial"/>
          <w:b/>
          <w:bCs/>
          <w:i/>
          <w:noProof/>
          <w:color w:val="000000"/>
          <w:sz w:val="22"/>
          <w:szCs w:val="22"/>
        </w:rPr>
        <w:t>Specific objective:</w:t>
      </w:r>
      <w:r w:rsidRPr="003454C4">
        <w:rPr>
          <w:rFonts w:ascii="Arial" w:hAnsi="Arial" w:cs="Arial"/>
          <w:bCs/>
          <w:i/>
          <w:noProof/>
          <w:color w:val="000000"/>
          <w:sz w:val="22"/>
          <w:szCs w:val="22"/>
        </w:rPr>
        <w:t xml:space="preserve"> SO4.6. Enhancing the role of culture and sustainable tourism in economic development, social inclusion and social innovation</w:t>
      </w:r>
    </w:p>
    <w:p w14:paraId="372F51FC" w14:textId="228A02EA"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Identifying opportunities to make the tourism offering sustainable or to create new sustainable tourism products of public interest (including trend analysis, resource mapping, assessment of barriers to cooperation)</w:t>
      </w:r>
      <w:r w:rsidR="003D7979" w:rsidRPr="003454C4">
        <w:rPr>
          <w:rFonts w:ascii="Arial" w:hAnsi="Arial" w:cs="Arial"/>
          <w:color w:val="000000"/>
          <w:szCs w:val="22"/>
        </w:rPr>
        <w:t>.</w:t>
      </w:r>
    </w:p>
    <w:p w14:paraId="2D6912C8" w14:textId="35BD2329"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Developing sustainable tourism offers and products, including investments, integrated into common tourism strategies for local development.</w:t>
      </w:r>
    </w:p>
    <w:p w14:paraId="33023B27" w14:textId="72EBAA3A" w:rsidR="004512B0" w:rsidRPr="003454C4" w:rsidRDefault="00B10DA2"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C</w:t>
      </w:r>
      <w:r w:rsidR="004512B0" w:rsidRPr="003454C4">
        <w:rPr>
          <w:rFonts w:ascii="Arial" w:hAnsi="Arial" w:cs="Arial"/>
          <w:color w:val="000000"/>
          <w:szCs w:val="22"/>
        </w:rPr>
        <w:t>apacity building and exchanges of experience between cross-border stakeholders.</w:t>
      </w:r>
    </w:p>
    <w:p w14:paraId="77A41F5B" w14:textId="5244E86A"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Identification, </w:t>
      </w:r>
      <w:r w:rsidR="00B10DA2" w:rsidRPr="003454C4">
        <w:rPr>
          <w:rFonts w:ascii="Arial" w:hAnsi="Arial" w:cs="Arial"/>
          <w:color w:val="000000"/>
          <w:szCs w:val="22"/>
        </w:rPr>
        <w:t>mapping,</w:t>
      </w:r>
      <w:r w:rsidRPr="003454C4">
        <w:rPr>
          <w:rFonts w:ascii="Arial" w:hAnsi="Arial" w:cs="Arial"/>
          <w:color w:val="000000"/>
          <w:szCs w:val="22"/>
        </w:rPr>
        <w:t xml:space="preserve"> and further development of cultural heritage (tangible and intangible), including its conservation, protection, </w:t>
      </w:r>
      <w:r w:rsidR="003D7979" w:rsidRPr="003454C4">
        <w:rPr>
          <w:rFonts w:ascii="Arial" w:hAnsi="Arial" w:cs="Arial"/>
          <w:color w:val="000000"/>
          <w:szCs w:val="22"/>
        </w:rPr>
        <w:t>conservation,</w:t>
      </w:r>
      <w:r w:rsidRPr="003454C4">
        <w:rPr>
          <w:rFonts w:ascii="Arial" w:hAnsi="Arial" w:cs="Arial"/>
          <w:color w:val="000000"/>
          <w:szCs w:val="22"/>
        </w:rPr>
        <w:t xml:space="preserve"> and rehabilitation, as well as the development of joint strategies for promotion and conservation, and assessment of barriers to cooperation.</w:t>
      </w:r>
    </w:p>
    <w:p w14:paraId="6E53DE3E" w14:textId="13429EFA"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Mapping the needs and possibilities of digitalizing </w:t>
      </w:r>
      <w:r w:rsidR="003D7979" w:rsidRPr="003454C4">
        <w:rPr>
          <w:rFonts w:ascii="Arial" w:hAnsi="Arial" w:cs="Arial"/>
          <w:color w:val="000000"/>
          <w:szCs w:val="22"/>
        </w:rPr>
        <w:t>cultural</w:t>
      </w:r>
      <w:r w:rsidRPr="003454C4">
        <w:rPr>
          <w:rFonts w:ascii="Arial" w:hAnsi="Arial" w:cs="Arial"/>
          <w:color w:val="000000"/>
          <w:szCs w:val="22"/>
        </w:rPr>
        <w:t xml:space="preserve"> heritage and developing joint strategies</w:t>
      </w:r>
      <w:r w:rsidR="003D7979" w:rsidRPr="003454C4">
        <w:rPr>
          <w:rFonts w:ascii="Arial" w:hAnsi="Arial" w:cs="Arial"/>
          <w:color w:val="000000"/>
          <w:szCs w:val="22"/>
        </w:rPr>
        <w:t>.</w:t>
      </w:r>
    </w:p>
    <w:p w14:paraId="2281D7DA" w14:textId="0C72C665" w:rsidR="004512B0" w:rsidRPr="003454C4" w:rsidRDefault="00CA564B" w:rsidP="003454C4">
      <w:pPr>
        <w:pStyle w:val="ListParagraph"/>
        <w:numPr>
          <w:ilvl w:val="0"/>
          <w:numId w:val="17"/>
        </w:numPr>
        <w:spacing w:before="60" w:after="60" w:line="276" w:lineRule="auto"/>
        <w:ind w:left="426"/>
        <w:contextualSpacing/>
        <w:rPr>
          <w:rFonts w:ascii="Arial" w:hAnsi="Arial" w:cs="Arial"/>
          <w:color w:val="000000"/>
          <w:szCs w:val="22"/>
        </w:rPr>
      </w:pPr>
      <w:r>
        <w:rPr>
          <w:rFonts w:ascii="Arial" w:hAnsi="Arial" w:cs="Arial"/>
          <w:color w:val="000000"/>
          <w:szCs w:val="22"/>
        </w:rPr>
        <w:t>A</w:t>
      </w:r>
      <w:r w:rsidR="004512B0" w:rsidRPr="003454C4">
        <w:rPr>
          <w:rFonts w:ascii="Arial" w:hAnsi="Arial" w:cs="Arial"/>
          <w:color w:val="000000"/>
          <w:szCs w:val="22"/>
        </w:rPr>
        <w:t>ctions for innovative solutions (including the purchase of hardware/software) and the creation of thematic routes, without a specific trademark) for the protection and capitalization of the cultural/rural/natural/religious heritage</w:t>
      </w:r>
      <w:r w:rsidR="003D7979" w:rsidRPr="003454C4">
        <w:rPr>
          <w:rFonts w:ascii="Arial" w:hAnsi="Arial" w:cs="Arial"/>
          <w:color w:val="000000"/>
          <w:szCs w:val="22"/>
        </w:rPr>
        <w:t>.</w:t>
      </w:r>
    </w:p>
    <w:p w14:paraId="384C80F8" w14:textId="0EDC1B69" w:rsidR="00A941BE" w:rsidRPr="006809ED" w:rsidRDefault="004512B0" w:rsidP="006809ED">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Involvement of local authorities and communities (including schools) in building intercultural and cross-cultural links with different partners (skills development, educational content and cultural initiatives, joint events, etc.)</w:t>
      </w:r>
      <w:r w:rsidR="003D7979" w:rsidRPr="003454C4">
        <w:rPr>
          <w:rFonts w:ascii="Arial" w:hAnsi="Arial" w:cs="Arial"/>
          <w:color w:val="000000"/>
          <w:szCs w:val="22"/>
        </w:rPr>
        <w:t>.</w:t>
      </w:r>
    </w:p>
    <w:p w14:paraId="160B6D16" w14:textId="1842F69B" w:rsidR="004512B0" w:rsidRPr="003454C4" w:rsidRDefault="004512B0" w:rsidP="003454C4">
      <w:pPr>
        <w:spacing w:before="60" w:after="60" w:line="276" w:lineRule="auto"/>
        <w:rPr>
          <w:rFonts w:ascii="Arial" w:hAnsi="Arial" w:cs="Arial"/>
          <w:color w:val="000000"/>
          <w:sz w:val="22"/>
          <w:szCs w:val="22"/>
        </w:rPr>
      </w:pPr>
      <w:r w:rsidRPr="003454C4">
        <w:rPr>
          <w:rFonts w:ascii="Arial" w:hAnsi="Arial" w:cs="Arial"/>
          <w:b/>
          <w:color w:val="000000"/>
          <w:sz w:val="22"/>
          <w:szCs w:val="22"/>
        </w:rPr>
        <w:t>Priority:</w:t>
      </w:r>
      <w:r w:rsidRPr="003454C4">
        <w:rPr>
          <w:rFonts w:ascii="Arial" w:hAnsi="Arial" w:cs="Arial"/>
          <w:color w:val="000000"/>
          <w:sz w:val="22"/>
          <w:szCs w:val="22"/>
        </w:rPr>
        <w:t xml:space="preserve"> P3. A more sustainable, community-</w:t>
      </w:r>
      <w:r w:rsidR="00B10DA2" w:rsidRPr="003454C4">
        <w:rPr>
          <w:rFonts w:ascii="Arial" w:hAnsi="Arial" w:cs="Arial"/>
          <w:color w:val="000000"/>
          <w:sz w:val="22"/>
          <w:szCs w:val="22"/>
        </w:rPr>
        <w:t>based,</w:t>
      </w:r>
      <w:r w:rsidRPr="003454C4">
        <w:rPr>
          <w:rFonts w:ascii="Arial" w:hAnsi="Arial" w:cs="Arial"/>
          <w:color w:val="000000"/>
          <w:sz w:val="22"/>
          <w:szCs w:val="22"/>
        </w:rPr>
        <w:t xml:space="preserve"> and effective cross-border cooperation</w:t>
      </w:r>
    </w:p>
    <w:p w14:paraId="7A939F25" w14:textId="77777777" w:rsidR="004512B0" w:rsidRPr="003454C4" w:rsidRDefault="004512B0" w:rsidP="003454C4">
      <w:pPr>
        <w:spacing w:before="60" w:after="60" w:line="276" w:lineRule="auto"/>
        <w:rPr>
          <w:rFonts w:ascii="Arial" w:hAnsi="Arial" w:cs="Arial"/>
          <w:bCs/>
          <w:i/>
          <w:noProof/>
          <w:color w:val="000000"/>
          <w:sz w:val="22"/>
          <w:szCs w:val="22"/>
        </w:rPr>
      </w:pPr>
      <w:r w:rsidRPr="003454C4">
        <w:rPr>
          <w:rFonts w:ascii="Arial" w:hAnsi="Arial" w:cs="Arial"/>
          <w:b/>
          <w:bCs/>
          <w:i/>
          <w:noProof/>
          <w:color w:val="000000"/>
          <w:sz w:val="22"/>
          <w:szCs w:val="22"/>
        </w:rPr>
        <w:t>Specific objective:</w:t>
      </w:r>
      <w:r w:rsidRPr="003454C4">
        <w:rPr>
          <w:rFonts w:ascii="Arial" w:hAnsi="Arial" w:cs="Arial"/>
          <w:bCs/>
          <w:i/>
          <w:noProof/>
          <w:color w:val="000000"/>
          <w:sz w:val="22"/>
          <w:szCs w:val="22"/>
        </w:rPr>
        <w:t xml:space="preserve"> ISO6.3. Build up mutual trust, in particular by encouraging people-to-people actions</w:t>
      </w:r>
    </w:p>
    <w:p w14:paraId="0C4D4F2C" w14:textId="2AD8A7DA" w:rsidR="004512B0" w:rsidRPr="000823C3"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People-to-people actions, promoting trust and cooperation among communities</w:t>
      </w:r>
      <w:r w:rsidR="007F7949" w:rsidRPr="007F7949">
        <w:t xml:space="preserve"> </w:t>
      </w:r>
      <w:r w:rsidR="007F7949" w:rsidRPr="007F7949">
        <w:rPr>
          <w:rFonts w:ascii="Arial" w:hAnsi="Arial" w:cs="Arial"/>
          <w:color w:val="000000"/>
          <w:szCs w:val="22"/>
        </w:rPr>
        <w:t xml:space="preserve">(i.e. small-scale cultural, educational initiatives </w:t>
      </w:r>
      <w:r w:rsidR="007F7949" w:rsidRPr="000823C3">
        <w:rPr>
          <w:rFonts w:ascii="Arial" w:hAnsi="Arial" w:cs="Arial"/>
          <w:color w:val="000000"/>
          <w:szCs w:val="22"/>
        </w:rPr>
        <w:t>and in the field of environment, biodiversity)</w:t>
      </w:r>
      <w:r w:rsidR="003D7979" w:rsidRPr="000823C3">
        <w:rPr>
          <w:rFonts w:ascii="Arial" w:hAnsi="Arial" w:cs="Arial"/>
          <w:color w:val="000000"/>
          <w:szCs w:val="22"/>
        </w:rPr>
        <w:t>.</w:t>
      </w:r>
    </w:p>
    <w:p w14:paraId="0CE300DC" w14:textId="13A368B5"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Exchange of experience, peer exchanges and participation in small-scale joint events</w:t>
      </w:r>
      <w:r w:rsidR="003D7979" w:rsidRPr="003454C4">
        <w:rPr>
          <w:rFonts w:ascii="Arial" w:hAnsi="Arial" w:cs="Arial"/>
          <w:color w:val="000000"/>
          <w:szCs w:val="22"/>
        </w:rPr>
        <w:t>.</w:t>
      </w:r>
    </w:p>
    <w:p w14:paraId="7BA4C266" w14:textId="123F21AA"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Community initiatives connected with the New European Bauhaus (i.e. participation of local communities in the co-design of sustainable and inclusive solutions for the renovation of public spaces)</w:t>
      </w:r>
      <w:r w:rsidR="003D7979" w:rsidRPr="003454C4">
        <w:rPr>
          <w:rFonts w:ascii="Arial" w:hAnsi="Arial" w:cs="Arial"/>
          <w:color w:val="000000"/>
          <w:szCs w:val="22"/>
        </w:rPr>
        <w:t>.</w:t>
      </w:r>
    </w:p>
    <w:p w14:paraId="7AC2B205" w14:textId="77777777" w:rsidR="004512B0" w:rsidRPr="003454C4" w:rsidRDefault="004512B0" w:rsidP="003454C4">
      <w:pPr>
        <w:spacing w:before="100" w:after="60" w:line="276" w:lineRule="auto"/>
        <w:rPr>
          <w:rFonts w:ascii="Arial" w:hAnsi="Arial" w:cs="Arial"/>
          <w:color w:val="000000"/>
          <w:sz w:val="22"/>
          <w:szCs w:val="22"/>
        </w:rPr>
      </w:pPr>
      <w:r w:rsidRPr="003454C4">
        <w:rPr>
          <w:rFonts w:ascii="Arial" w:hAnsi="Arial" w:cs="Arial"/>
          <w:color w:val="000000"/>
          <w:sz w:val="22"/>
          <w:szCs w:val="22"/>
        </w:rPr>
        <w:t xml:space="preserve">All the actions mentioned above are clustered in 3 main types: </w:t>
      </w:r>
    </w:p>
    <w:p w14:paraId="1A346A79" w14:textId="77777777" w:rsidR="004512B0" w:rsidRPr="003454C4" w:rsidRDefault="004512B0" w:rsidP="003454C4">
      <w:pPr>
        <w:pStyle w:val="ListParagraph"/>
        <w:numPr>
          <w:ilvl w:val="0"/>
          <w:numId w:val="18"/>
        </w:numPr>
        <w:spacing w:before="100" w:after="160" w:line="276" w:lineRule="auto"/>
        <w:contextualSpacing/>
        <w:jc w:val="left"/>
        <w:rPr>
          <w:rFonts w:ascii="Arial" w:hAnsi="Arial" w:cs="Arial"/>
          <w:color w:val="000000"/>
          <w:szCs w:val="22"/>
        </w:rPr>
      </w:pPr>
      <w:r w:rsidRPr="003454C4">
        <w:rPr>
          <w:rFonts w:ascii="Arial" w:hAnsi="Arial" w:cs="Arial"/>
          <w:color w:val="000000"/>
          <w:szCs w:val="22"/>
        </w:rPr>
        <w:t>planning and data actions</w:t>
      </w:r>
    </w:p>
    <w:p w14:paraId="67E552C9" w14:textId="77777777" w:rsidR="004512B0" w:rsidRPr="003454C4" w:rsidRDefault="004512B0" w:rsidP="003454C4">
      <w:pPr>
        <w:pStyle w:val="ListParagraph"/>
        <w:numPr>
          <w:ilvl w:val="0"/>
          <w:numId w:val="18"/>
        </w:numPr>
        <w:spacing w:before="100" w:after="160" w:line="276" w:lineRule="auto"/>
        <w:contextualSpacing/>
        <w:jc w:val="left"/>
        <w:rPr>
          <w:rFonts w:ascii="Arial" w:hAnsi="Arial" w:cs="Arial"/>
          <w:color w:val="000000"/>
          <w:szCs w:val="22"/>
        </w:rPr>
      </w:pPr>
      <w:r w:rsidRPr="003454C4">
        <w:rPr>
          <w:rFonts w:ascii="Arial" w:hAnsi="Arial" w:cs="Arial"/>
          <w:color w:val="000000"/>
          <w:szCs w:val="22"/>
        </w:rPr>
        <w:t>capacity building actions</w:t>
      </w:r>
    </w:p>
    <w:p w14:paraId="63A5D703" w14:textId="77777777" w:rsidR="004512B0" w:rsidRPr="003454C4" w:rsidRDefault="004512B0" w:rsidP="003454C4">
      <w:pPr>
        <w:pStyle w:val="ListParagraph"/>
        <w:numPr>
          <w:ilvl w:val="0"/>
          <w:numId w:val="18"/>
        </w:numPr>
        <w:spacing w:before="60" w:after="60" w:line="276" w:lineRule="auto"/>
        <w:contextualSpacing/>
        <w:rPr>
          <w:rFonts w:ascii="Arial" w:hAnsi="Arial" w:cs="Arial"/>
          <w:color w:val="000000"/>
          <w:szCs w:val="22"/>
        </w:rPr>
      </w:pPr>
      <w:r w:rsidRPr="003454C4">
        <w:rPr>
          <w:rFonts w:ascii="Arial" w:hAnsi="Arial" w:cs="Arial"/>
          <w:color w:val="000000"/>
          <w:szCs w:val="22"/>
        </w:rPr>
        <w:t>structural and non-structural joint actions</w:t>
      </w:r>
    </w:p>
    <w:p w14:paraId="05B489FC" w14:textId="1052A7CB" w:rsidR="002516CC" w:rsidRPr="002516CC" w:rsidRDefault="002516CC" w:rsidP="002516CC">
      <w:pPr>
        <w:spacing w:line="276" w:lineRule="auto"/>
        <w:rPr>
          <w:rFonts w:ascii="Arial" w:hAnsi="Arial" w:cs="Arial"/>
          <w:color w:val="000000"/>
          <w:sz w:val="22"/>
          <w:szCs w:val="22"/>
        </w:rPr>
      </w:pPr>
      <w:r w:rsidRPr="002516CC">
        <w:rPr>
          <w:rFonts w:ascii="Arial" w:hAnsi="Arial" w:cs="Arial"/>
          <w:color w:val="000000"/>
          <w:sz w:val="22"/>
          <w:szCs w:val="22"/>
        </w:rPr>
        <w:t xml:space="preserve">People-to-people or any other projects not including infrastructure component that </w:t>
      </w:r>
      <w:r w:rsidR="007F7949">
        <w:rPr>
          <w:rFonts w:ascii="Arial" w:hAnsi="Arial" w:cs="Arial"/>
          <w:color w:val="000000"/>
          <w:sz w:val="22"/>
          <w:szCs w:val="22"/>
        </w:rPr>
        <w:t xml:space="preserve">would </w:t>
      </w:r>
      <w:r w:rsidRPr="002516CC">
        <w:rPr>
          <w:rFonts w:ascii="Arial" w:hAnsi="Arial" w:cs="Arial"/>
          <w:color w:val="000000"/>
          <w:sz w:val="22"/>
          <w:szCs w:val="22"/>
        </w:rPr>
        <w:t xml:space="preserve">require a building permit are considered SOFT projects and will have to be submitted </w:t>
      </w:r>
      <w:r w:rsidR="00046C82">
        <w:rPr>
          <w:rFonts w:ascii="Arial" w:hAnsi="Arial" w:cs="Arial"/>
          <w:color w:val="000000"/>
          <w:sz w:val="22"/>
          <w:szCs w:val="22"/>
        </w:rPr>
        <w:t>within</w:t>
      </w:r>
      <w:r w:rsidRPr="002516CC">
        <w:rPr>
          <w:rFonts w:ascii="Arial" w:hAnsi="Arial" w:cs="Arial"/>
          <w:color w:val="000000"/>
          <w:sz w:val="22"/>
          <w:szCs w:val="22"/>
        </w:rPr>
        <w:t xml:space="preserve"> 3</w:t>
      </w:r>
      <w:r w:rsidR="00046C82">
        <w:rPr>
          <w:rFonts w:ascii="Arial" w:hAnsi="Arial" w:cs="Arial"/>
          <w:color w:val="000000"/>
          <w:sz w:val="22"/>
          <w:szCs w:val="22"/>
        </w:rPr>
        <w:t xml:space="preserve"> </w:t>
      </w:r>
      <w:r w:rsidRPr="002516CC">
        <w:rPr>
          <w:rFonts w:ascii="Arial" w:hAnsi="Arial" w:cs="Arial"/>
          <w:color w:val="000000"/>
          <w:sz w:val="22"/>
          <w:szCs w:val="22"/>
        </w:rPr>
        <w:t>month</w:t>
      </w:r>
      <w:r w:rsidR="00046C82">
        <w:rPr>
          <w:rFonts w:ascii="Arial" w:hAnsi="Arial" w:cs="Arial"/>
          <w:color w:val="000000"/>
          <w:sz w:val="22"/>
          <w:szCs w:val="22"/>
        </w:rPr>
        <w:t>s</w:t>
      </w:r>
      <w:r w:rsidRPr="002516CC">
        <w:rPr>
          <w:rFonts w:ascii="Arial" w:hAnsi="Arial" w:cs="Arial"/>
          <w:color w:val="000000"/>
          <w:sz w:val="22"/>
          <w:szCs w:val="22"/>
        </w:rPr>
        <w:t xml:space="preserve"> from the launching of this call. </w:t>
      </w:r>
    </w:p>
    <w:p w14:paraId="4B3EB0F3" w14:textId="28AAD4F9" w:rsidR="004512B0" w:rsidRPr="002516CC" w:rsidRDefault="002516CC" w:rsidP="002516CC">
      <w:pPr>
        <w:pStyle w:val="ListParagraph"/>
        <w:spacing w:before="0" w:line="276" w:lineRule="auto"/>
        <w:ind w:left="0"/>
        <w:rPr>
          <w:rFonts w:ascii="Arial" w:hAnsi="Arial" w:cs="Arial"/>
          <w:color w:val="000000"/>
          <w:szCs w:val="22"/>
        </w:rPr>
      </w:pPr>
      <w:r w:rsidRPr="002516CC">
        <w:rPr>
          <w:rFonts w:ascii="Arial" w:hAnsi="Arial" w:cs="Arial"/>
          <w:color w:val="000000"/>
          <w:szCs w:val="22"/>
        </w:rPr>
        <w:t>HARD projects</w:t>
      </w:r>
      <w:r w:rsidR="007B402D">
        <w:rPr>
          <w:rFonts w:ascii="Arial" w:hAnsi="Arial" w:cs="Arial"/>
          <w:color w:val="000000"/>
          <w:szCs w:val="22"/>
        </w:rPr>
        <w:t xml:space="preserve">, </w:t>
      </w:r>
      <w:r w:rsidR="007B402D" w:rsidRPr="00E65884">
        <w:rPr>
          <w:rFonts w:ascii="Arial" w:hAnsi="Arial" w:cs="Arial"/>
          <w:color w:val="000000"/>
          <w:szCs w:val="22"/>
        </w:rPr>
        <w:t>including people-to-people,</w:t>
      </w:r>
      <w:r w:rsidRPr="00E65884">
        <w:rPr>
          <w:rFonts w:ascii="Arial" w:hAnsi="Arial" w:cs="Arial"/>
          <w:color w:val="000000"/>
          <w:szCs w:val="22"/>
        </w:rPr>
        <w:t xml:space="preserve"> are those including infrastructure component requiring a building permit and will have to be subm</w:t>
      </w:r>
      <w:r w:rsidRPr="002516CC">
        <w:rPr>
          <w:rFonts w:ascii="Arial" w:hAnsi="Arial" w:cs="Arial"/>
          <w:color w:val="000000"/>
          <w:szCs w:val="22"/>
        </w:rPr>
        <w:t xml:space="preserve">itted </w:t>
      </w:r>
      <w:r w:rsidR="00046C82">
        <w:rPr>
          <w:rFonts w:ascii="Arial" w:hAnsi="Arial" w:cs="Arial"/>
          <w:color w:val="000000"/>
          <w:szCs w:val="22"/>
        </w:rPr>
        <w:t>within</w:t>
      </w:r>
      <w:r w:rsidRPr="002516CC">
        <w:rPr>
          <w:rFonts w:ascii="Arial" w:hAnsi="Arial" w:cs="Arial"/>
          <w:color w:val="000000"/>
          <w:szCs w:val="22"/>
        </w:rPr>
        <w:t xml:space="preserve"> 6</w:t>
      </w:r>
      <w:r w:rsidR="00046C82">
        <w:rPr>
          <w:rFonts w:ascii="Arial" w:hAnsi="Arial" w:cs="Arial"/>
          <w:color w:val="000000"/>
          <w:szCs w:val="22"/>
        </w:rPr>
        <w:t xml:space="preserve"> </w:t>
      </w:r>
      <w:r w:rsidRPr="002516CC">
        <w:rPr>
          <w:rFonts w:ascii="Arial" w:hAnsi="Arial" w:cs="Arial"/>
          <w:color w:val="000000"/>
          <w:szCs w:val="22"/>
        </w:rPr>
        <w:t xml:space="preserve">months from the launching of this call. In addition to all requirements applicable for the soft type of projects, hard projects will have to be ready to start execution of the planned investment Immediately after the subsidy contract is signed, at the latest! (see annex B concerning required supporting documents for submission of the application and for contracting). Ideally, infrastructure works will not be </w:t>
      </w:r>
      <w:r w:rsidRPr="002516CC">
        <w:rPr>
          <w:rFonts w:ascii="Arial" w:hAnsi="Arial" w:cs="Arial"/>
          <w:color w:val="000000"/>
          <w:szCs w:val="22"/>
        </w:rPr>
        <w:lastRenderedPageBreak/>
        <w:t>foreseen in natural protected areas, to avoid the prolonged approval process and most importantly, to “do not significant harm” principle.</w:t>
      </w:r>
    </w:p>
    <w:p w14:paraId="63975E5D" w14:textId="0466D9BD" w:rsidR="00CE0631" w:rsidRPr="003454C4" w:rsidRDefault="00CE0631" w:rsidP="003454C4">
      <w:pPr>
        <w:pStyle w:val="Heading4"/>
        <w:numPr>
          <w:ilvl w:val="0"/>
          <w:numId w:val="0"/>
        </w:numPr>
        <w:shd w:val="clear" w:color="auto" w:fill="B6DDE8" w:themeFill="accent5" w:themeFillTint="66"/>
        <w:spacing w:before="0" w:after="120" w:line="276" w:lineRule="auto"/>
        <w:rPr>
          <w:rFonts w:ascii="Arial" w:eastAsia="Calibri" w:hAnsi="Arial" w:cs="Arial"/>
          <w:sz w:val="22"/>
          <w:szCs w:val="22"/>
          <w:lang w:val="en-GB"/>
        </w:rPr>
      </w:pPr>
      <w:bookmarkStart w:id="49" w:name="_Toc127441425"/>
      <w:bookmarkStart w:id="50" w:name="_Toc130541012"/>
      <w:r w:rsidRPr="003454C4">
        <w:rPr>
          <w:rFonts w:ascii="Arial" w:eastAsia="Calibri" w:hAnsi="Arial" w:cs="Arial"/>
          <w:sz w:val="22"/>
          <w:szCs w:val="22"/>
          <w:lang w:val="en-GB"/>
        </w:rPr>
        <w:t xml:space="preserve">2.2.1.3 </w:t>
      </w:r>
      <w:r w:rsidR="00231357" w:rsidRPr="003454C4">
        <w:rPr>
          <w:rFonts w:ascii="Arial" w:eastAsia="Calibri" w:hAnsi="Arial" w:cs="Arial"/>
          <w:sz w:val="22"/>
          <w:szCs w:val="22"/>
          <w:lang w:val="en-GB"/>
        </w:rPr>
        <w:t>E</w:t>
      </w:r>
      <w:r w:rsidRPr="003454C4">
        <w:rPr>
          <w:rFonts w:ascii="Arial" w:eastAsia="Calibri" w:hAnsi="Arial" w:cs="Arial"/>
          <w:sz w:val="22"/>
          <w:szCs w:val="22"/>
          <w:lang w:val="en-GB"/>
        </w:rPr>
        <w:t>ligibility of costs/expenditure</w:t>
      </w:r>
      <w:bookmarkEnd w:id="49"/>
      <w:bookmarkEnd w:id="50"/>
      <w:r w:rsidR="00684ADF">
        <w:rPr>
          <w:rStyle w:val="FootnoteReference"/>
          <w:rFonts w:ascii="Arial" w:eastAsia="Calibri" w:hAnsi="Arial" w:cs="Arial"/>
          <w:sz w:val="22"/>
          <w:szCs w:val="22"/>
          <w:lang w:val="en-GB"/>
        </w:rPr>
        <w:footnoteReference w:id="8"/>
      </w:r>
    </w:p>
    <w:p w14:paraId="6805ABD6" w14:textId="645DDA79" w:rsidR="002B205D" w:rsidRPr="003454C4" w:rsidRDefault="002B205D" w:rsidP="003454C4">
      <w:pPr>
        <w:keepNext w:val="0"/>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In accordance with art. 63(6) of the </w:t>
      </w:r>
      <w:bookmarkStart w:id="51" w:name="_Hlk118216805"/>
      <w:r w:rsidR="004229AC" w:rsidRPr="003454C4">
        <w:rPr>
          <w:rFonts w:ascii="Arial" w:eastAsia="Calibri" w:hAnsi="Arial" w:cs="Arial"/>
          <w:sz w:val="22"/>
          <w:szCs w:val="22"/>
          <w:lang w:val="en-GB"/>
        </w:rPr>
        <w:fldChar w:fldCharType="begin"/>
      </w:r>
      <w:r w:rsidR="004229AC" w:rsidRPr="003454C4">
        <w:rPr>
          <w:rFonts w:ascii="Arial" w:eastAsia="Calibri" w:hAnsi="Arial" w:cs="Arial"/>
          <w:sz w:val="22"/>
          <w:szCs w:val="22"/>
          <w:lang w:val="en-GB"/>
        </w:rPr>
        <w:instrText xml:space="preserve"> HYPERLINK "https://eur-lex.europa.eu/legal-content/EN/TXT/?uri=CELEX%3A32021R1060" </w:instrText>
      </w:r>
      <w:r w:rsidR="004229AC" w:rsidRPr="003454C4">
        <w:rPr>
          <w:rFonts w:ascii="Arial" w:eastAsia="Calibri" w:hAnsi="Arial" w:cs="Arial"/>
          <w:sz w:val="22"/>
          <w:szCs w:val="22"/>
          <w:lang w:val="en-GB"/>
        </w:rPr>
      </w:r>
      <w:r w:rsidR="004229AC" w:rsidRPr="003454C4">
        <w:rPr>
          <w:rFonts w:ascii="Arial" w:eastAsia="Calibri" w:hAnsi="Arial" w:cs="Arial"/>
          <w:sz w:val="22"/>
          <w:szCs w:val="22"/>
          <w:lang w:val="en-GB"/>
        </w:rPr>
        <w:fldChar w:fldCharType="separate"/>
      </w:r>
      <w:r w:rsidRPr="003454C4">
        <w:rPr>
          <w:rStyle w:val="Hyperlink"/>
          <w:rFonts w:ascii="Arial" w:eastAsia="Calibri" w:hAnsi="Arial" w:cs="Arial"/>
          <w:sz w:val="22"/>
          <w:szCs w:val="22"/>
          <w:lang w:val="en-GB"/>
        </w:rPr>
        <w:t>EU Regulation No. 1060/2021</w:t>
      </w:r>
      <w:r w:rsidR="004229AC" w:rsidRPr="003454C4">
        <w:rPr>
          <w:rFonts w:ascii="Arial" w:eastAsia="Calibri" w:hAnsi="Arial" w:cs="Arial"/>
          <w:sz w:val="22"/>
          <w:szCs w:val="22"/>
          <w:lang w:val="en-GB"/>
        </w:rPr>
        <w:fldChar w:fldCharType="end"/>
      </w:r>
      <w:bookmarkEnd w:id="51"/>
      <w:r w:rsidRPr="003454C4">
        <w:rPr>
          <w:rFonts w:ascii="Arial" w:eastAsia="Calibri" w:hAnsi="Arial" w:cs="Arial"/>
          <w:sz w:val="22"/>
          <w:szCs w:val="22"/>
          <w:lang w:val="en-GB"/>
        </w:rPr>
        <w:t xml:space="preserve">, the eligibility of expenditure shall be determined based on national rules, except where specific rules are laid down in, or based on this Regulation or the Fund-specific Regulations, in this case the </w:t>
      </w:r>
      <w:hyperlink r:id="rId19" w:history="1">
        <w:bookmarkStart w:id="52" w:name="_Hlk118216580"/>
        <w:r w:rsidRPr="003454C4">
          <w:rPr>
            <w:rStyle w:val="Hyperlink"/>
            <w:rFonts w:ascii="Arial" w:eastAsia="Calibri" w:hAnsi="Arial" w:cs="Arial"/>
            <w:sz w:val="22"/>
            <w:szCs w:val="22"/>
            <w:lang w:val="en-GB"/>
          </w:rPr>
          <w:t>EU Regulation No 1059/2021</w:t>
        </w:r>
        <w:bookmarkEnd w:id="52"/>
        <w:r w:rsidRPr="003454C4">
          <w:rPr>
            <w:rStyle w:val="Hyperlink"/>
            <w:rFonts w:ascii="Arial" w:eastAsia="Calibri" w:hAnsi="Arial" w:cs="Arial"/>
            <w:sz w:val="22"/>
            <w:szCs w:val="22"/>
            <w:lang w:val="en-GB"/>
          </w:rPr>
          <w:t>.</w:t>
        </w:r>
      </w:hyperlink>
    </w:p>
    <w:p w14:paraId="0CCB39DA" w14:textId="60821666" w:rsidR="007132DE" w:rsidRPr="003454C4" w:rsidRDefault="002B205D" w:rsidP="003454C4">
      <w:pPr>
        <w:keepNext w:val="0"/>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Expenditure shall be eligible if it has been incurred by a </w:t>
      </w:r>
      <w:r w:rsidR="00AF56A3" w:rsidRPr="003454C4">
        <w:rPr>
          <w:rFonts w:ascii="Arial" w:eastAsia="Calibri" w:hAnsi="Arial" w:cs="Arial"/>
          <w:sz w:val="22"/>
          <w:szCs w:val="22"/>
          <w:lang w:val="en-GB"/>
        </w:rPr>
        <w:t xml:space="preserve">partner </w:t>
      </w:r>
      <w:r w:rsidR="007132DE" w:rsidRPr="003454C4">
        <w:rPr>
          <w:rFonts w:ascii="Arial" w:eastAsia="Calibri" w:hAnsi="Arial" w:cs="Arial"/>
          <w:sz w:val="22"/>
          <w:szCs w:val="22"/>
          <w:lang w:val="en-GB"/>
        </w:rPr>
        <w:t xml:space="preserve">of an </w:t>
      </w:r>
      <w:r w:rsidRPr="003454C4">
        <w:rPr>
          <w:rFonts w:ascii="Arial" w:eastAsia="Calibri" w:hAnsi="Arial" w:cs="Arial"/>
          <w:sz w:val="22"/>
          <w:szCs w:val="22"/>
          <w:lang w:val="en-GB"/>
        </w:rPr>
        <w:t xml:space="preserve">operation and paid in implementing operations from </w:t>
      </w:r>
      <w:r w:rsidR="003D5077">
        <w:rPr>
          <w:rFonts w:ascii="Arial" w:eastAsia="Calibri" w:hAnsi="Arial" w:cs="Arial"/>
          <w:sz w:val="22"/>
          <w:szCs w:val="22"/>
          <w:lang w:val="en-GB"/>
        </w:rPr>
        <w:t xml:space="preserve">the </w:t>
      </w:r>
      <w:r w:rsidRPr="003454C4">
        <w:rPr>
          <w:rFonts w:ascii="Arial" w:eastAsia="Calibri" w:hAnsi="Arial" w:cs="Arial"/>
          <w:sz w:val="22"/>
          <w:szCs w:val="22"/>
          <w:lang w:val="en-GB"/>
        </w:rPr>
        <w:t>1</w:t>
      </w:r>
      <w:r w:rsidR="003D5077" w:rsidRPr="003D5077">
        <w:rPr>
          <w:rFonts w:ascii="Arial" w:eastAsia="Calibri" w:hAnsi="Arial" w:cs="Arial"/>
          <w:sz w:val="22"/>
          <w:szCs w:val="22"/>
          <w:vertAlign w:val="superscript"/>
          <w:lang w:val="en-GB"/>
        </w:rPr>
        <w:t>st</w:t>
      </w:r>
      <w:r w:rsidR="003D5077">
        <w:rPr>
          <w:rFonts w:ascii="Arial" w:eastAsia="Calibri" w:hAnsi="Arial" w:cs="Arial"/>
          <w:sz w:val="22"/>
          <w:szCs w:val="22"/>
          <w:lang w:val="en-GB"/>
        </w:rPr>
        <w:t xml:space="preserve"> of</w:t>
      </w:r>
      <w:r w:rsidRPr="003454C4">
        <w:rPr>
          <w:rFonts w:ascii="Arial" w:eastAsia="Calibri" w:hAnsi="Arial" w:cs="Arial"/>
          <w:sz w:val="22"/>
          <w:szCs w:val="22"/>
          <w:lang w:val="en-GB"/>
        </w:rPr>
        <w:t xml:space="preserve"> January 2021</w:t>
      </w:r>
      <w:r w:rsidR="007132DE" w:rsidRPr="003454C4">
        <w:rPr>
          <w:rFonts w:ascii="Arial" w:eastAsia="Calibri" w:hAnsi="Arial" w:cs="Arial"/>
          <w:sz w:val="22"/>
          <w:szCs w:val="22"/>
          <w:lang w:val="en-GB"/>
        </w:rPr>
        <w:t xml:space="preserve"> to</w:t>
      </w:r>
      <w:r w:rsidRPr="003454C4">
        <w:rPr>
          <w:rFonts w:ascii="Arial" w:eastAsia="Calibri" w:hAnsi="Arial" w:cs="Arial"/>
          <w:sz w:val="22"/>
          <w:szCs w:val="22"/>
          <w:lang w:val="en-GB"/>
        </w:rPr>
        <w:t xml:space="preserve"> </w:t>
      </w:r>
      <w:r w:rsidR="00194448">
        <w:rPr>
          <w:rFonts w:ascii="Arial" w:eastAsia="Calibri" w:hAnsi="Arial" w:cs="Arial"/>
          <w:sz w:val="22"/>
          <w:szCs w:val="22"/>
          <w:lang w:val="en-GB"/>
        </w:rPr>
        <w:t>31</w:t>
      </w:r>
      <w:r w:rsidR="003D5077" w:rsidRPr="003D5077">
        <w:rPr>
          <w:rFonts w:ascii="Arial" w:eastAsia="Calibri" w:hAnsi="Arial" w:cs="Arial"/>
          <w:sz w:val="22"/>
          <w:szCs w:val="22"/>
          <w:vertAlign w:val="superscript"/>
          <w:lang w:val="en-GB"/>
        </w:rPr>
        <w:t>st</w:t>
      </w:r>
      <w:r w:rsidR="003D5077">
        <w:rPr>
          <w:rFonts w:ascii="Arial" w:eastAsia="Calibri" w:hAnsi="Arial" w:cs="Arial"/>
          <w:sz w:val="22"/>
          <w:szCs w:val="22"/>
          <w:lang w:val="en-GB"/>
        </w:rPr>
        <w:t xml:space="preserve"> of</w:t>
      </w:r>
      <w:r w:rsidR="00194448">
        <w:rPr>
          <w:rFonts w:ascii="Arial" w:eastAsia="Calibri" w:hAnsi="Arial" w:cs="Arial"/>
          <w:sz w:val="22"/>
          <w:szCs w:val="22"/>
          <w:lang w:val="en-GB"/>
        </w:rPr>
        <w:t xml:space="preserve"> December</w:t>
      </w:r>
      <w:r w:rsidRPr="003454C4">
        <w:rPr>
          <w:rFonts w:ascii="Arial" w:eastAsia="Calibri" w:hAnsi="Arial" w:cs="Arial"/>
          <w:sz w:val="22"/>
          <w:szCs w:val="22"/>
          <w:lang w:val="en-GB"/>
        </w:rPr>
        <w:t xml:space="preserve"> 2029. </w:t>
      </w:r>
      <w:r w:rsidR="006B4644" w:rsidRPr="003454C4">
        <w:rPr>
          <w:rFonts w:ascii="Arial" w:eastAsia="Calibri" w:hAnsi="Arial" w:cs="Arial"/>
          <w:sz w:val="22"/>
          <w:szCs w:val="22"/>
          <w:lang w:val="en-GB"/>
        </w:rPr>
        <w:t xml:space="preserve">Therefore, from </w:t>
      </w:r>
      <w:r w:rsidR="003D5077">
        <w:rPr>
          <w:rFonts w:ascii="Arial" w:eastAsia="Calibri" w:hAnsi="Arial" w:cs="Arial"/>
          <w:sz w:val="22"/>
          <w:szCs w:val="22"/>
          <w:lang w:val="en-GB"/>
        </w:rPr>
        <w:t xml:space="preserve">the </w:t>
      </w:r>
      <w:r w:rsidR="006B4644" w:rsidRPr="003454C4">
        <w:rPr>
          <w:rFonts w:ascii="Arial" w:eastAsia="Calibri" w:hAnsi="Arial" w:cs="Arial"/>
          <w:sz w:val="22"/>
          <w:szCs w:val="22"/>
          <w:lang w:val="en-GB"/>
        </w:rPr>
        <w:t>1</w:t>
      </w:r>
      <w:r w:rsidR="003D5077" w:rsidRPr="003D5077">
        <w:rPr>
          <w:rFonts w:ascii="Arial" w:eastAsia="Calibri" w:hAnsi="Arial" w:cs="Arial"/>
          <w:sz w:val="22"/>
          <w:szCs w:val="22"/>
          <w:vertAlign w:val="superscript"/>
          <w:lang w:val="en-GB"/>
        </w:rPr>
        <w:t>st</w:t>
      </w:r>
      <w:r w:rsidR="003D5077">
        <w:rPr>
          <w:rFonts w:ascii="Arial" w:eastAsia="Calibri" w:hAnsi="Arial" w:cs="Arial"/>
          <w:sz w:val="22"/>
          <w:szCs w:val="22"/>
          <w:lang w:val="en-GB"/>
        </w:rPr>
        <w:t xml:space="preserve"> of</w:t>
      </w:r>
      <w:r w:rsidR="006B4644" w:rsidRPr="003454C4">
        <w:rPr>
          <w:rFonts w:ascii="Arial" w:eastAsia="Calibri" w:hAnsi="Arial" w:cs="Arial"/>
          <w:sz w:val="22"/>
          <w:szCs w:val="22"/>
          <w:lang w:val="en-GB"/>
        </w:rPr>
        <w:t xml:space="preserve"> January 2021, the project can proceed with expenditures (the ones for preparing the project and for project </w:t>
      </w:r>
      <w:r w:rsidR="003D7979" w:rsidRPr="003454C4">
        <w:rPr>
          <w:rFonts w:ascii="Arial" w:eastAsia="Calibri" w:hAnsi="Arial" w:cs="Arial"/>
          <w:sz w:val="22"/>
          <w:szCs w:val="22"/>
          <w:lang w:val="en-GB"/>
        </w:rPr>
        <w:t>implementation if</w:t>
      </w:r>
      <w:r w:rsidR="006B4644" w:rsidRPr="003454C4">
        <w:rPr>
          <w:rFonts w:ascii="Arial" w:eastAsia="Calibri" w:hAnsi="Arial" w:cs="Arial"/>
          <w:sz w:val="22"/>
          <w:szCs w:val="22"/>
          <w:lang w:val="en-GB"/>
        </w:rPr>
        <w:t xml:space="preserve"> the case) and start the implementation of project activities</w:t>
      </w:r>
      <w:r w:rsidR="00E65F7B" w:rsidRPr="003454C4">
        <w:rPr>
          <w:rFonts w:ascii="Arial" w:eastAsia="Calibri" w:hAnsi="Arial" w:cs="Arial"/>
          <w:sz w:val="22"/>
          <w:szCs w:val="22"/>
          <w:lang w:val="en-GB"/>
        </w:rPr>
        <w:t xml:space="preserve">. </w:t>
      </w:r>
      <w:r w:rsidR="00436B80" w:rsidRPr="00436B80">
        <w:rPr>
          <w:rFonts w:ascii="Arial" w:eastAsia="Calibri" w:hAnsi="Arial" w:cs="Arial"/>
          <w:sz w:val="22"/>
          <w:szCs w:val="22"/>
          <w:lang w:val="en-GB"/>
        </w:rPr>
        <w:t>The costs incurred before the signing of the contract may be included in the project bud</w:t>
      </w:r>
      <w:r w:rsidR="00A65EE5">
        <w:rPr>
          <w:rFonts w:ascii="Arial" w:eastAsia="Calibri" w:hAnsi="Arial" w:cs="Arial"/>
          <w:sz w:val="22"/>
          <w:szCs w:val="22"/>
          <w:lang w:val="en-GB"/>
        </w:rPr>
        <w:t>g</w:t>
      </w:r>
      <w:r w:rsidR="00436B80" w:rsidRPr="00436B80">
        <w:rPr>
          <w:rFonts w:ascii="Arial" w:eastAsia="Calibri" w:hAnsi="Arial" w:cs="Arial"/>
          <w:sz w:val="22"/>
          <w:szCs w:val="22"/>
          <w:lang w:val="en-GB"/>
        </w:rPr>
        <w:t>et (if the case) in the relevant cost categories (e.g. external expertise and services, equipment, investment, staff cost, office and administration, travel and accom</w:t>
      </w:r>
      <w:r w:rsidR="00E606A4">
        <w:rPr>
          <w:rFonts w:ascii="Arial" w:eastAsia="Calibri" w:hAnsi="Arial" w:cs="Arial"/>
          <w:sz w:val="22"/>
          <w:szCs w:val="22"/>
          <w:lang w:val="en-GB"/>
        </w:rPr>
        <w:t>m</w:t>
      </w:r>
      <w:r w:rsidR="00436B80" w:rsidRPr="00436B80">
        <w:rPr>
          <w:rFonts w:ascii="Arial" w:eastAsia="Calibri" w:hAnsi="Arial" w:cs="Arial"/>
          <w:sz w:val="22"/>
          <w:szCs w:val="22"/>
          <w:lang w:val="en-GB"/>
        </w:rPr>
        <w:t xml:space="preserve">odation, etc.). </w:t>
      </w:r>
      <w:r w:rsidR="00E606A4" w:rsidRPr="00E606A4">
        <w:rPr>
          <w:rFonts w:ascii="Arial" w:eastAsia="Calibri" w:hAnsi="Arial" w:cs="Arial"/>
          <w:sz w:val="22"/>
          <w:szCs w:val="22"/>
          <w:lang w:val="en-GB"/>
        </w:rPr>
        <w:t xml:space="preserve">There is no dedicated budget </w:t>
      </w:r>
      <w:r w:rsidR="00400E7E">
        <w:rPr>
          <w:rFonts w:ascii="Arial" w:eastAsia="Calibri" w:hAnsi="Arial" w:cs="Arial"/>
          <w:sz w:val="22"/>
          <w:szCs w:val="22"/>
          <w:lang w:val="en-GB"/>
        </w:rPr>
        <w:t>section</w:t>
      </w:r>
      <w:r w:rsidR="00E606A4" w:rsidRPr="00E606A4">
        <w:rPr>
          <w:rFonts w:ascii="Arial" w:eastAsia="Calibri" w:hAnsi="Arial" w:cs="Arial"/>
          <w:sz w:val="22"/>
          <w:szCs w:val="22"/>
          <w:lang w:val="en-GB"/>
        </w:rPr>
        <w:t xml:space="preserve"> for preparation costs. Those costs must be planned in the budget as per the subject of the given expenditure and, as gener</w:t>
      </w:r>
      <w:r w:rsidR="008E25DF">
        <w:rPr>
          <w:rFonts w:ascii="Arial" w:eastAsia="Calibri" w:hAnsi="Arial" w:cs="Arial"/>
          <w:sz w:val="22"/>
          <w:szCs w:val="22"/>
          <w:lang w:val="en-GB"/>
        </w:rPr>
        <w:t>al rule, included in the first project r</w:t>
      </w:r>
      <w:r w:rsidR="00E606A4" w:rsidRPr="00E606A4">
        <w:rPr>
          <w:rFonts w:ascii="Arial" w:eastAsia="Calibri" w:hAnsi="Arial" w:cs="Arial"/>
          <w:sz w:val="22"/>
          <w:szCs w:val="22"/>
          <w:lang w:val="en-GB"/>
        </w:rPr>
        <w:t xml:space="preserve">eport. </w:t>
      </w:r>
      <w:r w:rsidR="00E65F7B" w:rsidRPr="003454C4">
        <w:rPr>
          <w:rFonts w:ascii="Arial" w:eastAsia="Calibri" w:hAnsi="Arial" w:cs="Arial"/>
          <w:sz w:val="22"/>
          <w:szCs w:val="22"/>
          <w:lang w:val="en-GB"/>
        </w:rPr>
        <w:t xml:space="preserve">These expenditures will be eligible from this date (subject to the MA signing of the Subsidy Contract with the related final budget) if the </w:t>
      </w:r>
      <w:r w:rsidR="00BA1127" w:rsidRPr="003454C4">
        <w:rPr>
          <w:rFonts w:ascii="Arial" w:eastAsia="Calibri" w:hAnsi="Arial" w:cs="Arial"/>
          <w:sz w:val="22"/>
          <w:szCs w:val="22"/>
          <w:lang w:val="en-GB"/>
        </w:rPr>
        <w:t xml:space="preserve">relevant legislation is respected and </w:t>
      </w:r>
      <w:r w:rsidR="00E65F7B" w:rsidRPr="004A3BF8">
        <w:rPr>
          <w:rFonts w:ascii="Arial" w:eastAsia="Calibri" w:hAnsi="Arial" w:cs="Arial"/>
          <w:sz w:val="22"/>
          <w:szCs w:val="22"/>
          <w:lang w:val="en-GB"/>
        </w:rPr>
        <w:t>Programme eligibility rules are observed.</w:t>
      </w:r>
    </w:p>
    <w:p w14:paraId="79C9D714" w14:textId="1E01D2EC" w:rsidR="007132DE" w:rsidRDefault="007132DE" w:rsidP="003454C4">
      <w:pPr>
        <w:spacing w:line="276" w:lineRule="auto"/>
        <w:rPr>
          <w:rFonts w:ascii="Arial" w:eastAsia="Calibri" w:hAnsi="Arial" w:cs="Arial"/>
          <w:sz w:val="22"/>
          <w:szCs w:val="22"/>
          <w:lang w:val="en-GB"/>
        </w:rPr>
      </w:pPr>
      <w:r w:rsidRPr="003454C4">
        <w:rPr>
          <w:rFonts w:ascii="Arial" w:eastAsia="Calibri" w:hAnsi="Arial" w:cs="Arial"/>
          <w:sz w:val="22"/>
          <w:szCs w:val="22"/>
          <w:lang w:val="en-GB"/>
        </w:rPr>
        <w:t>Parts</w:t>
      </w:r>
      <w:r w:rsidR="002B205D" w:rsidRPr="003454C4">
        <w:rPr>
          <w:rFonts w:ascii="Arial" w:eastAsia="Calibri" w:hAnsi="Arial" w:cs="Arial"/>
          <w:sz w:val="22"/>
          <w:szCs w:val="22"/>
          <w:lang w:val="en-GB"/>
        </w:rPr>
        <w:t xml:space="preserve"> of an operation may be implemented outside of </w:t>
      </w:r>
      <w:r w:rsidRPr="003454C4">
        <w:rPr>
          <w:rFonts w:ascii="Arial" w:eastAsia="Calibri" w:hAnsi="Arial" w:cs="Arial"/>
          <w:sz w:val="22"/>
          <w:szCs w:val="22"/>
          <w:lang w:val="en-GB"/>
        </w:rPr>
        <w:t xml:space="preserve">the Programme Area, </w:t>
      </w:r>
      <w:r w:rsidR="002B205D" w:rsidRPr="003454C4">
        <w:rPr>
          <w:rFonts w:ascii="Arial" w:eastAsia="Calibri" w:hAnsi="Arial" w:cs="Arial"/>
          <w:sz w:val="22"/>
          <w:szCs w:val="22"/>
          <w:lang w:val="en-GB"/>
        </w:rPr>
        <w:t xml:space="preserve">provided that the operation contributes to the objectives of the programme. </w:t>
      </w:r>
      <w:r w:rsidRPr="003454C4">
        <w:rPr>
          <w:rFonts w:ascii="Arial" w:eastAsia="Calibri" w:hAnsi="Arial" w:cs="Arial"/>
          <w:sz w:val="22"/>
          <w:szCs w:val="22"/>
          <w:lang w:val="en-GB"/>
        </w:rPr>
        <w:t xml:space="preserve">However, the total costs incurred outside of the eligible area (related to any activity or any category of expenditure) shall be limited to </w:t>
      </w:r>
      <w:bookmarkStart w:id="53" w:name="_Hlk134782536"/>
      <w:r w:rsidRPr="003454C4">
        <w:rPr>
          <w:rFonts w:ascii="Arial" w:eastAsia="Calibri" w:hAnsi="Arial" w:cs="Arial"/>
          <w:sz w:val="22"/>
          <w:szCs w:val="22"/>
          <w:lang w:val="en-GB"/>
        </w:rPr>
        <w:t>10% of the support from the ERDF at project level</w:t>
      </w:r>
      <w:r w:rsidR="003D7FF8" w:rsidRPr="003454C4">
        <w:rPr>
          <w:rFonts w:ascii="Arial" w:eastAsia="Calibri" w:hAnsi="Arial" w:cs="Arial"/>
          <w:sz w:val="22"/>
          <w:szCs w:val="22"/>
          <w:lang w:val="en-GB"/>
        </w:rPr>
        <w:t xml:space="preserve"> </w:t>
      </w:r>
      <w:bookmarkEnd w:id="53"/>
      <w:r w:rsidR="003D7FF8" w:rsidRPr="003454C4">
        <w:rPr>
          <w:rFonts w:ascii="Arial" w:eastAsia="Calibri" w:hAnsi="Arial" w:cs="Arial"/>
          <w:sz w:val="22"/>
          <w:szCs w:val="22"/>
          <w:lang w:val="en-GB"/>
        </w:rPr>
        <w:t>(criteri</w:t>
      </w:r>
      <w:r w:rsidR="00D146BB">
        <w:rPr>
          <w:rFonts w:ascii="Arial" w:eastAsia="Calibri" w:hAnsi="Arial" w:cs="Arial"/>
          <w:sz w:val="22"/>
          <w:szCs w:val="22"/>
          <w:lang w:val="en-GB"/>
        </w:rPr>
        <w:t>on</w:t>
      </w:r>
      <w:r w:rsidR="003D7FF8" w:rsidRPr="003454C4">
        <w:rPr>
          <w:rFonts w:ascii="Arial" w:eastAsia="Calibri" w:hAnsi="Arial" w:cs="Arial"/>
          <w:sz w:val="22"/>
          <w:szCs w:val="22"/>
          <w:lang w:val="en-GB"/>
        </w:rPr>
        <w:t xml:space="preserve"> 10 - administrative and eligibility grid)</w:t>
      </w:r>
      <w:r w:rsidRPr="003454C4">
        <w:rPr>
          <w:rFonts w:ascii="Arial" w:eastAsia="Calibri" w:hAnsi="Arial" w:cs="Arial"/>
          <w:sz w:val="22"/>
          <w:szCs w:val="22"/>
          <w:lang w:val="en-GB"/>
        </w:rPr>
        <w:t>.</w:t>
      </w:r>
    </w:p>
    <w:p w14:paraId="332C96EE" w14:textId="77777777" w:rsidR="00E6367D" w:rsidRDefault="00E6367D" w:rsidP="003454C4">
      <w:pPr>
        <w:spacing w:line="276" w:lineRule="auto"/>
        <w:rPr>
          <w:rFonts w:ascii="Arial" w:eastAsia="Calibri" w:hAnsi="Arial" w:cs="Arial"/>
          <w:sz w:val="22"/>
          <w:szCs w:val="22"/>
          <w:lang w:val="en-GB"/>
        </w:rPr>
      </w:pPr>
    </w:p>
    <w:p w14:paraId="5F09B90D" w14:textId="0DF504B2" w:rsidR="00E6367D" w:rsidRPr="003454C4" w:rsidRDefault="00E6367D" w:rsidP="003454C4">
      <w:pPr>
        <w:spacing w:line="276" w:lineRule="auto"/>
        <w:rPr>
          <w:rFonts w:ascii="Arial" w:eastAsia="Calibri" w:hAnsi="Arial" w:cs="Arial"/>
          <w:sz w:val="22"/>
          <w:szCs w:val="22"/>
          <w:lang w:val="en-GB"/>
        </w:rPr>
      </w:pPr>
      <w:r w:rsidRPr="00A731D0">
        <w:rPr>
          <w:rFonts w:ascii="Arial" w:eastAsia="Calibri" w:hAnsi="Arial" w:cs="Arial"/>
          <w:sz w:val="22"/>
          <w:szCs w:val="22"/>
          <w:lang w:val="en-GB"/>
        </w:rPr>
        <w:t>The project budget should ideally be balanced</w:t>
      </w:r>
      <w:r w:rsidR="008C498C" w:rsidRPr="00A731D0">
        <w:rPr>
          <w:rFonts w:ascii="Arial" w:eastAsia="Calibri" w:hAnsi="Arial" w:cs="Arial"/>
          <w:sz w:val="22"/>
          <w:szCs w:val="22"/>
          <w:lang w:val="en-GB"/>
        </w:rPr>
        <w:t xml:space="preserve"> between partners. For example, </w:t>
      </w:r>
      <w:r w:rsidRPr="00A731D0">
        <w:rPr>
          <w:rFonts w:ascii="Arial" w:eastAsia="Calibri" w:hAnsi="Arial" w:cs="Arial"/>
          <w:sz w:val="22"/>
          <w:szCs w:val="22"/>
          <w:lang w:val="en-GB"/>
        </w:rPr>
        <w:t xml:space="preserve">in case the partnership is formed of </w:t>
      </w:r>
      <w:r w:rsidR="008C498C" w:rsidRPr="00A731D0">
        <w:rPr>
          <w:rFonts w:ascii="Arial" w:eastAsia="Calibri" w:hAnsi="Arial" w:cs="Arial"/>
          <w:sz w:val="22"/>
          <w:szCs w:val="22"/>
          <w:lang w:val="en-GB"/>
        </w:rPr>
        <w:t xml:space="preserve">only </w:t>
      </w:r>
      <w:r w:rsidRPr="00A731D0">
        <w:rPr>
          <w:rFonts w:ascii="Arial" w:eastAsia="Calibri" w:hAnsi="Arial" w:cs="Arial"/>
          <w:sz w:val="22"/>
          <w:szCs w:val="22"/>
          <w:lang w:val="en-GB"/>
        </w:rPr>
        <w:t xml:space="preserve">two partners, one partner should account </w:t>
      </w:r>
      <w:r w:rsidR="008C498C" w:rsidRPr="00A731D0">
        <w:rPr>
          <w:rFonts w:ascii="Arial" w:eastAsia="Calibri" w:hAnsi="Arial" w:cs="Arial"/>
          <w:sz w:val="22"/>
          <w:szCs w:val="22"/>
          <w:lang w:val="en-GB"/>
        </w:rPr>
        <w:t>at least</w:t>
      </w:r>
      <w:r w:rsidRPr="00A731D0">
        <w:rPr>
          <w:rFonts w:ascii="Arial" w:eastAsia="Calibri" w:hAnsi="Arial" w:cs="Arial"/>
          <w:sz w:val="22"/>
          <w:szCs w:val="22"/>
          <w:lang w:val="en-GB"/>
        </w:rPr>
        <w:t xml:space="preserve"> 30% of the budget share.</w:t>
      </w:r>
    </w:p>
    <w:p w14:paraId="649E229C" w14:textId="77777777" w:rsidR="00CC1BD8" w:rsidRPr="003B61AA" w:rsidRDefault="00CC1BD8" w:rsidP="003454C4">
      <w:pPr>
        <w:spacing w:line="276" w:lineRule="auto"/>
        <w:rPr>
          <w:rFonts w:ascii="Arial" w:eastAsia="Calibri" w:hAnsi="Arial" w:cs="Arial"/>
          <w:sz w:val="12"/>
          <w:szCs w:val="12"/>
          <w:lang w:val="en-GB"/>
        </w:rPr>
      </w:pPr>
    </w:p>
    <w:p w14:paraId="680BE228" w14:textId="6035A5D2" w:rsidR="007132DE" w:rsidRPr="003454C4" w:rsidRDefault="004229AC" w:rsidP="003454C4">
      <w:pPr>
        <w:spacing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According to Art 64 of </w:t>
      </w:r>
      <w:hyperlink r:id="rId20" w:history="1">
        <w:r w:rsidRPr="003454C4">
          <w:rPr>
            <w:rStyle w:val="Hyperlink"/>
            <w:rFonts w:ascii="Arial" w:eastAsia="Calibri" w:hAnsi="Arial" w:cs="Arial"/>
            <w:sz w:val="22"/>
            <w:szCs w:val="22"/>
            <w:lang w:val="en-GB"/>
          </w:rPr>
          <w:t>EU Regulation No. 1060/2021</w:t>
        </w:r>
      </w:hyperlink>
      <w:r w:rsidRPr="003454C4">
        <w:rPr>
          <w:rFonts w:ascii="Arial" w:eastAsia="Calibri" w:hAnsi="Arial" w:cs="Arial"/>
          <w:sz w:val="22"/>
          <w:szCs w:val="22"/>
          <w:lang w:val="en-GB"/>
        </w:rPr>
        <w:t>, t</w:t>
      </w:r>
      <w:r w:rsidR="002B205D" w:rsidRPr="003454C4">
        <w:rPr>
          <w:rFonts w:ascii="Arial" w:eastAsia="Calibri" w:hAnsi="Arial" w:cs="Arial"/>
          <w:sz w:val="22"/>
          <w:szCs w:val="22"/>
          <w:lang w:val="en-GB"/>
        </w:rPr>
        <w:t>he following costs shall not be eligible:</w:t>
      </w:r>
    </w:p>
    <w:p w14:paraId="2CA5AC19" w14:textId="6ECAE670" w:rsidR="00504A95" w:rsidRPr="003454C4" w:rsidRDefault="002B205D" w:rsidP="003454C4">
      <w:pPr>
        <w:spacing w:line="276" w:lineRule="auto"/>
        <w:rPr>
          <w:rFonts w:ascii="Arial" w:eastAsia="Calibri" w:hAnsi="Arial" w:cs="Arial"/>
          <w:sz w:val="22"/>
          <w:szCs w:val="22"/>
          <w:lang w:val="en-GB"/>
        </w:rPr>
      </w:pPr>
      <w:r w:rsidRPr="003454C4">
        <w:rPr>
          <w:rFonts w:ascii="Arial" w:eastAsia="Calibri" w:hAnsi="Arial" w:cs="Arial"/>
          <w:sz w:val="22"/>
          <w:szCs w:val="22"/>
          <w:lang w:val="en-GB"/>
        </w:rPr>
        <w:t>(a) interest on debt</w:t>
      </w:r>
      <w:r w:rsidR="00032B02">
        <w:rPr>
          <w:rFonts w:ascii="Arial" w:eastAsia="Calibri" w:hAnsi="Arial" w:cs="Arial"/>
          <w:sz w:val="22"/>
          <w:szCs w:val="22"/>
          <w:lang w:val="en-GB"/>
        </w:rPr>
        <w:t>;</w:t>
      </w:r>
      <w:r w:rsidRPr="003454C4">
        <w:rPr>
          <w:rFonts w:ascii="Arial" w:eastAsia="Calibri" w:hAnsi="Arial" w:cs="Arial"/>
          <w:sz w:val="22"/>
          <w:szCs w:val="22"/>
          <w:lang w:val="en-GB"/>
        </w:rPr>
        <w:t xml:space="preserve"> </w:t>
      </w:r>
    </w:p>
    <w:p w14:paraId="600AD2B6" w14:textId="3054EF1D" w:rsidR="00F165EA" w:rsidRPr="003454C4" w:rsidRDefault="002B205D" w:rsidP="003454C4">
      <w:pPr>
        <w:spacing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(b) </w:t>
      </w:r>
      <w:bookmarkStart w:id="54" w:name="_Hlk124414820"/>
      <w:r w:rsidRPr="003454C4">
        <w:rPr>
          <w:rFonts w:ascii="Arial" w:eastAsia="Calibri" w:hAnsi="Arial" w:cs="Arial"/>
          <w:sz w:val="22"/>
          <w:szCs w:val="22"/>
          <w:lang w:val="en-GB"/>
        </w:rPr>
        <w:t>the purchase of land for an amount exceeding 10% of the total eligible expenditure for the operation concerned; for derelict sites and for those formerly in industrial use which comprise</w:t>
      </w:r>
      <w:r w:rsidR="00F165EA">
        <w:rPr>
          <w:rFonts w:ascii="Arial" w:eastAsia="Calibri" w:hAnsi="Arial" w:cs="Arial"/>
          <w:sz w:val="22"/>
          <w:szCs w:val="22"/>
          <w:lang w:val="en-GB"/>
        </w:rPr>
        <w:t xml:space="preserve"> </w:t>
      </w:r>
      <w:r w:rsidR="002A3221">
        <w:rPr>
          <w:rFonts w:ascii="Arial" w:eastAsia="Calibri" w:hAnsi="Arial" w:cs="Arial"/>
          <w:sz w:val="22"/>
          <w:szCs w:val="22"/>
          <w:lang w:val="en-GB"/>
        </w:rPr>
        <w:lastRenderedPageBreak/>
        <w:t>bui</w:t>
      </w:r>
      <w:r w:rsidRPr="003454C4">
        <w:rPr>
          <w:rFonts w:ascii="Arial" w:eastAsia="Calibri" w:hAnsi="Arial" w:cs="Arial"/>
          <w:sz w:val="22"/>
          <w:szCs w:val="22"/>
          <w:lang w:val="en-GB"/>
        </w:rPr>
        <w:t>ldings, that limit shall be increased to 15 %</w:t>
      </w:r>
      <w:r w:rsidR="00357184" w:rsidRPr="003454C4">
        <w:rPr>
          <w:rFonts w:ascii="Arial" w:eastAsia="Calibri" w:hAnsi="Arial" w:cs="Arial"/>
          <w:sz w:val="22"/>
          <w:szCs w:val="22"/>
          <w:lang w:val="en-GB"/>
        </w:rPr>
        <w:t xml:space="preserve">. This provision shall not apply to </w:t>
      </w:r>
      <w:r w:rsidR="00BA5DD6">
        <w:rPr>
          <w:rFonts w:ascii="Arial" w:eastAsia="Calibri" w:hAnsi="Arial" w:cs="Arial"/>
          <w:sz w:val="22"/>
          <w:szCs w:val="22"/>
          <w:lang w:val="en-GB"/>
        </w:rPr>
        <w:t>o</w:t>
      </w:r>
      <w:r w:rsidR="00357184" w:rsidRPr="003454C4">
        <w:rPr>
          <w:rFonts w:ascii="Arial" w:eastAsia="Calibri" w:hAnsi="Arial" w:cs="Arial"/>
          <w:sz w:val="22"/>
          <w:szCs w:val="22"/>
          <w:lang w:val="en-GB"/>
        </w:rPr>
        <w:t>perations concerning environmental conservation</w:t>
      </w:r>
      <w:r w:rsidR="003D7FF8" w:rsidRPr="003454C4">
        <w:rPr>
          <w:rFonts w:ascii="Arial" w:eastAsia="Calibri" w:hAnsi="Arial" w:cs="Arial"/>
          <w:sz w:val="22"/>
          <w:szCs w:val="22"/>
          <w:lang w:val="en-GB"/>
        </w:rPr>
        <w:t xml:space="preserve"> (criteri</w:t>
      </w:r>
      <w:r w:rsidR="00BA5DD6">
        <w:rPr>
          <w:rFonts w:ascii="Arial" w:eastAsia="Calibri" w:hAnsi="Arial" w:cs="Arial"/>
          <w:sz w:val="22"/>
          <w:szCs w:val="22"/>
          <w:lang w:val="en-GB"/>
        </w:rPr>
        <w:t>on</w:t>
      </w:r>
      <w:r w:rsidR="003D7FF8" w:rsidRPr="003454C4">
        <w:rPr>
          <w:rFonts w:ascii="Arial" w:eastAsia="Calibri" w:hAnsi="Arial" w:cs="Arial"/>
          <w:sz w:val="22"/>
          <w:szCs w:val="22"/>
          <w:lang w:val="en-GB"/>
        </w:rPr>
        <w:t xml:space="preserve"> </w:t>
      </w:r>
      <w:r w:rsidR="00B1378E" w:rsidRPr="003454C4">
        <w:rPr>
          <w:rFonts w:ascii="Arial" w:eastAsia="Calibri" w:hAnsi="Arial" w:cs="Arial"/>
          <w:sz w:val="22"/>
          <w:szCs w:val="22"/>
          <w:lang w:val="en-GB"/>
        </w:rPr>
        <w:t>1</w:t>
      </w:r>
      <w:r w:rsidR="00B1378E">
        <w:rPr>
          <w:rFonts w:ascii="Arial" w:eastAsia="Calibri" w:hAnsi="Arial" w:cs="Arial"/>
          <w:sz w:val="22"/>
          <w:szCs w:val="22"/>
          <w:lang w:val="en-GB"/>
        </w:rPr>
        <w:t>2</w:t>
      </w:r>
      <w:r w:rsidR="00B1378E" w:rsidRPr="003454C4">
        <w:rPr>
          <w:rFonts w:ascii="Arial" w:eastAsia="Calibri" w:hAnsi="Arial" w:cs="Arial"/>
          <w:sz w:val="22"/>
          <w:szCs w:val="22"/>
          <w:lang w:val="en-GB"/>
        </w:rPr>
        <w:t xml:space="preserve"> </w:t>
      </w:r>
      <w:r w:rsidR="003D7FF8" w:rsidRPr="003454C4">
        <w:rPr>
          <w:rFonts w:ascii="Arial" w:eastAsia="Calibri" w:hAnsi="Arial" w:cs="Arial"/>
          <w:sz w:val="22"/>
          <w:szCs w:val="22"/>
          <w:lang w:val="en-GB"/>
        </w:rPr>
        <w:t>– administrative and eligibility check)</w:t>
      </w:r>
      <w:r w:rsidR="00032B02">
        <w:rPr>
          <w:rFonts w:ascii="Arial" w:eastAsia="Calibri" w:hAnsi="Arial" w:cs="Arial"/>
          <w:sz w:val="22"/>
          <w:szCs w:val="22"/>
          <w:lang w:val="en-GB"/>
        </w:rPr>
        <w:t>;</w:t>
      </w:r>
      <w:r w:rsidR="00357184" w:rsidRPr="003454C4">
        <w:rPr>
          <w:rFonts w:ascii="Arial" w:eastAsia="Calibri" w:hAnsi="Arial" w:cs="Arial"/>
          <w:sz w:val="22"/>
          <w:szCs w:val="22"/>
          <w:lang w:val="en-GB"/>
        </w:rPr>
        <w:t xml:space="preserve"> </w:t>
      </w:r>
      <w:bookmarkEnd w:id="54"/>
    </w:p>
    <w:p w14:paraId="159325A1" w14:textId="4565F125" w:rsidR="002A3221" w:rsidRDefault="002B205D" w:rsidP="003454C4">
      <w:pPr>
        <w:spacing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(c) value added tax (‘VAT’), except: </w:t>
      </w:r>
    </w:p>
    <w:p w14:paraId="6591B464" w14:textId="2FFD94F5" w:rsidR="00BA5DD6" w:rsidRDefault="002B205D" w:rsidP="00BA5DD6">
      <w:pPr>
        <w:spacing w:line="276" w:lineRule="auto"/>
        <w:ind w:firstLine="720"/>
        <w:rPr>
          <w:rFonts w:ascii="Arial" w:eastAsia="Calibri" w:hAnsi="Arial" w:cs="Arial"/>
          <w:sz w:val="22"/>
          <w:szCs w:val="22"/>
          <w:lang w:val="en-GB"/>
        </w:rPr>
      </w:pPr>
      <w:r w:rsidRPr="003454C4">
        <w:rPr>
          <w:rFonts w:ascii="Arial" w:eastAsia="Calibri" w:hAnsi="Arial" w:cs="Arial"/>
          <w:sz w:val="22"/>
          <w:szCs w:val="22"/>
          <w:lang w:val="en-GB"/>
        </w:rPr>
        <w:t>(</w:t>
      </w:r>
      <w:proofErr w:type="spellStart"/>
      <w:r w:rsidRPr="003454C4">
        <w:rPr>
          <w:rFonts w:ascii="Arial" w:eastAsia="Calibri" w:hAnsi="Arial" w:cs="Arial"/>
          <w:sz w:val="22"/>
          <w:szCs w:val="22"/>
          <w:lang w:val="en-GB"/>
        </w:rPr>
        <w:t>i</w:t>
      </w:r>
      <w:proofErr w:type="spellEnd"/>
      <w:r w:rsidRPr="003454C4">
        <w:rPr>
          <w:rFonts w:ascii="Arial" w:eastAsia="Calibri" w:hAnsi="Arial" w:cs="Arial"/>
          <w:sz w:val="22"/>
          <w:szCs w:val="22"/>
          <w:lang w:val="en-GB"/>
        </w:rPr>
        <w:t>) for operations the total cost of which is below EUR 5</w:t>
      </w:r>
      <w:r w:rsidR="007C6BA0">
        <w:rPr>
          <w:rFonts w:ascii="Arial" w:eastAsia="Calibri" w:hAnsi="Arial" w:cs="Arial"/>
          <w:sz w:val="22"/>
          <w:szCs w:val="22"/>
          <w:lang w:val="en-GB"/>
        </w:rPr>
        <w:t>,</w:t>
      </w:r>
      <w:r w:rsidRPr="003454C4">
        <w:rPr>
          <w:rFonts w:ascii="Arial" w:eastAsia="Calibri" w:hAnsi="Arial" w:cs="Arial"/>
          <w:sz w:val="22"/>
          <w:szCs w:val="22"/>
          <w:lang w:val="en-GB"/>
        </w:rPr>
        <w:t>000</w:t>
      </w:r>
      <w:r w:rsidR="007C6BA0">
        <w:rPr>
          <w:rFonts w:ascii="Arial" w:eastAsia="Calibri" w:hAnsi="Arial" w:cs="Arial"/>
          <w:sz w:val="22"/>
          <w:szCs w:val="22"/>
          <w:lang w:val="en-GB"/>
        </w:rPr>
        <w:t>,</w:t>
      </w:r>
      <w:r w:rsidRPr="003454C4">
        <w:rPr>
          <w:rFonts w:ascii="Arial" w:eastAsia="Calibri" w:hAnsi="Arial" w:cs="Arial"/>
          <w:sz w:val="22"/>
          <w:szCs w:val="22"/>
          <w:lang w:val="en-GB"/>
        </w:rPr>
        <w:t xml:space="preserve">000 (including VAT); </w:t>
      </w:r>
    </w:p>
    <w:p w14:paraId="100F9B0F" w14:textId="78C7B674" w:rsidR="00357184" w:rsidRPr="003454C4" w:rsidRDefault="002B205D" w:rsidP="00BA5DD6">
      <w:pPr>
        <w:spacing w:line="276" w:lineRule="auto"/>
        <w:ind w:firstLine="720"/>
        <w:rPr>
          <w:rFonts w:ascii="Arial" w:eastAsia="Calibri" w:hAnsi="Arial" w:cs="Arial"/>
          <w:sz w:val="22"/>
          <w:szCs w:val="22"/>
          <w:lang w:val="en-GB"/>
        </w:rPr>
      </w:pPr>
      <w:r w:rsidRPr="003454C4">
        <w:rPr>
          <w:rFonts w:ascii="Arial" w:eastAsia="Calibri" w:hAnsi="Arial" w:cs="Arial"/>
          <w:sz w:val="22"/>
          <w:szCs w:val="22"/>
          <w:lang w:val="en-GB"/>
        </w:rPr>
        <w:t>(ii) for operations the total cost of which is at least EUR 5</w:t>
      </w:r>
      <w:r w:rsidR="007C6BA0">
        <w:rPr>
          <w:rFonts w:ascii="Arial" w:eastAsia="Calibri" w:hAnsi="Arial" w:cs="Arial"/>
          <w:sz w:val="22"/>
          <w:szCs w:val="22"/>
          <w:lang w:val="en-GB"/>
        </w:rPr>
        <w:t>,</w:t>
      </w:r>
      <w:r w:rsidRPr="003454C4">
        <w:rPr>
          <w:rFonts w:ascii="Arial" w:eastAsia="Calibri" w:hAnsi="Arial" w:cs="Arial"/>
          <w:sz w:val="22"/>
          <w:szCs w:val="22"/>
          <w:lang w:val="en-GB"/>
        </w:rPr>
        <w:t>000</w:t>
      </w:r>
      <w:r w:rsidR="007C6BA0">
        <w:rPr>
          <w:rFonts w:ascii="Arial" w:eastAsia="Calibri" w:hAnsi="Arial" w:cs="Arial"/>
          <w:sz w:val="22"/>
          <w:szCs w:val="22"/>
          <w:lang w:val="en-GB"/>
        </w:rPr>
        <w:t>,</w:t>
      </w:r>
      <w:r w:rsidRPr="003454C4">
        <w:rPr>
          <w:rFonts w:ascii="Arial" w:eastAsia="Calibri" w:hAnsi="Arial" w:cs="Arial"/>
          <w:sz w:val="22"/>
          <w:szCs w:val="22"/>
          <w:lang w:val="en-GB"/>
        </w:rPr>
        <w:t xml:space="preserve">000 (including VAT) where it is non-recoverable under national VAT </w:t>
      </w:r>
      <w:r w:rsidR="00357184" w:rsidRPr="003454C4">
        <w:rPr>
          <w:rFonts w:ascii="Arial" w:eastAsia="Calibri" w:hAnsi="Arial" w:cs="Arial"/>
          <w:sz w:val="22"/>
          <w:szCs w:val="22"/>
          <w:lang w:val="en-GB"/>
        </w:rPr>
        <w:t>legislation.</w:t>
      </w:r>
      <w:r w:rsidRPr="003454C4">
        <w:rPr>
          <w:rFonts w:ascii="Arial" w:eastAsia="Calibri" w:hAnsi="Arial" w:cs="Arial"/>
          <w:sz w:val="22"/>
          <w:szCs w:val="22"/>
          <w:lang w:val="en-GB"/>
        </w:rPr>
        <w:t xml:space="preserve"> </w:t>
      </w:r>
    </w:p>
    <w:p w14:paraId="0BBBD42A" w14:textId="77777777" w:rsidR="00357184" w:rsidRPr="003B61AA" w:rsidRDefault="00357184" w:rsidP="003454C4">
      <w:pPr>
        <w:spacing w:line="276" w:lineRule="auto"/>
        <w:rPr>
          <w:rFonts w:ascii="Arial" w:eastAsia="Calibri" w:hAnsi="Arial" w:cs="Arial"/>
          <w:sz w:val="12"/>
          <w:szCs w:val="12"/>
          <w:lang w:val="en-GB"/>
        </w:rPr>
      </w:pPr>
    </w:p>
    <w:p w14:paraId="789EED72" w14:textId="75CD4DFC" w:rsidR="00357184" w:rsidRPr="003454C4" w:rsidRDefault="00357184" w:rsidP="003454C4">
      <w:pPr>
        <w:spacing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Additionally, </w:t>
      </w:r>
      <w:r w:rsidR="004229AC" w:rsidRPr="003454C4">
        <w:rPr>
          <w:rFonts w:ascii="Arial" w:eastAsia="Calibri" w:hAnsi="Arial" w:cs="Arial"/>
          <w:sz w:val="22"/>
          <w:szCs w:val="22"/>
          <w:lang w:val="en-GB"/>
        </w:rPr>
        <w:t xml:space="preserve">Art 38 (3) of </w:t>
      </w:r>
      <w:hyperlink r:id="rId21" w:history="1">
        <w:r w:rsidR="004229AC" w:rsidRPr="003454C4">
          <w:rPr>
            <w:rStyle w:val="Hyperlink"/>
            <w:rFonts w:ascii="Arial" w:eastAsia="Calibri" w:hAnsi="Arial" w:cs="Arial"/>
            <w:sz w:val="22"/>
            <w:szCs w:val="22"/>
            <w:lang w:val="en-GB"/>
          </w:rPr>
          <w:t>EU Regulation No 1059/2021</w:t>
        </w:r>
      </w:hyperlink>
      <w:r w:rsidR="002B205D" w:rsidRPr="003454C4">
        <w:rPr>
          <w:rFonts w:ascii="Arial" w:eastAsia="Calibri" w:hAnsi="Arial" w:cs="Arial"/>
          <w:sz w:val="22"/>
          <w:szCs w:val="22"/>
          <w:lang w:val="en-GB"/>
        </w:rPr>
        <w:t xml:space="preserve"> identif</w:t>
      </w:r>
      <w:r w:rsidRPr="003454C4">
        <w:rPr>
          <w:rFonts w:ascii="Arial" w:eastAsia="Calibri" w:hAnsi="Arial" w:cs="Arial"/>
          <w:sz w:val="22"/>
          <w:szCs w:val="22"/>
          <w:lang w:val="en-GB"/>
        </w:rPr>
        <w:t>ies</w:t>
      </w:r>
      <w:r w:rsidR="002B205D" w:rsidRPr="003454C4">
        <w:rPr>
          <w:rFonts w:ascii="Arial" w:eastAsia="Calibri" w:hAnsi="Arial" w:cs="Arial"/>
          <w:sz w:val="22"/>
          <w:szCs w:val="22"/>
          <w:lang w:val="en-GB"/>
        </w:rPr>
        <w:t xml:space="preserve"> </w:t>
      </w:r>
      <w:r w:rsidRPr="003454C4">
        <w:rPr>
          <w:rFonts w:ascii="Arial" w:eastAsia="Calibri" w:hAnsi="Arial" w:cs="Arial"/>
          <w:sz w:val="22"/>
          <w:szCs w:val="22"/>
          <w:lang w:val="en-GB"/>
        </w:rPr>
        <w:t xml:space="preserve">the following non-eligible </w:t>
      </w:r>
      <w:r w:rsidR="002B205D" w:rsidRPr="003454C4">
        <w:rPr>
          <w:rFonts w:ascii="Arial" w:eastAsia="Calibri" w:hAnsi="Arial" w:cs="Arial"/>
          <w:sz w:val="22"/>
          <w:szCs w:val="22"/>
          <w:lang w:val="en-GB"/>
        </w:rPr>
        <w:t>costs</w:t>
      </w:r>
      <w:r w:rsidRPr="003454C4">
        <w:rPr>
          <w:rFonts w:ascii="Arial" w:eastAsia="Calibri" w:hAnsi="Arial" w:cs="Arial"/>
          <w:sz w:val="22"/>
          <w:szCs w:val="22"/>
          <w:lang w:val="en-GB"/>
        </w:rPr>
        <w:t>:</w:t>
      </w:r>
    </w:p>
    <w:p w14:paraId="6DD788B7" w14:textId="495E9F6F" w:rsidR="00357184" w:rsidRPr="003454C4" w:rsidRDefault="00357184" w:rsidP="003454C4">
      <w:pPr>
        <w:spacing w:line="276" w:lineRule="auto"/>
        <w:rPr>
          <w:rFonts w:ascii="Arial" w:eastAsia="Calibri" w:hAnsi="Arial" w:cs="Arial"/>
          <w:sz w:val="22"/>
          <w:szCs w:val="22"/>
          <w:lang w:val="en-GB"/>
        </w:rPr>
      </w:pPr>
      <w:r w:rsidRPr="003454C4">
        <w:rPr>
          <w:rFonts w:ascii="Arial" w:eastAsia="Calibri" w:hAnsi="Arial" w:cs="Arial"/>
          <w:sz w:val="22"/>
          <w:szCs w:val="22"/>
          <w:lang w:val="en-GB"/>
        </w:rPr>
        <w:t>(a) fines, financial penalties and expenditure on legal disputes and litigation</w:t>
      </w:r>
      <w:r w:rsidR="00725AAD">
        <w:rPr>
          <w:rFonts w:ascii="Arial" w:eastAsia="Calibri" w:hAnsi="Arial" w:cs="Arial"/>
          <w:sz w:val="22"/>
          <w:szCs w:val="22"/>
          <w:lang w:val="en-GB"/>
        </w:rPr>
        <w:t>;</w:t>
      </w:r>
    </w:p>
    <w:p w14:paraId="00A4D908" w14:textId="43028783" w:rsidR="00357184" w:rsidRPr="003454C4" w:rsidRDefault="00357184" w:rsidP="003454C4">
      <w:pPr>
        <w:spacing w:line="276" w:lineRule="auto"/>
        <w:rPr>
          <w:rFonts w:ascii="Arial" w:eastAsia="Calibri" w:hAnsi="Arial" w:cs="Arial"/>
          <w:sz w:val="22"/>
          <w:szCs w:val="22"/>
          <w:lang w:val="en-GB"/>
        </w:rPr>
      </w:pPr>
      <w:r w:rsidRPr="003454C4">
        <w:rPr>
          <w:rFonts w:ascii="Arial" w:eastAsia="Calibri" w:hAnsi="Arial" w:cs="Arial"/>
          <w:sz w:val="22"/>
          <w:szCs w:val="22"/>
          <w:lang w:val="en-GB"/>
        </w:rPr>
        <w:t>(b)</w:t>
      </w:r>
      <w:r w:rsidR="004229AC" w:rsidRPr="003454C4">
        <w:rPr>
          <w:rFonts w:ascii="Arial" w:eastAsia="Calibri" w:hAnsi="Arial" w:cs="Arial"/>
          <w:sz w:val="22"/>
          <w:szCs w:val="22"/>
          <w:lang w:val="en-GB"/>
        </w:rPr>
        <w:t xml:space="preserve"> </w:t>
      </w:r>
      <w:r w:rsidRPr="003454C4">
        <w:rPr>
          <w:rFonts w:ascii="Arial" w:eastAsia="Calibri" w:hAnsi="Arial" w:cs="Arial"/>
          <w:sz w:val="22"/>
          <w:szCs w:val="22"/>
          <w:lang w:val="en-GB"/>
        </w:rPr>
        <w:t>costs of gifts</w:t>
      </w:r>
      <w:r w:rsidR="00D00527" w:rsidRPr="003454C4">
        <w:rPr>
          <w:rStyle w:val="FootnoteReference"/>
          <w:rFonts w:ascii="Arial" w:eastAsia="Calibri" w:hAnsi="Arial" w:cs="Arial"/>
          <w:sz w:val="22"/>
          <w:szCs w:val="22"/>
          <w:lang w:val="en-GB"/>
        </w:rPr>
        <w:footnoteReference w:id="9"/>
      </w:r>
      <w:r w:rsidRPr="003454C4">
        <w:rPr>
          <w:rFonts w:ascii="Arial" w:eastAsia="Calibri" w:hAnsi="Arial" w:cs="Arial"/>
          <w:sz w:val="22"/>
          <w:szCs w:val="22"/>
          <w:lang w:val="en-GB"/>
        </w:rPr>
        <w:t>; or</w:t>
      </w:r>
    </w:p>
    <w:p w14:paraId="3DD307D3" w14:textId="4C0EC63A" w:rsidR="00357184" w:rsidRPr="003454C4" w:rsidRDefault="00357184" w:rsidP="003454C4">
      <w:pPr>
        <w:spacing w:line="276" w:lineRule="auto"/>
        <w:rPr>
          <w:rFonts w:ascii="Arial" w:eastAsia="Calibri" w:hAnsi="Arial" w:cs="Arial"/>
          <w:sz w:val="22"/>
          <w:szCs w:val="22"/>
          <w:lang w:val="en-GB"/>
        </w:rPr>
      </w:pPr>
      <w:r w:rsidRPr="003454C4">
        <w:rPr>
          <w:rFonts w:ascii="Arial" w:eastAsia="Calibri" w:hAnsi="Arial" w:cs="Arial"/>
          <w:sz w:val="22"/>
          <w:szCs w:val="22"/>
          <w:lang w:val="en-GB"/>
        </w:rPr>
        <w:t>(c) costs related to fluctuation of foreign exchange rate.</w:t>
      </w:r>
    </w:p>
    <w:p w14:paraId="4A3EA625" w14:textId="77777777" w:rsidR="00357184" w:rsidRPr="003B61AA" w:rsidRDefault="00357184" w:rsidP="003454C4">
      <w:pPr>
        <w:spacing w:line="276" w:lineRule="auto"/>
        <w:rPr>
          <w:rFonts w:ascii="Arial" w:eastAsia="Calibri" w:hAnsi="Arial" w:cs="Arial"/>
          <w:sz w:val="12"/>
          <w:szCs w:val="12"/>
          <w:lang w:val="en-GB"/>
        </w:rPr>
      </w:pPr>
    </w:p>
    <w:p w14:paraId="3C932FF2" w14:textId="4666C80E" w:rsidR="00DA2B5B" w:rsidRPr="003B61AA" w:rsidRDefault="00CE0631" w:rsidP="003B61AA">
      <w:pPr>
        <w:keepNext w:val="0"/>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The following cost categories, presented in the budget tables as main budgetary lines, are considered eligible:</w:t>
      </w:r>
    </w:p>
    <w:p w14:paraId="3F8D277F" w14:textId="77777777" w:rsidR="00CE0631" w:rsidRPr="003454C4" w:rsidRDefault="00CE0631"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a)</w:t>
      </w:r>
      <w:r w:rsidRPr="003454C4">
        <w:rPr>
          <w:rFonts w:ascii="Arial" w:eastAsia="Calibri" w:hAnsi="Arial" w:cs="Arial"/>
          <w:b/>
          <w:sz w:val="22"/>
          <w:szCs w:val="22"/>
          <w:lang w:val="en-GB"/>
        </w:rPr>
        <w:tab/>
        <w:t>Staff costs;</w:t>
      </w:r>
    </w:p>
    <w:p w14:paraId="25311106" w14:textId="77777777" w:rsidR="00CE0631" w:rsidRPr="003454C4" w:rsidRDefault="00CE0631"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b)</w:t>
      </w:r>
      <w:r w:rsidRPr="003454C4">
        <w:rPr>
          <w:rFonts w:ascii="Arial" w:eastAsia="Calibri" w:hAnsi="Arial" w:cs="Arial"/>
          <w:b/>
          <w:sz w:val="22"/>
          <w:szCs w:val="22"/>
          <w:lang w:val="en-GB"/>
        </w:rPr>
        <w:tab/>
        <w:t>Office and administrative expenditure;</w:t>
      </w:r>
    </w:p>
    <w:p w14:paraId="6666DD82" w14:textId="53A00975" w:rsidR="00CE0631" w:rsidRPr="003454C4" w:rsidRDefault="00CE0631"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c)</w:t>
      </w:r>
      <w:r w:rsidRPr="003454C4">
        <w:rPr>
          <w:rFonts w:ascii="Arial" w:eastAsia="Calibri" w:hAnsi="Arial" w:cs="Arial"/>
          <w:b/>
          <w:sz w:val="22"/>
          <w:szCs w:val="22"/>
          <w:lang w:val="en-GB"/>
        </w:rPr>
        <w:tab/>
        <w:t>Travel and accommodation costs;</w:t>
      </w:r>
    </w:p>
    <w:p w14:paraId="3D97A851" w14:textId="580C28D4" w:rsidR="0040331C" w:rsidRPr="003454C4" w:rsidRDefault="0040331C" w:rsidP="003454C4">
      <w:pPr>
        <w:keepNext w:val="0"/>
        <w:spacing w:after="120" w:line="276" w:lineRule="auto"/>
        <w:rPr>
          <w:rFonts w:ascii="Arial" w:eastAsia="Calibri" w:hAnsi="Arial" w:cs="Arial"/>
          <w:bCs/>
          <w:sz w:val="22"/>
          <w:szCs w:val="22"/>
          <w:lang w:val="en-GB"/>
        </w:rPr>
      </w:pPr>
      <w:r w:rsidRPr="003454C4">
        <w:rPr>
          <w:rFonts w:ascii="Arial" w:eastAsia="Calibri" w:hAnsi="Arial" w:cs="Arial"/>
          <w:bCs/>
          <w:sz w:val="22"/>
          <w:szCs w:val="22"/>
          <w:lang w:val="en-GB"/>
        </w:rPr>
        <w:t>These categories of costs will be reimbursed based on flat rates*, as follows:</w:t>
      </w:r>
    </w:p>
    <w:tbl>
      <w:tblPr>
        <w:tblStyle w:val="TableGrid"/>
        <w:tblW w:w="0" w:type="auto"/>
        <w:jc w:val="center"/>
        <w:tblLook w:val="04A0" w:firstRow="1" w:lastRow="0" w:firstColumn="1" w:lastColumn="0" w:noHBand="0" w:noVBand="1"/>
      </w:tblPr>
      <w:tblGrid>
        <w:gridCol w:w="4508"/>
        <w:gridCol w:w="4509"/>
      </w:tblGrid>
      <w:tr w:rsidR="004F44E2" w:rsidRPr="003454C4" w14:paraId="5061DEA8" w14:textId="77777777" w:rsidTr="0040331C">
        <w:trPr>
          <w:jc w:val="center"/>
        </w:trPr>
        <w:tc>
          <w:tcPr>
            <w:tcW w:w="4508" w:type="dxa"/>
          </w:tcPr>
          <w:p w14:paraId="5171344A" w14:textId="77777777" w:rsidR="004F44E2" w:rsidRPr="003454C4" w:rsidRDefault="004F44E2" w:rsidP="003454C4">
            <w:pPr>
              <w:keepNext w:val="0"/>
              <w:spacing w:after="120" w:line="276" w:lineRule="auto"/>
              <w:contextualSpacing/>
              <w:rPr>
                <w:rFonts w:ascii="Arial" w:eastAsia="Calibri" w:hAnsi="Arial" w:cs="Arial"/>
                <w:sz w:val="22"/>
                <w:szCs w:val="22"/>
                <w:lang w:val="en-GB"/>
              </w:rPr>
            </w:pPr>
            <w:r w:rsidRPr="003454C4">
              <w:rPr>
                <w:rFonts w:ascii="Arial" w:eastAsia="Calibri" w:hAnsi="Arial" w:cs="Arial"/>
                <w:sz w:val="22"/>
                <w:szCs w:val="22"/>
                <w:lang w:val="en-GB"/>
              </w:rPr>
              <w:t>Staff costs</w:t>
            </w:r>
          </w:p>
        </w:tc>
        <w:tc>
          <w:tcPr>
            <w:tcW w:w="4509" w:type="dxa"/>
          </w:tcPr>
          <w:p w14:paraId="7EEFCB94" w14:textId="280EF1E9" w:rsidR="004F44E2" w:rsidRPr="003454C4" w:rsidRDefault="002E3128" w:rsidP="003454C4">
            <w:pPr>
              <w:keepNext w:val="0"/>
              <w:spacing w:after="120" w:line="276" w:lineRule="auto"/>
              <w:contextualSpacing/>
              <w:rPr>
                <w:rFonts w:ascii="Arial" w:eastAsia="Calibri" w:hAnsi="Arial" w:cs="Arial"/>
                <w:sz w:val="22"/>
                <w:szCs w:val="22"/>
                <w:lang w:val="en-GB"/>
              </w:rPr>
            </w:pPr>
            <w:r>
              <w:rPr>
                <w:rFonts w:ascii="Arial" w:eastAsia="Calibri" w:hAnsi="Arial" w:cs="Arial"/>
                <w:sz w:val="22"/>
                <w:szCs w:val="22"/>
                <w:lang w:val="en-GB"/>
              </w:rPr>
              <w:t xml:space="preserve">Up to </w:t>
            </w:r>
            <w:r w:rsidR="004F44E2" w:rsidRPr="003454C4">
              <w:rPr>
                <w:rFonts w:ascii="Arial" w:eastAsia="Calibri" w:hAnsi="Arial" w:cs="Arial"/>
                <w:sz w:val="22"/>
                <w:szCs w:val="22"/>
                <w:lang w:val="en-GB"/>
              </w:rPr>
              <w:t>20% of direct costs</w:t>
            </w:r>
            <w:r w:rsidR="00C970B8">
              <w:rPr>
                <w:rFonts w:ascii="Arial" w:eastAsia="Calibri" w:hAnsi="Arial" w:cs="Arial"/>
                <w:sz w:val="22"/>
                <w:szCs w:val="22"/>
                <w:lang w:val="en-GB"/>
              </w:rPr>
              <w:t>**</w:t>
            </w:r>
            <w:r w:rsidR="004F44E2" w:rsidRPr="003454C4">
              <w:rPr>
                <w:rFonts w:ascii="Arial" w:eastAsia="Calibri" w:hAnsi="Arial" w:cs="Arial"/>
                <w:sz w:val="22"/>
                <w:szCs w:val="22"/>
                <w:lang w:val="en-GB"/>
              </w:rPr>
              <w:t xml:space="preserve"> (other </w:t>
            </w:r>
            <w:r w:rsidR="0040331C" w:rsidRPr="003454C4">
              <w:rPr>
                <w:rFonts w:ascii="Arial" w:eastAsia="Calibri" w:hAnsi="Arial" w:cs="Arial"/>
                <w:sz w:val="22"/>
                <w:szCs w:val="22"/>
                <w:lang w:val="en-GB"/>
              </w:rPr>
              <w:t>than</w:t>
            </w:r>
            <w:r w:rsidR="004F44E2" w:rsidRPr="003454C4">
              <w:rPr>
                <w:rFonts w:ascii="Arial" w:eastAsia="Calibri" w:hAnsi="Arial" w:cs="Arial"/>
                <w:sz w:val="22"/>
                <w:szCs w:val="22"/>
                <w:lang w:val="en-GB"/>
              </w:rPr>
              <w:t xml:space="preserve"> direct staff costs, but below </w:t>
            </w:r>
            <w:r w:rsidR="00080F83">
              <w:rPr>
                <w:rFonts w:ascii="Arial" w:eastAsia="Calibri" w:hAnsi="Arial" w:cs="Arial"/>
                <w:sz w:val="22"/>
                <w:szCs w:val="22"/>
                <w:lang w:val="en-GB"/>
              </w:rPr>
              <w:t xml:space="preserve">EUR </w:t>
            </w:r>
            <w:r w:rsidR="006C5488">
              <w:rPr>
                <w:rFonts w:ascii="Arial" w:eastAsia="Calibri" w:hAnsi="Arial" w:cs="Arial"/>
                <w:sz w:val="22"/>
                <w:szCs w:val="22"/>
                <w:lang w:val="en-GB"/>
              </w:rPr>
              <w:t>150,00</w:t>
            </w:r>
            <w:r w:rsidR="00080F83">
              <w:rPr>
                <w:rFonts w:ascii="Arial" w:eastAsia="Calibri" w:hAnsi="Arial" w:cs="Arial"/>
                <w:sz w:val="22"/>
                <w:szCs w:val="22"/>
                <w:lang w:val="en-GB"/>
              </w:rPr>
              <w:t>0</w:t>
            </w:r>
            <w:r w:rsidR="00F37633" w:rsidRPr="003454C4">
              <w:rPr>
                <w:rStyle w:val="FootnoteReference"/>
                <w:rFonts w:ascii="Arial" w:eastAsia="Calibri" w:hAnsi="Arial" w:cs="Arial"/>
                <w:sz w:val="22"/>
                <w:szCs w:val="22"/>
                <w:lang w:val="en-GB"/>
              </w:rPr>
              <w:footnoteReference w:id="10"/>
            </w:r>
            <w:r w:rsidR="00335E2B">
              <w:rPr>
                <w:rFonts w:ascii="Arial" w:eastAsia="Calibri" w:hAnsi="Arial" w:cs="Arial"/>
                <w:sz w:val="22"/>
                <w:szCs w:val="22"/>
                <w:lang w:val="en-GB"/>
              </w:rPr>
              <w:t xml:space="preserve"> </w:t>
            </w:r>
            <w:r w:rsidR="00335E2B" w:rsidRPr="00CF67BE">
              <w:rPr>
                <w:rFonts w:ascii="Arial" w:eastAsia="Calibri" w:hAnsi="Arial" w:cs="Arial"/>
                <w:sz w:val="22"/>
                <w:szCs w:val="22"/>
                <w:lang w:val="en-GB"/>
              </w:rPr>
              <w:t>at partner level</w:t>
            </w:r>
            <w:r w:rsidR="004F44E2" w:rsidRPr="00CF67BE">
              <w:rPr>
                <w:rFonts w:ascii="Arial" w:eastAsia="Calibri" w:hAnsi="Arial" w:cs="Arial"/>
                <w:sz w:val="22"/>
                <w:szCs w:val="22"/>
                <w:lang w:val="en-GB"/>
              </w:rPr>
              <w:t>)</w:t>
            </w:r>
          </w:p>
        </w:tc>
      </w:tr>
      <w:tr w:rsidR="004F44E2" w:rsidRPr="003454C4" w14:paraId="63B0C5B7" w14:textId="77777777" w:rsidTr="0040331C">
        <w:trPr>
          <w:jc w:val="center"/>
        </w:trPr>
        <w:tc>
          <w:tcPr>
            <w:tcW w:w="4508" w:type="dxa"/>
          </w:tcPr>
          <w:p w14:paraId="55A7B077" w14:textId="77777777" w:rsidR="004F44E2" w:rsidRPr="003454C4" w:rsidRDefault="004F44E2" w:rsidP="003454C4">
            <w:pPr>
              <w:keepNext w:val="0"/>
              <w:spacing w:after="120" w:line="276" w:lineRule="auto"/>
              <w:contextualSpacing/>
              <w:rPr>
                <w:rFonts w:ascii="Arial" w:eastAsia="Calibri" w:hAnsi="Arial" w:cs="Arial"/>
                <w:sz w:val="22"/>
                <w:szCs w:val="22"/>
                <w:lang w:val="en-GB"/>
              </w:rPr>
            </w:pPr>
            <w:r w:rsidRPr="003454C4">
              <w:rPr>
                <w:rFonts w:ascii="Arial" w:eastAsia="Calibri" w:hAnsi="Arial" w:cs="Arial"/>
                <w:sz w:val="22"/>
                <w:szCs w:val="22"/>
                <w:lang w:val="en-GB"/>
              </w:rPr>
              <w:t>Travel &amp; accommodation costs</w:t>
            </w:r>
          </w:p>
        </w:tc>
        <w:tc>
          <w:tcPr>
            <w:tcW w:w="4509" w:type="dxa"/>
          </w:tcPr>
          <w:p w14:paraId="1D29B27A" w14:textId="46775D66" w:rsidR="004F44E2" w:rsidRPr="003454C4" w:rsidRDefault="002E3128" w:rsidP="003454C4">
            <w:pPr>
              <w:keepNext w:val="0"/>
              <w:spacing w:after="120" w:line="276" w:lineRule="auto"/>
              <w:contextualSpacing/>
              <w:rPr>
                <w:rFonts w:ascii="Arial" w:eastAsia="Calibri" w:hAnsi="Arial" w:cs="Arial"/>
                <w:sz w:val="22"/>
                <w:szCs w:val="22"/>
                <w:lang w:val="en-GB"/>
              </w:rPr>
            </w:pPr>
            <w:r>
              <w:rPr>
                <w:rFonts w:ascii="Arial" w:eastAsia="Calibri" w:hAnsi="Arial" w:cs="Arial"/>
                <w:sz w:val="22"/>
                <w:szCs w:val="22"/>
                <w:lang w:val="en-GB"/>
              </w:rPr>
              <w:t xml:space="preserve">Up to </w:t>
            </w:r>
            <w:r w:rsidR="004F44E2" w:rsidRPr="003454C4">
              <w:rPr>
                <w:rFonts w:ascii="Arial" w:eastAsia="Calibri" w:hAnsi="Arial" w:cs="Arial"/>
                <w:sz w:val="22"/>
                <w:szCs w:val="22"/>
                <w:lang w:val="en-GB"/>
              </w:rPr>
              <w:t>15% of direct staff costs</w:t>
            </w:r>
          </w:p>
        </w:tc>
      </w:tr>
      <w:tr w:rsidR="004F44E2" w:rsidRPr="003454C4" w14:paraId="7E494EF6" w14:textId="77777777" w:rsidTr="0040331C">
        <w:trPr>
          <w:jc w:val="center"/>
        </w:trPr>
        <w:tc>
          <w:tcPr>
            <w:tcW w:w="4508" w:type="dxa"/>
          </w:tcPr>
          <w:p w14:paraId="0F9DDDB1" w14:textId="77777777" w:rsidR="004F44E2" w:rsidRPr="003454C4" w:rsidRDefault="004F44E2" w:rsidP="003454C4">
            <w:pPr>
              <w:keepNext w:val="0"/>
              <w:spacing w:after="120" w:line="276" w:lineRule="auto"/>
              <w:contextualSpacing/>
              <w:rPr>
                <w:rFonts w:ascii="Arial" w:eastAsia="Calibri" w:hAnsi="Arial" w:cs="Arial"/>
                <w:sz w:val="22"/>
                <w:szCs w:val="22"/>
                <w:lang w:val="en-GB"/>
              </w:rPr>
            </w:pPr>
            <w:r w:rsidRPr="003454C4">
              <w:rPr>
                <w:rFonts w:ascii="Arial" w:eastAsia="Calibri" w:hAnsi="Arial" w:cs="Arial"/>
                <w:sz w:val="22"/>
                <w:szCs w:val="22"/>
                <w:lang w:val="en-GB"/>
              </w:rPr>
              <w:t>Office &amp; administrative costs</w:t>
            </w:r>
          </w:p>
        </w:tc>
        <w:tc>
          <w:tcPr>
            <w:tcW w:w="4509" w:type="dxa"/>
          </w:tcPr>
          <w:p w14:paraId="364E8B78" w14:textId="52EC9A49" w:rsidR="004F44E2" w:rsidRPr="003454C4" w:rsidRDefault="002E3128" w:rsidP="003454C4">
            <w:pPr>
              <w:keepNext w:val="0"/>
              <w:spacing w:after="120" w:line="276" w:lineRule="auto"/>
              <w:contextualSpacing/>
              <w:rPr>
                <w:rFonts w:ascii="Arial" w:eastAsia="Calibri" w:hAnsi="Arial" w:cs="Arial"/>
                <w:sz w:val="22"/>
                <w:szCs w:val="22"/>
                <w:lang w:val="en-GB"/>
              </w:rPr>
            </w:pPr>
            <w:r>
              <w:rPr>
                <w:rFonts w:ascii="Arial" w:eastAsia="Calibri" w:hAnsi="Arial" w:cs="Arial"/>
                <w:sz w:val="22"/>
                <w:szCs w:val="22"/>
                <w:lang w:val="en-GB"/>
              </w:rPr>
              <w:t xml:space="preserve">Up to </w:t>
            </w:r>
            <w:r w:rsidR="004F44E2" w:rsidRPr="003454C4">
              <w:rPr>
                <w:rFonts w:ascii="Arial" w:eastAsia="Calibri" w:hAnsi="Arial" w:cs="Arial"/>
                <w:sz w:val="22"/>
                <w:szCs w:val="22"/>
                <w:lang w:val="en-GB"/>
              </w:rPr>
              <w:t>15% of direct staff costs</w:t>
            </w:r>
          </w:p>
        </w:tc>
      </w:tr>
    </w:tbl>
    <w:p w14:paraId="49E48FCB" w14:textId="32BAA55A" w:rsidR="0073211E" w:rsidRDefault="0040331C" w:rsidP="00A731D0">
      <w:pPr>
        <w:keepNext w:val="0"/>
        <w:spacing w:line="276" w:lineRule="auto"/>
        <w:rPr>
          <w:rFonts w:ascii="Arial" w:eastAsia="Calibri" w:hAnsi="Arial" w:cs="Arial"/>
          <w:bCs/>
          <w:i/>
          <w:iCs/>
          <w:sz w:val="22"/>
          <w:szCs w:val="22"/>
          <w:lang w:val="en-GB"/>
        </w:rPr>
      </w:pPr>
      <w:r w:rsidRPr="003454C4">
        <w:rPr>
          <w:rFonts w:ascii="Arial" w:eastAsia="Calibri" w:hAnsi="Arial" w:cs="Arial"/>
          <w:bCs/>
          <w:i/>
          <w:iCs/>
          <w:sz w:val="22"/>
          <w:szCs w:val="22"/>
          <w:lang w:val="en-GB"/>
        </w:rPr>
        <w:t xml:space="preserve">* Provisions of Interreg Regulation (EU Reg. No 1059/2021) Art 39 – 41 will be </w:t>
      </w:r>
      <w:r w:rsidR="00A854C7" w:rsidRPr="003454C4">
        <w:rPr>
          <w:rFonts w:ascii="Arial" w:eastAsia="Calibri" w:hAnsi="Arial" w:cs="Arial"/>
          <w:bCs/>
          <w:i/>
          <w:iCs/>
          <w:sz w:val="22"/>
          <w:szCs w:val="22"/>
          <w:lang w:val="en-GB"/>
        </w:rPr>
        <w:t>observed.</w:t>
      </w:r>
    </w:p>
    <w:p w14:paraId="6078870F" w14:textId="2A31CE82" w:rsidR="00436B80" w:rsidRPr="00C970B8" w:rsidRDefault="00C970B8" w:rsidP="003454C4">
      <w:pPr>
        <w:keepNext w:val="0"/>
        <w:spacing w:after="120" w:line="276" w:lineRule="auto"/>
        <w:rPr>
          <w:rFonts w:ascii="Arial" w:eastAsia="Calibri" w:hAnsi="Arial" w:cs="Arial"/>
          <w:bCs/>
          <w:i/>
          <w:iCs/>
          <w:sz w:val="22"/>
          <w:szCs w:val="22"/>
          <w:lang w:val="en-GB"/>
        </w:rPr>
      </w:pPr>
      <w:r w:rsidRPr="00C970B8">
        <w:rPr>
          <w:rFonts w:ascii="Arial" w:eastAsia="Calibri" w:hAnsi="Arial" w:cs="Arial"/>
          <w:bCs/>
          <w:i/>
          <w:iCs/>
          <w:sz w:val="22"/>
          <w:szCs w:val="22"/>
          <w:lang w:val="en-GB"/>
        </w:rPr>
        <w:t>**</w:t>
      </w:r>
      <w:r w:rsidR="00436B80" w:rsidRPr="00C970B8">
        <w:rPr>
          <w:rFonts w:ascii="Arial" w:eastAsia="Calibri" w:hAnsi="Arial" w:cs="Arial"/>
          <w:bCs/>
          <w:i/>
          <w:iCs/>
          <w:sz w:val="22"/>
          <w:szCs w:val="22"/>
          <w:lang w:val="en-GB"/>
        </w:rPr>
        <w:t xml:space="preserve"> </w:t>
      </w:r>
      <w:r w:rsidRPr="00C970B8">
        <w:rPr>
          <w:rFonts w:ascii="Arial" w:eastAsia="Calibri" w:hAnsi="Arial" w:cs="Arial"/>
          <w:bCs/>
          <w:i/>
          <w:iCs/>
          <w:sz w:val="22"/>
          <w:szCs w:val="22"/>
          <w:lang w:val="en-GB"/>
        </w:rPr>
        <w:t>E</w:t>
      </w:r>
      <w:r w:rsidR="00436B80" w:rsidRPr="00C970B8">
        <w:rPr>
          <w:rFonts w:ascii="Arial" w:eastAsia="Calibri" w:hAnsi="Arial" w:cs="Arial"/>
          <w:bCs/>
          <w:i/>
          <w:iCs/>
          <w:sz w:val="22"/>
          <w:szCs w:val="22"/>
          <w:lang w:val="en-GB"/>
        </w:rPr>
        <w:t xml:space="preserve">xternal expertise and services, equipment and infrastructure and works are considered direct costs, as directly linked to the implementation of project’s specific activities. </w:t>
      </w:r>
      <w:r w:rsidR="006B3397">
        <w:rPr>
          <w:rFonts w:ascii="Arial" w:eastAsia="Calibri" w:hAnsi="Arial" w:cs="Arial"/>
          <w:bCs/>
          <w:i/>
          <w:iCs/>
          <w:sz w:val="22"/>
          <w:szCs w:val="22"/>
          <w:lang w:val="en-GB"/>
        </w:rPr>
        <w:t>Only s</w:t>
      </w:r>
      <w:r w:rsidR="00436B80" w:rsidRPr="00C970B8">
        <w:rPr>
          <w:rFonts w:ascii="Arial" w:eastAsia="Calibri" w:hAnsi="Arial" w:cs="Arial"/>
          <w:bCs/>
          <w:i/>
          <w:iCs/>
          <w:sz w:val="22"/>
          <w:szCs w:val="22"/>
          <w:lang w:val="en-GB"/>
        </w:rPr>
        <w:t xml:space="preserve">uch direct costs are to be reimbursed on real cost basis.   </w:t>
      </w:r>
    </w:p>
    <w:p w14:paraId="134CA543" w14:textId="0CC3A51B" w:rsidR="00CE0631" w:rsidRPr="003454C4" w:rsidRDefault="00CE0631"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d)</w:t>
      </w:r>
      <w:r w:rsidRPr="003454C4">
        <w:rPr>
          <w:rFonts w:ascii="Arial" w:eastAsia="Calibri" w:hAnsi="Arial" w:cs="Arial"/>
          <w:b/>
          <w:sz w:val="22"/>
          <w:szCs w:val="22"/>
          <w:lang w:val="en-GB"/>
        </w:rPr>
        <w:tab/>
        <w:t>External expertise and services costs;</w:t>
      </w:r>
    </w:p>
    <w:p w14:paraId="74D8BF27" w14:textId="42D2A8DF" w:rsidR="0040331C" w:rsidRPr="003454C4" w:rsidRDefault="005B4EB8" w:rsidP="003454C4">
      <w:pPr>
        <w:keepNext w:val="0"/>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According to Art. 42 of the Interreg Regulation (EU Reg. No 1059/2021) e</w:t>
      </w:r>
      <w:r w:rsidR="0040331C" w:rsidRPr="003454C4">
        <w:rPr>
          <w:rFonts w:ascii="Arial" w:eastAsia="Calibri" w:hAnsi="Arial" w:cs="Arial"/>
          <w:sz w:val="22"/>
          <w:szCs w:val="22"/>
          <w:lang w:val="en-GB"/>
        </w:rPr>
        <w:t xml:space="preserve">xternal expertise and service costs shall be limited to the following services and expertise provided by a public or private body or a natural person, other than the beneficiary, and all partners of the operation: </w:t>
      </w:r>
    </w:p>
    <w:p w14:paraId="4F2E0D74" w14:textId="77777777" w:rsidR="00F165EA" w:rsidRDefault="0040331C" w:rsidP="00F165EA">
      <w:pPr>
        <w:pStyle w:val="ListParagraph"/>
        <w:numPr>
          <w:ilvl w:val="0"/>
          <w:numId w:val="44"/>
        </w:numPr>
        <w:spacing w:line="276" w:lineRule="auto"/>
        <w:rPr>
          <w:rFonts w:ascii="Arial" w:eastAsia="Calibri" w:hAnsi="Arial" w:cs="Arial"/>
          <w:szCs w:val="22"/>
          <w:lang w:val="en-GB"/>
        </w:rPr>
      </w:pPr>
      <w:r w:rsidRPr="00F165EA">
        <w:rPr>
          <w:rFonts w:ascii="Arial" w:eastAsia="Calibri" w:hAnsi="Arial" w:cs="Arial"/>
          <w:szCs w:val="22"/>
          <w:lang w:val="en-GB"/>
        </w:rPr>
        <w:t>studies or surveys (such as evaluations, strategies, concept notes, design plans, handbooks)</w:t>
      </w:r>
      <w:r w:rsidR="00725AAD" w:rsidRPr="00F165EA">
        <w:rPr>
          <w:rFonts w:ascii="Arial" w:eastAsia="Calibri" w:hAnsi="Arial" w:cs="Arial"/>
          <w:szCs w:val="22"/>
          <w:lang w:val="en-GB"/>
        </w:rPr>
        <w:t>;</w:t>
      </w:r>
      <w:r w:rsidRPr="00F165EA">
        <w:rPr>
          <w:rFonts w:ascii="Arial" w:eastAsia="Calibri" w:hAnsi="Arial" w:cs="Arial"/>
          <w:szCs w:val="22"/>
          <w:lang w:val="en-GB"/>
        </w:rPr>
        <w:t xml:space="preserve"> </w:t>
      </w:r>
    </w:p>
    <w:p w14:paraId="0DDF06A8" w14:textId="77777777" w:rsidR="00F165EA" w:rsidRDefault="005B4EB8" w:rsidP="00F165EA">
      <w:pPr>
        <w:pStyle w:val="ListParagraph"/>
        <w:numPr>
          <w:ilvl w:val="0"/>
          <w:numId w:val="44"/>
        </w:numPr>
        <w:spacing w:line="276" w:lineRule="auto"/>
        <w:rPr>
          <w:rFonts w:ascii="Arial" w:eastAsia="Calibri" w:hAnsi="Arial" w:cs="Arial"/>
          <w:szCs w:val="22"/>
          <w:lang w:val="en-GB"/>
        </w:rPr>
      </w:pPr>
      <w:r w:rsidRPr="00F165EA">
        <w:rPr>
          <w:rFonts w:ascii="Arial" w:eastAsia="Calibri" w:hAnsi="Arial" w:cs="Arial"/>
          <w:szCs w:val="22"/>
          <w:lang w:val="en-GB"/>
        </w:rPr>
        <w:t>training</w:t>
      </w:r>
      <w:r w:rsidR="00725AAD" w:rsidRPr="00F165EA">
        <w:rPr>
          <w:rFonts w:ascii="Arial" w:eastAsia="Calibri" w:hAnsi="Arial" w:cs="Arial"/>
          <w:szCs w:val="22"/>
          <w:lang w:val="en-GB"/>
        </w:rPr>
        <w:t>;</w:t>
      </w:r>
      <w:r w:rsidR="0040331C" w:rsidRPr="00F165EA">
        <w:rPr>
          <w:rFonts w:ascii="Arial" w:eastAsia="Calibri" w:hAnsi="Arial" w:cs="Arial"/>
          <w:szCs w:val="22"/>
          <w:lang w:val="en-GB"/>
        </w:rPr>
        <w:t xml:space="preserve"> </w:t>
      </w:r>
    </w:p>
    <w:p w14:paraId="5223DACA" w14:textId="77777777" w:rsidR="00F165EA" w:rsidRDefault="0040331C" w:rsidP="00F165EA">
      <w:pPr>
        <w:pStyle w:val="ListParagraph"/>
        <w:numPr>
          <w:ilvl w:val="0"/>
          <w:numId w:val="44"/>
        </w:numPr>
        <w:spacing w:line="276" w:lineRule="auto"/>
        <w:rPr>
          <w:rFonts w:ascii="Arial" w:eastAsia="Calibri" w:hAnsi="Arial" w:cs="Arial"/>
          <w:szCs w:val="22"/>
          <w:lang w:val="en-GB"/>
        </w:rPr>
      </w:pPr>
      <w:r w:rsidRPr="00F165EA">
        <w:rPr>
          <w:rFonts w:ascii="Arial" w:eastAsia="Calibri" w:hAnsi="Arial" w:cs="Arial"/>
          <w:szCs w:val="22"/>
          <w:lang w:val="en-GB"/>
        </w:rPr>
        <w:t>translations</w:t>
      </w:r>
      <w:r w:rsidR="00725AAD" w:rsidRPr="00F165EA">
        <w:rPr>
          <w:rFonts w:ascii="Arial" w:eastAsia="Calibri" w:hAnsi="Arial" w:cs="Arial"/>
          <w:szCs w:val="22"/>
          <w:lang w:val="en-GB"/>
        </w:rPr>
        <w:t>;</w:t>
      </w:r>
    </w:p>
    <w:p w14:paraId="66556D6A" w14:textId="77777777" w:rsidR="00F165EA" w:rsidRDefault="0040331C" w:rsidP="00F165EA">
      <w:pPr>
        <w:pStyle w:val="ListParagraph"/>
        <w:numPr>
          <w:ilvl w:val="0"/>
          <w:numId w:val="44"/>
        </w:numPr>
        <w:spacing w:line="276" w:lineRule="auto"/>
        <w:rPr>
          <w:rFonts w:ascii="Arial" w:eastAsia="Calibri" w:hAnsi="Arial" w:cs="Arial"/>
          <w:szCs w:val="22"/>
          <w:lang w:val="en-GB"/>
        </w:rPr>
      </w:pPr>
      <w:r w:rsidRPr="00F165EA">
        <w:rPr>
          <w:rFonts w:ascii="Arial" w:eastAsia="Calibri" w:hAnsi="Arial" w:cs="Arial"/>
          <w:szCs w:val="22"/>
          <w:lang w:val="en-GB"/>
        </w:rPr>
        <w:t xml:space="preserve">development, modifications and updates to IT </w:t>
      </w:r>
      <w:r w:rsidR="004229AC" w:rsidRPr="00F165EA">
        <w:rPr>
          <w:rFonts w:ascii="Arial" w:eastAsia="Calibri" w:hAnsi="Arial" w:cs="Arial"/>
          <w:szCs w:val="22"/>
          <w:lang w:val="en-GB"/>
        </w:rPr>
        <w:t>systems</w:t>
      </w:r>
      <w:r w:rsidRPr="00F165EA">
        <w:rPr>
          <w:rFonts w:ascii="Arial" w:eastAsia="Calibri" w:hAnsi="Arial" w:cs="Arial"/>
          <w:szCs w:val="22"/>
          <w:lang w:val="en-GB"/>
        </w:rPr>
        <w:t xml:space="preserve"> and </w:t>
      </w:r>
      <w:r w:rsidR="005B4EB8" w:rsidRPr="00F165EA">
        <w:rPr>
          <w:rFonts w:ascii="Arial" w:eastAsia="Calibri" w:hAnsi="Arial" w:cs="Arial"/>
          <w:szCs w:val="22"/>
          <w:lang w:val="en-GB"/>
        </w:rPr>
        <w:t>website</w:t>
      </w:r>
      <w:r w:rsidR="00725AAD" w:rsidRPr="00F165EA">
        <w:rPr>
          <w:rFonts w:ascii="Arial" w:eastAsia="Calibri" w:hAnsi="Arial" w:cs="Arial"/>
          <w:szCs w:val="22"/>
          <w:lang w:val="en-GB"/>
        </w:rPr>
        <w:t>;</w:t>
      </w:r>
      <w:r w:rsidRPr="00F165EA">
        <w:rPr>
          <w:rFonts w:ascii="Arial" w:eastAsia="Calibri" w:hAnsi="Arial" w:cs="Arial"/>
          <w:szCs w:val="22"/>
          <w:lang w:val="en-GB"/>
        </w:rPr>
        <w:t xml:space="preserve"> </w:t>
      </w:r>
    </w:p>
    <w:p w14:paraId="4FCF2C01" w14:textId="77777777" w:rsidR="00F165EA" w:rsidRDefault="0040331C" w:rsidP="00F165EA">
      <w:pPr>
        <w:pStyle w:val="ListParagraph"/>
        <w:numPr>
          <w:ilvl w:val="0"/>
          <w:numId w:val="44"/>
        </w:numPr>
        <w:spacing w:line="276" w:lineRule="auto"/>
        <w:rPr>
          <w:rFonts w:ascii="Arial" w:eastAsia="Calibri" w:hAnsi="Arial" w:cs="Arial"/>
          <w:szCs w:val="22"/>
          <w:lang w:val="en-GB"/>
        </w:rPr>
      </w:pPr>
      <w:r w:rsidRPr="00F165EA">
        <w:rPr>
          <w:rFonts w:ascii="Arial" w:eastAsia="Calibri" w:hAnsi="Arial" w:cs="Arial"/>
          <w:szCs w:val="22"/>
          <w:lang w:val="en-GB"/>
        </w:rPr>
        <w:t xml:space="preserve">promotion, communication, publicity, promotional </w:t>
      </w:r>
      <w:r w:rsidR="004229AC" w:rsidRPr="00F165EA">
        <w:rPr>
          <w:rFonts w:ascii="Arial" w:eastAsia="Calibri" w:hAnsi="Arial" w:cs="Arial"/>
          <w:szCs w:val="22"/>
          <w:lang w:val="en-GB"/>
        </w:rPr>
        <w:t>systems</w:t>
      </w:r>
      <w:r w:rsidRPr="00F165EA">
        <w:rPr>
          <w:rFonts w:ascii="Arial" w:eastAsia="Calibri" w:hAnsi="Arial" w:cs="Arial"/>
          <w:szCs w:val="22"/>
          <w:lang w:val="en-GB"/>
        </w:rPr>
        <w:t xml:space="preserve"> and activities or information linked to an operation or to a programme as </w:t>
      </w:r>
      <w:r w:rsidR="005B4EB8" w:rsidRPr="00F165EA">
        <w:rPr>
          <w:rFonts w:ascii="Arial" w:eastAsia="Calibri" w:hAnsi="Arial" w:cs="Arial"/>
          <w:szCs w:val="22"/>
          <w:lang w:val="en-GB"/>
        </w:rPr>
        <w:t>such</w:t>
      </w:r>
      <w:r w:rsidR="00725AAD" w:rsidRPr="00F165EA">
        <w:rPr>
          <w:rFonts w:ascii="Arial" w:eastAsia="Calibri" w:hAnsi="Arial" w:cs="Arial"/>
          <w:szCs w:val="22"/>
          <w:lang w:val="en-GB"/>
        </w:rPr>
        <w:t>;</w:t>
      </w:r>
      <w:r w:rsidRPr="00F165EA">
        <w:rPr>
          <w:rFonts w:ascii="Arial" w:eastAsia="Calibri" w:hAnsi="Arial" w:cs="Arial"/>
          <w:szCs w:val="22"/>
          <w:lang w:val="en-GB"/>
        </w:rPr>
        <w:t xml:space="preserve"> </w:t>
      </w:r>
    </w:p>
    <w:p w14:paraId="28F50AC2" w14:textId="77777777" w:rsidR="00F165EA" w:rsidRDefault="0040331C" w:rsidP="00F165EA">
      <w:pPr>
        <w:pStyle w:val="ListParagraph"/>
        <w:numPr>
          <w:ilvl w:val="0"/>
          <w:numId w:val="44"/>
        </w:numPr>
        <w:spacing w:line="276" w:lineRule="auto"/>
        <w:rPr>
          <w:rFonts w:ascii="Arial" w:eastAsia="Calibri" w:hAnsi="Arial" w:cs="Arial"/>
          <w:szCs w:val="22"/>
          <w:lang w:val="en-GB"/>
        </w:rPr>
      </w:pPr>
      <w:r w:rsidRPr="00F165EA">
        <w:rPr>
          <w:rFonts w:ascii="Arial" w:eastAsia="Calibri" w:hAnsi="Arial" w:cs="Arial"/>
          <w:szCs w:val="22"/>
          <w:lang w:val="en-GB"/>
        </w:rPr>
        <w:lastRenderedPageBreak/>
        <w:t>financial management</w:t>
      </w:r>
      <w:r w:rsidR="00725AAD" w:rsidRPr="00F165EA">
        <w:rPr>
          <w:rFonts w:ascii="Arial" w:eastAsia="Calibri" w:hAnsi="Arial" w:cs="Arial"/>
          <w:szCs w:val="22"/>
          <w:lang w:val="en-GB"/>
        </w:rPr>
        <w:t>;</w:t>
      </w:r>
      <w:r w:rsidRPr="00F165EA">
        <w:rPr>
          <w:rFonts w:ascii="Arial" w:eastAsia="Calibri" w:hAnsi="Arial" w:cs="Arial"/>
          <w:szCs w:val="22"/>
          <w:lang w:val="en-GB"/>
        </w:rPr>
        <w:t xml:space="preserve"> </w:t>
      </w:r>
    </w:p>
    <w:p w14:paraId="55A3BD79" w14:textId="77777777" w:rsidR="00F165EA" w:rsidRDefault="0040331C" w:rsidP="00F165EA">
      <w:pPr>
        <w:pStyle w:val="ListParagraph"/>
        <w:numPr>
          <w:ilvl w:val="0"/>
          <w:numId w:val="44"/>
        </w:numPr>
        <w:spacing w:line="276" w:lineRule="auto"/>
        <w:rPr>
          <w:rFonts w:ascii="Arial" w:eastAsia="Calibri" w:hAnsi="Arial" w:cs="Arial"/>
          <w:szCs w:val="22"/>
          <w:lang w:val="en-GB"/>
        </w:rPr>
      </w:pPr>
      <w:r w:rsidRPr="00F165EA">
        <w:rPr>
          <w:rFonts w:ascii="Arial" w:eastAsia="Calibri" w:hAnsi="Arial" w:cs="Arial"/>
          <w:szCs w:val="22"/>
          <w:lang w:val="en-GB"/>
        </w:rPr>
        <w:t>services related to the organization and implementation of events or meetings (including rent, catering, or interpretation)</w:t>
      </w:r>
      <w:r w:rsidR="00725AAD" w:rsidRPr="00F165EA">
        <w:rPr>
          <w:rFonts w:ascii="Arial" w:eastAsia="Calibri" w:hAnsi="Arial" w:cs="Arial"/>
          <w:szCs w:val="22"/>
          <w:lang w:val="en-GB"/>
        </w:rPr>
        <w:t>;</w:t>
      </w:r>
      <w:r w:rsidRPr="00F165EA">
        <w:rPr>
          <w:rFonts w:ascii="Arial" w:eastAsia="Calibri" w:hAnsi="Arial" w:cs="Arial"/>
          <w:szCs w:val="22"/>
          <w:lang w:val="en-GB"/>
        </w:rPr>
        <w:t xml:space="preserve"> </w:t>
      </w:r>
    </w:p>
    <w:p w14:paraId="73D9B316" w14:textId="77777777" w:rsidR="00F165EA" w:rsidRDefault="0040331C" w:rsidP="00F165EA">
      <w:pPr>
        <w:pStyle w:val="ListParagraph"/>
        <w:numPr>
          <w:ilvl w:val="0"/>
          <w:numId w:val="44"/>
        </w:numPr>
        <w:spacing w:line="276" w:lineRule="auto"/>
        <w:rPr>
          <w:rFonts w:ascii="Arial" w:eastAsia="Calibri" w:hAnsi="Arial" w:cs="Arial"/>
          <w:szCs w:val="22"/>
          <w:lang w:val="en-GB"/>
        </w:rPr>
      </w:pPr>
      <w:r w:rsidRPr="00F165EA">
        <w:rPr>
          <w:rFonts w:ascii="Arial" w:eastAsia="Calibri" w:hAnsi="Arial" w:cs="Arial"/>
          <w:szCs w:val="22"/>
          <w:lang w:val="en-GB"/>
        </w:rPr>
        <w:t>participation in events (such as registration fees)</w:t>
      </w:r>
      <w:r w:rsidR="00725AAD" w:rsidRPr="00F165EA">
        <w:rPr>
          <w:rFonts w:ascii="Arial" w:eastAsia="Calibri" w:hAnsi="Arial" w:cs="Arial"/>
          <w:szCs w:val="22"/>
          <w:lang w:val="en-GB"/>
        </w:rPr>
        <w:t>;</w:t>
      </w:r>
      <w:r w:rsidRPr="00F165EA">
        <w:rPr>
          <w:rFonts w:ascii="Arial" w:eastAsia="Calibri" w:hAnsi="Arial" w:cs="Arial"/>
          <w:szCs w:val="22"/>
          <w:lang w:val="en-GB"/>
        </w:rPr>
        <w:t xml:space="preserve"> </w:t>
      </w:r>
    </w:p>
    <w:p w14:paraId="4CF781C9" w14:textId="77777777" w:rsidR="00F165EA" w:rsidRDefault="0040331C" w:rsidP="00F165EA">
      <w:pPr>
        <w:pStyle w:val="ListParagraph"/>
        <w:numPr>
          <w:ilvl w:val="0"/>
          <w:numId w:val="44"/>
        </w:numPr>
        <w:spacing w:line="276" w:lineRule="auto"/>
        <w:rPr>
          <w:rFonts w:ascii="Arial" w:eastAsia="Calibri" w:hAnsi="Arial" w:cs="Arial"/>
          <w:szCs w:val="22"/>
          <w:lang w:val="en-GB"/>
        </w:rPr>
      </w:pPr>
      <w:r w:rsidRPr="00F165EA">
        <w:rPr>
          <w:rFonts w:ascii="Arial" w:eastAsia="Calibri" w:hAnsi="Arial" w:cs="Arial"/>
          <w:szCs w:val="22"/>
          <w:lang w:val="en-GB"/>
        </w:rPr>
        <w:t>legal consultancy and notarial services, technical and financial expertise, other consultancy, and accountancy services</w:t>
      </w:r>
      <w:r w:rsidR="00725AAD" w:rsidRPr="00F165EA">
        <w:rPr>
          <w:rFonts w:ascii="Arial" w:eastAsia="Calibri" w:hAnsi="Arial" w:cs="Arial"/>
          <w:szCs w:val="22"/>
          <w:lang w:val="en-GB"/>
        </w:rPr>
        <w:t>;</w:t>
      </w:r>
      <w:r w:rsidRPr="00F165EA">
        <w:rPr>
          <w:rFonts w:ascii="Arial" w:eastAsia="Calibri" w:hAnsi="Arial" w:cs="Arial"/>
          <w:szCs w:val="22"/>
          <w:lang w:val="en-GB"/>
        </w:rPr>
        <w:t xml:space="preserve"> </w:t>
      </w:r>
    </w:p>
    <w:p w14:paraId="168917C2" w14:textId="77777777" w:rsidR="00F165EA" w:rsidRDefault="0040331C" w:rsidP="00F165EA">
      <w:pPr>
        <w:pStyle w:val="ListParagraph"/>
        <w:numPr>
          <w:ilvl w:val="0"/>
          <w:numId w:val="44"/>
        </w:numPr>
        <w:spacing w:line="276" w:lineRule="auto"/>
        <w:rPr>
          <w:rFonts w:ascii="Arial" w:eastAsia="Calibri" w:hAnsi="Arial" w:cs="Arial"/>
          <w:szCs w:val="22"/>
          <w:lang w:val="en-GB"/>
        </w:rPr>
      </w:pPr>
      <w:r w:rsidRPr="00F165EA">
        <w:rPr>
          <w:rFonts w:ascii="Arial" w:eastAsia="Calibri" w:hAnsi="Arial" w:cs="Arial"/>
          <w:szCs w:val="22"/>
          <w:lang w:val="en-GB"/>
        </w:rPr>
        <w:t>intellectual property rights</w:t>
      </w:r>
      <w:r w:rsidR="00725AAD" w:rsidRPr="00F165EA">
        <w:rPr>
          <w:rFonts w:ascii="Arial" w:eastAsia="Calibri" w:hAnsi="Arial" w:cs="Arial"/>
          <w:szCs w:val="22"/>
          <w:lang w:val="en-GB"/>
        </w:rPr>
        <w:t>;</w:t>
      </w:r>
    </w:p>
    <w:p w14:paraId="613840BB" w14:textId="77777777" w:rsidR="00E47D64" w:rsidRDefault="0040331C" w:rsidP="00F165EA">
      <w:pPr>
        <w:pStyle w:val="ListParagraph"/>
        <w:numPr>
          <w:ilvl w:val="0"/>
          <w:numId w:val="44"/>
        </w:numPr>
        <w:spacing w:line="276" w:lineRule="auto"/>
        <w:rPr>
          <w:rFonts w:ascii="Arial" w:eastAsia="Calibri" w:hAnsi="Arial" w:cs="Arial"/>
          <w:szCs w:val="22"/>
          <w:lang w:val="en-GB"/>
        </w:rPr>
      </w:pPr>
      <w:r w:rsidRPr="00F165EA">
        <w:rPr>
          <w:rFonts w:ascii="Arial" w:eastAsia="Calibri" w:hAnsi="Arial" w:cs="Arial"/>
          <w:szCs w:val="22"/>
          <w:lang w:val="en-GB"/>
        </w:rPr>
        <w:t xml:space="preserve">travel and accommodation for external experts, speakers, chairpersons of meetings and service </w:t>
      </w:r>
      <w:r w:rsidR="005B4EB8" w:rsidRPr="00F165EA">
        <w:rPr>
          <w:rFonts w:ascii="Arial" w:eastAsia="Calibri" w:hAnsi="Arial" w:cs="Arial"/>
          <w:szCs w:val="22"/>
          <w:lang w:val="en-GB"/>
        </w:rPr>
        <w:t>providers</w:t>
      </w:r>
      <w:r w:rsidR="0037639E" w:rsidRPr="00F165EA">
        <w:rPr>
          <w:rFonts w:ascii="Arial" w:eastAsia="Calibri" w:hAnsi="Arial" w:cs="Arial"/>
          <w:szCs w:val="22"/>
          <w:lang w:val="en-GB"/>
        </w:rPr>
        <w:t xml:space="preserve">; </w:t>
      </w:r>
    </w:p>
    <w:p w14:paraId="415C66F5" w14:textId="2EE6A442" w:rsidR="008F2082" w:rsidRPr="00F165EA" w:rsidRDefault="0040331C" w:rsidP="00F165EA">
      <w:pPr>
        <w:pStyle w:val="ListParagraph"/>
        <w:numPr>
          <w:ilvl w:val="0"/>
          <w:numId w:val="44"/>
        </w:numPr>
        <w:spacing w:line="276" w:lineRule="auto"/>
        <w:rPr>
          <w:rFonts w:ascii="Arial" w:eastAsia="Calibri" w:hAnsi="Arial" w:cs="Arial"/>
          <w:szCs w:val="22"/>
          <w:lang w:val="en-GB"/>
        </w:rPr>
      </w:pPr>
      <w:r w:rsidRPr="00F165EA">
        <w:rPr>
          <w:rFonts w:ascii="Arial" w:eastAsia="Calibri" w:hAnsi="Arial" w:cs="Arial"/>
          <w:szCs w:val="22"/>
          <w:lang w:val="en-GB"/>
        </w:rPr>
        <w:t>other specific expertise and services needed for operations.</w:t>
      </w:r>
    </w:p>
    <w:p w14:paraId="7E6CB76E" w14:textId="0FBC2ECF" w:rsidR="00CE0631" w:rsidRPr="003454C4" w:rsidRDefault="00CE0631"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e)</w:t>
      </w:r>
      <w:r w:rsidRPr="003454C4">
        <w:rPr>
          <w:rFonts w:ascii="Arial" w:eastAsia="Calibri" w:hAnsi="Arial" w:cs="Arial"/>
          <w:b/>
          <w:sz w:val="22"/>
          <w:szCs w:val="22"/>
          <w:lang w:val="en-GB"/>
        </w:rPr>
        <w:tab/>
        <w:t>Equipment expenditure;</w:t>
      </w:r>
    </w:p>
    <w:p w14:paraId="0D886C34" w14:textId="3C58A21D" w:rsidR="005B4EB8" w:rsidRPr="003454C4" w:rsidRDefault="005B4EB8" w:rsidP="003454C4">
      <w:pPr>
        <w:keepNext w:val="0"/>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According to Art. 43 of the Interreg Regulation (EU Reg. No 1059/2021) costs for equipment purchased, rented, or leased by the beneficiary of the operation, other than those covered by Art. 40 under the same regulation, shall be limited to the following: </w:t>
      </w:r>
    </w:p>
    <w:p w14:paraId="66EF5490" w14:textId="77777777" w:rsidR="00E47D64" w:rsidRDefault="005B4EB8" w:rsidP="00E47D64">
      <w:pPr>
        <w:pStyle w:val="ListParagraph"/>
        <w:numPr>
          <w:ilvl w:val="0"/>
          <w:numId w:val="45"/>
        </w:numPr>
        <w:spacing w:line="276" w:lineRule="auto"/>
        <w:rPr>
          <w:rFonts w:ascii="Arial" w:eastAsia="Calibri" w:hAnsi="Arial" w:cs="Arial"/>
          <w:szCs w:val="22"/>
          <w:lang w:val="en-GB"/>
        </w:rPr>
      </w:pPr>
      <w:r w:rsidRPr="00E47D64">
        <w:rPr>
          <w:rFonts w:ascii="Arial" w:eastAsia="Calibri" w:hAnsi="Arial" w:cs="Arial"/>
          <w:szCs w:val="22"/>
          <w:lang w:val="en-GB"/>
        </w:rPr>
        <w:t>office equipment</w:t>
      </w:r>
      <w:r w:rsidR="00725AAD" w:rsidRPr="00E47D64">
        <w:rPr>
          <w:rFonts w:ascii="Arial" w:eastAsia="Calibri" w:hAnsi="Arial" w:cs="Arial"/>
          <w:szCs w:val="22"/>
          <w:lang w:val="en-GB"/>
        </w:rPr>
        <w:t>;</w:t>
      </w:r>
      <w:r w:rsidRPr="00E47D64">
        <w:rPr>
          <w:rFonts w:ascii="Arial" w:eastAsia="Calibri" w:hAnsi="Arial" w:cs="Arial"/>
          <w:szCs w:val="22"/>
          <w:lang w:val="en-GB"/>
        </w:rPr>
        <w:t xml:space="preserve"> </w:t>
      </w:r>
    </w:p>
    <w:p w14:paraId="22F932A4" w14:textId="77777777" w:rsidR="00E47D64" w:rsidRDefault="005B4EB8" w:rsidP="00E47D64">
      <w:pPr>
        <w:pStyle w:val="ListParagraph"/>
        <w:numPr>
          <w:ilvl w:val="0"/>
          <w:numId w:val="45"/>
        </w:numPr>
        <w:spacing w:line="276" w:lineRule="auto"/>
        <w:rPr>
          <w:rFonts w:ascii="Arial" w:eastAsia="Calibri" w:hAnsi="Arial" w:cs="Arial"/>
          <w:szCs w:val="22"/>
          <w:lang w:val="en-GB"/>
        </w:rPr>
      </w:pPr>
      <w:r w:rsidRPr="00E47D64">
        <w:rPr>
          <w:rFonts w:ascii="Arial" w:eastAsia="Calibri" w:hAnsi="Arial" w:cs="Arial"/>
          <w:szCs w:val="22"/>
          <w:lang w:val="en-GB"/>
        </w:rPr>
        <w:t>IT hardware and software</w:t>
      </w:r>
      <w:r w:rsidR="00725AAD" w:rsidRPr="00E47D64">
        <w:rPr>
          <w:rFonts w:ascii="Arial" w:eastAsia="Calibri" w:hAnsi="Arial" w:cs="Arial"/>
          <w:szCs w:val="22"/>
          <w:lang w:val="en-GB"/>
        </w:rPr>
        <w:t>;</w:t>
      </w:r>
      <w:r w:rsidRPr="00E47D64">
        <w:rPr>
          <w:rFonts w:ascii="Arial" w:eastAsia="Calibri" w:hAnsi="Arial" w:cs="Arial"/>
          <w:szCs w:val="22"/>
          <w:lang w:val="en-GB"/>
        </w:rPr>
        <w:t xml:space="preserve"> </w:t>
      </w:r>
    </w:p>
    <w:p w14:paraId="72AD98D6" w14:textId="77777777" w:rsidR="00E47D64" w:rsidRDefault="005B4EB8" w:rsidP="00E47D64">
      <w:pPr>
        <w:pStyle w:val="ListParagraph"/>
        <w:numPr>
          <w:ilvl w:val="0"/>
          <w:numId w:val="45"/>
        </w:numPr>
        <w:spacing w:line="276" w:lineRule="auto"/>
        <w:rPr>
          <w:rFonts w:ascii="Arial" w:eastAsia="Calibri" w:hAnsi="Arial" w:cs="Arial"/>
          <w:szCs w:val="22"/>
          <w:lang w:val="en-GB"/>
        </w:rPr>
      </w:pPr>
      <w:r w:rsidRPr="00E47D64">
        <w:rPr>
          <w:rFonts w:ascii="Arial" w:eastAsia="Calibri" w:hAnsi="Arial" w:cs="Arial"/>
          <w:szCs w:val="22"/>
          <w:lang w:val="en-GB"/>
        </w:rPr>
        <w:t>furniture and fittings</w:t>
      </w:r>
      <w:r w:rsidR="00725AAD" w:rsidRPr="00E47D64">
        <w:rPr>
          <w:rFonts w:ascii="Arial" w:eastAsia="Calibri" w:hAnsi="Arial" w:cs="Arial"/>
          <w:szCs w:val="22"/>
          <w:lang w:val="en-GB"/>
        </w:rPr>
        <w:t>;</w:t>
      </w:r>
      <w:r w:rsidRPr="00E47D64">
        <w:rPr>
          <w:rFonts w:ascii="Arial" w:eastAsia="Calibri" w:hAnsi="Arial" w:cs="Arial"/>
          <w:szCs w:val="22"/>
          <w:lang w:val="en-GB"/>
        </w:rPr>
        <w:t xml:space="preserve"> </w:t>
      </w:r>
    </w:p>
    <w:p w14:paraId="1B263C94" w14:textId="77777777" w:rsidR="00E47D64" w:rsidRDefault="005B4EB8" w:rsidP="00E47D64">
      <w:pPr>
        <w:pStyle w:val="ListParagraph"/>
        <w:numPr>
          <w:ilvl w:val="0"/>
          <w:numId w:val="45"/>
        </w:numPr>
        <w:spacing w:line="276" w:lineRule="auto"/>
        <w:rPr>
          <w:rFonts w:ascii="Arial" w:eastAsia="Calibri" w:hAnsi="Arial" w:cs="Arial"/>
          <w:szCs w:val="22"/>
          <w:lang w:val="en-GB"/>
        </w:rPr>
      </w:pPr>
      <w:r w:rsidRPr="00E47D64">
        <w:rPr>
          <w:rFonts w:ascii="Arial" w:eastAsia="Calibri" w:hAnsi="Arial" w:cs="Arial"/>
          <w:szCs w:val="22"/>
          <w:lang w:val="en-GB"/>
        </w:rPr>
        <w:t>laboratory equipment</w:t>
      </w:r>
      <w:r w:rsidR="00725AAD" w:rsidRPr="00E47D64">
        <w:rPr>
          <w:rFonts w:ascii="Arial" w:eastAsia="Calibri" w:hAnsi="Arial" w:cs="Arial"/>
          <w:szCs w:val="22"/>
          <w:lang w:val="en-GB"/>
        </w:rPr>
        <w:t>;</w:t>
      </w:r>
    </w:p>
    <w:p w14:paraId="7C536C81" w14:textId="77777777" w:rsidR="00E47D64" w:rsidRDefault="005B4EB8" w:rsidP="00E47D64">
      <w:pPr>
        <w:pStyle w:val="ListParagraph"/>
        <w:numPr>
          <w:ilvl w:val="0"/>
          <w:numId w:val="45"/>
        </w:numPr>
        <w:spacing w:line="276" w:lineRule="auto"/>
        <w:rPr>
          <w:rFonts w:ascii="Arial" w:eastAsia="Calibri" w:hAnsi="Arial" w:cs="Arial"/>
          <w:szCs w:val="22"/>
          <w:lang w:val="en-GB"/>
        </w:rPr>
      </w:pPr>
      <w:r w:rsidRPr="00E47D64">
        <w:rPr>
          <w:rFonts w:ascii="Arial" w:eastAsia="Calibri" w:hAnsi="Arial" w:cs="Arial"/>
          <w:szCs w:val="22"/>
          <w:lang w:val="en-GB"/>
        </w:rPr>
        <w:t>machines and instruments</w:t>
      </w:r>
      <w:r w:rsidR="00725AAD" w:rsidRPr="00E47D64">
        <w:rPr>
          <w:rFonts w:ascii="Arial" w:eastAsia="Calibri" w:hAnsi="Arial" w:cs="Arial"/>
          <w:szCs w:val="22"/>
          <w:lang w:val="en-GB"/>
        </w:rPr>
        <w:t>;</w:t>
      </w:r>
    </w:p>
    <w:p w14:paraId="56DD20AB" w14:textId="77777777" w:rsidR="00E47D64" w:rsidRDefault="005B4EB8" w:rsidP="00E47D64">
      <w:pPr>
        <w:pStyle w:val="ListParagraph"/>
        <w:numPr>
          <w:ilvl w:val="0"/>
          <w:numId w:val="45"/>
        </w:numPr>
        <w:spacing w:line="276" w:lineRule="auto"/>
        <w:rPr>
          <w:rFonts w:ascii="Arial" w:eastAsia="Calibri" w:hAnsi="Arial" w:cs="Arial"/>
          <w:szCs w:val="22"/>
          <w:lang w:val="en-GB"/>
        </w:rPr>
      </w:pPr>
      <w:r w:rsidRPr="00E47D64">
        <w:rPr>
          <w:rFonts w:ascii="Arial" w:eastAsia="Calibri" w:hAnsi="Arial" w:cs="Arial"/>
          <w:szCs w:val="22"/>
          <w:lang w:val="en-GB"/>
        </w:rPr>
        <w:t>tools or devices</w:t>
      </w:r>
      <w:r w:rsidR="00725AAD" w:rsidRPr="00E47D64">
        <w:rPr>
          <w:rFonts w:ascii="Arial" w:eastAsia="Calibri" w:hAnsi="Arial" w:cs="Arial"/>
          <w:szCs w:val="22"/>
          <w:lang w:val="en-GB"/>
        </w:rPr>
        <w:t>;</w:t>
      </w:r>
    </w:p>
    <w:p w14:paraId="7C6CE31F" w14:textId="77777777" w:rsidR="00E47D64" w:rsidRDefault="005B4EB8" w:rsidP="00E47D64">
      <w:pPr>
        <w:pStyle w:val="ListParagraph"/>
        <w:numPr>
          <w:ilvl w:val="0"/>
          <w:numId w:val="45"/>
        </w:numPr>
        <w:spacing w:line="276" w:lineRule="auto"/>
        <w:rPr>
          <w:rFonts w:ascii="Arial" w:eastAsia="Calibri" w:hAnsi="Arial" w:cs="Arial"/>
          <w:szCs w:val="22"/>
          <w:lang w:val="en-GB"/>
        </w:rPr>
      </w:pPr>
      <w:r w:rsidRPr="00E47D64">
        <w:rPr>
          <w:rFonts w:ascii="Arial" w:eastAsia="Calibri" w:hAnsi="Arial" w:cs="Arial"/>
          <w:szCs w:val="22"/>
          <w:lang w:val="en-GB"/>
        </w:rPr>
        <w:t xml:space="preserve">vehicles; and </w:t>
      </w:r>
    </w:p>
    <w:p w14:paraId="1785E006" w14:textId="3A30C7C7" w:rsidR="005B4EB8" w:rsidRPr="00E47D64" w:rsidRDefault="005B4EB8" w:rsidP="00E47D64">
      <w:pPr>
        <w:pStyle w:val="ListParagraph"/>
        <w:numPr>
          <w:ilvl w:val="0"/>
          <w:numId w:val="45"/>
        </w:numPr>
        <w:spacing w:line="276" w:lineRule="auto"/>
        <w:rPr>
          <w:rFonts w:ascii="Arial" w:eastAsia="Calibri" w:hAnsi="Arial" w:cs="Arial"/>
          <w:szCs w:val="22"/>
          <w:lang w:val="en-GB"/>
        </w:rPr>
      </w:pPr>
      <w:r w:rsidRPr="00E47D64">
        <w:rPr>
          <w:rFonts w:ascii="Arial" w:eastAsia="Calibri" w:hAnsi="Arial" w:cs="Arial"/>
          <w:szCs w:val="22"/>
          <w:lang w:val="en-GB"/>
        </w:rPr>
        <w:t>other specific equipment needed for operations</w:t>
      </w:r>
      <w:r w:rsidR="00870F8E" w:rsidRPr="00E47D64">
        <w:rPr>
          <w:rFonts w:ascii="Arial" w:eastAsia="Calibri" w:hAnsi="Arial" w:cs="Arial"/>
          <w:szCs w:val="22"/>
          <w:lang w:val="en-GB"/>
        </w:rPr>
        <w:t>.</w:t>
      </w:r>
    </w:p>
    <w:p w14:paraId="187A524B" w14:textId="618D2917" w:rsidR="00176DB2" w:rsidRPr="003454C4" w:rsidRDefault="0048510B" w:rsidP="003454C4">
      <w:pPr>
        <w:keepNext w:val="0"/>
        <w:spacing w:after="120" w:line="276" w:lineRule="auto"/>
        <w:rPr>
          <w:rFonts w:ascii="Arial" w:eastAsia="Calibri" w:hAnsi="Arial" w:cs="Arial"/>
          <w:sz w:val="22"/>
          <w:szCs w:val="22"/>
        </w:rPr>
      </w:pPr>
      <w:r>
        <w:rPr>
          <w:rFonts w:ascii="Arial" w:eastAsia="Calibri" w:hAnsi="Arial" w:cs="Arial"/>
          <w:sz w:val="22"/>
          <w:szCs w:val="22"/>
        </w:rPr>
        <w:t>If justified properly, c</w:t>
      </w:r>
      <w:r w:rsidR="00176DB2" w:rsidRPr="005E67A9">
        <w:rPr>
          <w:rFonts w:ascii="Arial" w:eastAsia="Calibri" w:hAnsi="Arial" w:cs="Arial"/>
          <w:sz w:val="22"/>
          <w:szCs w:val="22"/>
        </w:rPr>
        <w:t>osts for the purchase of second-hand equipment may be eligible subject to the following conditions:</w:t>
      </w:r>
      <w:r w:rsidR="00176DB2" w:rsidRPr="003454C4">
        <w:rPr>
          <w:rFonts w:ascii="Arial" w:eastAsia="Calibri" w:hAnsi="Arial" w:cs="Arial"/>
          <w:sz w:val="22"/>
          <w:szCs w:val="22"/>
        </w:rPr>
        <w:t xml:space="preserve"> </w:t>
      </w:r>
    </w:p>
    <w:p w14:paraId="5DDDCA7F" w14:textId="77777777" w:rsidR="00E47D64" w:rsidRDefault="00176DB2" w:rsidP="00E47D64">
      <w:pPr>
        <w:pStyle w:val="ListParagraph"/>
        <w:numPr>
          <w:ilvl w:val="0"/>
          <w:numId w:val="46"/>
        </w:numPr>
        <w:spacing w:line="276" w:lineRule="auto"/>
        <w:rPr>
          <w:rFonts w:ascii="Arial" w:eastAsia="Calibri" w:hAnsi="Arial" w:cs="Arial"/>
          <w:szCs w:val="22"/>
        </w:rPr>
      </w:pPr>
      <w:r w:rsidRPr="00E47D64">
        <w:rPr>
          <w:rFonts w:ascii="Arial" w:eastAsia="Calibri" w:hAnsi="Arial" w:cs="Arial"/>
          <w:szCs w:val="22"/>
        </w:rPr>
        <w:t>no other assistance has been received for it from the Interreg funds or from the funds listed in point (a) of Article 1(1) of Regulation (EU) 2021/1060</w:t>
      </w:r>
      <w:r w:rsidR="00725AAD" w:rsidRPr="00E47D64">
        <w:rPr>
          <w:rFonts w:ascii="Arial" w:eastAsia="Calibri" w:hAnsi="Arial" w:cs="Arial"/>
          <w:szCs w:val="22"/>
        </w:rPr>
        <w:t>;</w:t>
      </w:r>
      <w:r w:rsidRPr="00E47D64">
        <w:rPr>
          <w:rFonts w:ascii="Arial" w:eastAsia="Calibri" w:hAnsi="Arial" w:cs="Arial"/>
          <w:szCs w:val="22"/>
        </w:rPr>
        <w:t xml:space="preserve"> </w:t>
      </w:r>
    </w:p>
    <w:p w14:paraId="3BC504C1" w14:textId="77777777" w:rsidR="00E47D64" w:rsidRDefault="00176DB2" w:rsidP="00E47D64">
      <w:pPr>
        <w:pStyle w:val="ListParagraph"/>
        <w:numPr>
          <w:ilvl w:val="0"/>
          <w:numId w:val="46"/>
        </w:numPr>
        <w:spacing w:line="276" w:lineRule="auto"/>
        <w:rPr>
          <w:rFonts w:ascii="Arial" w:eastAsia="Calibri" w:hAnsi="Arial" w:cs="Arial"/>
          <w:szCs w:val="22"/>
        </w:rPr>
      </w:pPr>
      <w:r w:rsidRPr="00E47D64">
        <w:rPr>
          <w:rFonts w:ascii="Arial" w:eastAsia="Calibri" w:hAnsi="Arial" w:cs="Arial"/>
          <w:szCs w:val="22"/>
        </w:rPr>
        <w:t xml:space="preserve">its price does not exceed the generally accepted price on the market in question; and </w:t>
      </w:r>
    </w:p>
    <w:p w14:paraId="0EA6C1C3" w14:textId="77777777" w:rsidR="00E47D64" w:rsidRDefault="00176DB2" w:rsidP="00E47D64">
      <w:pPr>
        <w:pStyle w:val="ListParagraph"/>
        <w:numPr>
          <w:ilvl w:val="0"/>
          <w:numId w:val="46"/>
        </w:numPr>
        <w:spacing w:line="276" w:lineRule="auto"/>
        <w:rPr>
          <w:rFonts w:ascii="Arial" w:eastAsia="Calibri" w:hAnsi="Arial" w:cs="Arial"/>
          <w:szCs w:val="22"/>
        </w:rPr>
      </w:pPr>
      <w:r w:rsidRPr="00E47D64">
        <w:rPr>
          <w:rFonts w:ascii="Arial" w:eastAsia="Calibri" w:hAnsi="Arial" w:cs="Arial"/>
          <w:szCs w:val="22"/>
        </w:rPr>
        <w:t xml:space="preserve">it has the technical characteristics necessary for the operation and complies with applicable norms and </w:t>
      </w:r>
      <w:r w:rsidR="00CC335F" w:rsidRPr="00E47D64">
        <w:rPr>
          <w:rFonts w:ascii="Arial" w:eastAsia="Calibri" w:hAnsi="Arial" w:cs="Arial"/>
          <w:szCs w:val="22"/>
        </w:rPr>
        <w:t>standards.</w:t>
      </w:r>
    </w:p>
    <w:p w14:paraId="0982C304" w14:textId="4DBAB461" w:rsidR="00CC335F" w:rsidRPr="00E47D64" w:rsidRDefault="00CC335F" w:rsidP="00E47D64">
      <w:pPr>
        <w:pStyle w:val="ListParagraph"/>
        <w:numPr>
          <w:ilvl w:val="0"/>
          <w:numId w:val="46"/>
        </w:numPr>
        <w:spacing w:line="276" w:lineRule="auto"/>
        <w:rPr>
          <w:rFonts w:ascii="Arial" w:eastAsia="Calibri" w:hAnsi="Arial" w:cs="Arial"/>
          <w:szCs w:val="22"/>
        </w:rPr>
      </w:pPr>
      <w:r w:rsidRPr="00E47D64">
        <w:rPr>
          <w:rFonts w:ascii="Arial" w:eastAsia="Calibri" w:hAnsi="Arial" w:cs="Arial"/>
          <w:szCs w:val="22"/>
        </w:rPr>
        <w:t xml:space="preserve">the specific of the project justifies the procurement of second-hand equipment (e.g. museum artefacts, theatre props, refurbished assets for heritage buildings, </w:t>
      </w:r>
      <w:proofErr w:type="spellStart"/>
      <w:r w:rsidRPr="00E47D64">
        <w:rPr>
          <w:rFonts w:ascii="Arial" w:eastAsia="Calibri" w:hAnsi="Arial" w:cs="Arial"/>
          <w:szCs w:val="22"/>
        </w:rPr>
        <w:t>etc</w:t>
      </w:r>
      <w:proofErr w:type="spellEnd"/>
      <w:r w:rsidRPr="00E47D64">
        <w:rPr>
          <w:rFonts w:ascii="Arial" w:eastAsia="Calibri" w:hAnsi="Arial" w:cs="Arial"/>
          <w:szCs w:val="22"/>
        </w:rPr>
        <w:t>)</w:t>
      </w:r>
    </w:p>
    <w:p w14:paraId="2BC5EABA" w14:textId="77777777" w:rsidR="00CE0631" w:rsidRPr="003454C4" w:rsidRDefault="00CE0631"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f)</w:t>
      </w:r>
      <w:r w:rsidRPr="003454C4">
        <w:rPr>
          <w:rFonts w:ascii="Arial" w:eastAsia="Calibri" w:hAnsi="Arial" w:cs="Arial"/>
          <w:b/>
          <w:sz w:val="22"/>
          <w:szCs w:val="22"/>
          <w:lang w:val="en-GB"/>
        </w:rPr>
        <w:tab/>
        <w:t>Infrastructure and works.</w:t>
      </w:r>
    </w:p>
    <w:p w14:paraId="33B1C09E" w14:textId="77777777" w:rsidR="00253E0B" w:rsidRPr="003454C4" w:rsidRDefault="00176DB2" w:rsidP="003454C4">
      <w:pPr>
        <w:keepNext w:val="0"/>
        <w:spacing w:after="120" w:line="276" w:lineRule="auto"/>
        <w:rPr>
          <w:rFonts w:ascii="Arial" w:eastAsia="Calibri" w:hAnsi="Arial" w:cs="Arial"/>
          <w:sz w:val="22"/>
          <w:szCs w:val="22"/>
        </w:rPr>
      </w:pPr>
      <w:r w:rsidRPr="003454C4">
        <w:rPr>
          <w:rFonts w:ascii="Arial" w:eastAsia="Calibri" w:hAnsi="Arial" w:cs="Arial"/>
          <w:sz w:val="22"/>
          <w:szCs w:val="22"/>
          <w:lang w:val="en-GB"/>
        </w:rPr>
        <w:t xml:space="preserve">According to Art. 44 of the Interreg Regulation (EU Reg. No 1059/2021) </w:t>
      </w:r>
      <w:r w:rsidR="002F1DF0" w:rsidRPr="003454C4">
        <w:rPr>
          <w:rFonts w:ascii="Arial" w:eastAsia="Calibri" w:hAnsi="Arial" w:cs="Arial"/>
          <w:sz w:val="22"/>
          <w:szCs w:val="22"/>
        </w:rPr>
        <w:t xml:space="preserve">costs for infrastructure and works shall be limited to the following: </w:t>
      </w:r>
    </w:p>
    <w:p w14:paraId="69E2E2AC" w14:textId="77777777" w:rsidR="009D1741" w:rsidRDefault="002F1DF0" w:rsidP="009D1741">
      <w:pPr>
        <w:pStyle w:val="ListParagraph"/>
        <w:numPr>
          <w:ilvl w:val="0"/>
          <w:numId w:val="47"/>
        </w:numPr>
        <w:spacing w:line="276" w:lineRule="auto"/>
        <w:rPr>
          <w:rFonts w:ascii="Arial" w:eastAsia="Calibri" w:hAnsi="Arial" w:cs="Arial"/>
          <w:szCs w:val="22"/>
        </w:rPr>
      </w:pPr>
      <w:r w:rsidRPr="009D1741">
        <w:rPr>
          <w:rFonts w:ascii="Arial" w:eastAsia="Calibri" w:hAnsi="Arial" w:cs="Arial"/>
          <w:szCs w:val="22"/>
        </w:rPr>
        <w:t xml:space="preserve">purchase of land in accordance with point (b) of Article 64(1) of Regulation (EU) </w:t>
      </w:r>
      <w:r w:rsidR="00253E0B" w:rsidRPr="009D1741">
        <w:rPr>
          <w:rFonts w:ascii="Arial" w:eastAsia="Calibri" w:hAnsi="Arial" w:cs="Arial"/>
          <w:szCs w:val="22"/>
        </w:rPr>
        <w:t>2021/1060</w:t>
      </w:r>
      <w:r w:rsidR="00725AAD" w:rsidRPr="009D1741">
        <w:rPr>
          <w:rFonts w:ascii="Arial" w:eastAsia="Calibri" w:hAnsi="Arial" w:cs="Arial"/>
          <w:szCs w:val="22"/>
        </w:rPr>
        <w:t>;</w:t>
      </w:r>
      <w:r w:rsidRPr="009D1741">
        <w:rPr>
          <w:rFonts w:ascii="Arial" w:eastAsia="Calibri" w:hAnsi="Arial" w:cs="Arial"/>
          <w:szCs w:val="22"/>
        </w:rPr>
        <w:t xml:space="preserve"> </w:t>
      </w:r>
    </w:p>
    <w:p w14:paraId="51B4DA8E" w14:textId="77777777" w:rsidR="009D1741" w:rsidRDefault="002F1DF0" w:rsidP="009D1741">
      <w:pPr>
        <w:pStyle w:val="ListParagraph"/>
        <w:numPr>
          <w:ilvl w:val="0"/>
          <w:numId w:val="47"/>
        </w:numPr>
        <w:spacing w:line="276" w:lineRule="auto"/>
        <w:rPr>
          <w:rFonts w:ascii="Arial" w:eastAsia="Calibri" w:hAnsi="Arial" w:cs="Arial"/>
          <w:szCs w:val="22"/>
        </w:rPr>
      </w:pPr>
      <w:r w:rsidRPr="009D1741">
        <w:rPr>
          <w:rFonts w:ascii="Arial" w:eastAsia="Calibri" w:hAnsi="Arial" w:cs="Arial"/>
          <w:szCs w:val="22"/>
        </w:rPr>
        <w:lastRenderedPageBreak/>
        <w:t xml:space="preserve">building </w:t>
      </w:r>
      <w:r w:rsidR="00253E0B" w:rsidRPr="009D1741">
        <w:rPr>
          <w:rFonts w:ascii="Arial" w:eastAsia="Calibri" w:hAnsi="Arial" w:cs="Arial"/>
          <w:szCs w:val="22"/>
        </w:rPr>
        <w:t>permits</w:t>
      </w:r>
      <w:r w:rsidR="00725AAD" w:rsidRPr="009D1741">
        <w:rPr>
          <w:rFonts w:ascii="Arial" w:eastAsia="Calibri" w:hAnsi="Arial" w:cs="Arial"/>
          <w:szCs w:val="22"/>
        </w:rPr>
        <w:t>;</w:t>
      </w:r>
      <w:r w:rsidRPr="009D1741">
        <w:rPr>
          <w:rFonts w:ascii="Arial" w:eastAsia="Calibri" w:hAnsi="Arial" w:cs="Arial"/>
          <w:szCs w:val="22"/>
        </w:rPr>
        <w:t xml:space="preserve"> </w:t>
      </w:r>
    </w:p>
    <w:p w14:paraId="27C381E1" w14:textId="77777777" w:rsidR="009D1741" w:rsidRDefault="002F1DF0" w:rsidP="009D1741">
      <w:pPr>
        <w:pStyle w:val="ListParagraph"/>
        <w:numPr>
          <w:ilvl w:val="0"/>
          <w:numId w:val="47"/>
        </w:numPr>
        <w:spacing w:line="276" w:lineRule="auto"/>
        <w:rPr>
          <w:rFonts w:ascii="Arial" w:eastAsia="Calibri" w:hAnsi="Arial" w:cs="Arial"/>
          <w:szCs w:val="22"/>
        </w:rPr>
      </w:pPr>
      <w:r w:rsidRPr="009D1741">
        <w:rPr>
          <w:rFonts w:ascii="Arial" w:eastAsia="Calibri" w:hAnsi="Arial" w:cs="Arial"/>
          <w:szCs w:val="22"/>
        </w:rPr>
        <w:t xml:space="preserve">building </w:t>
      </w:r>
      <w:r w:rsidR="00253E0B" w:rsidRPr="009D1741">
        <w:rPr>
          <w:rFonts w:ascii="Arial" w:eastAsia="Calibri" w:hAnsi="Arial" w:cs="Arial"/>
          <w:szCs w:val="22"/>
        </w:rPr>
        <w:t>material</w:t>
      </w:r>
      <w:r w:rsidR="00725AAD" w:rsidRPr="009D1741">
        <w:rPr>
          <w:rFonts w:ascii="Arial" w:eastAsia="Calibri" w:hAnsi="Arial" w:cs="Arial"/>
          <w:szCs w:val="22"/>
        </w:rPr>
        <w:t>;</w:t>
      </w:r>
    </w:p>
    <w:p w14:paraId="46C9A90E" w14:textId="77777777" w:rsidR="009D1741" w:rsidRDefault="002F1DF0" w:rsidP="009D1741">
      <w:pPr>
        <w:pStyle w:val="ListParagraph"/>
        <w:numPr>
          <w:ilvl w:val="0"/>
          <w:numId w:val="47"/>
        </w:numPr>
        <w:spacing w:line="276" w:lineRule="auto"/>
        <w:rPr>
          <w:rFonts w:ascii="Arial" w:eastAsia="Calibri" w:hAnsi="Arial" w:cs="Arial"/>
          <w:szCs w:val="22"/>
        </w:rPr>
      </w:pPr>
      <w:r w:rsidRPr="009D1741">
        <w:rPr>
          <w:rFonts w:ascii="Arial" w:eastAsia="Calibri" w:hAnsi="Arial" w:cs="Arial"/>
          <w:szCs w:val="22"/>
        </w:rPr>
        <w:t xml:space="preserve">labor; and </w:t>
      </w:r>
    </w:p>
    <w:p w14:paraId="7C752111" w14:textId="4C35CB6B" w:rsidR="002F1DF0" w:rsidRPr="009D1741" w:rsidRDefault="002F1DF0" w:rsidP="009D1741">
      <w:pPr>
        <w:pStyle w:val="ListParagraph"/>
        <w:numPr>
          <w:ilvl w:val="0"/>
          <w:numId w:val="47"/>
        </w:numPr>
        <w:spacing w:line="276" w:lineRule="auto"/>
        <w:rPr>
          <w:rFonts w:ascii="Arial" w:eastAsia="Calibri" w:hAnsi="Arial" w:cs="Arial"/>
          <w:szCs w:val="22"/>
        </w:rPr>
      </w:pPr>
      <w:r w:rsidRPr="009D1741">
        <w:rPr>
          <w:rFonts w:ascii="Arial" w:eastAsia="Calibri" w:hAnsi="Arial" w:cs="Arial"/>
          <w:szCs w:val="22"/>
        </w:rPr>
        <w:t>specialized interventions (such as soil remediation, mine-clearing)</w:t>
      </w:r>
      <w:r w:rsidR="00E065CA" w:rsidRPr="009D1741">
        <w:rPr>
          <w:rFonts w:ascii="Arial" w:eastAsia="Calibri" w:hAnsi="Arial" w:cs="Arial"/>
          <w:szCs w:val="22"/>
        </w:rPr>
        <w:t>.</w:t>
      </w:r>
    </w:p>
    <w:p w14:paraId="07BD94B2" w14:textId="57358EF7" w:rsidR="00986288" w:rsidRPr="003454C4" w:rsidRDefault="00986288" w:rsidP="003454C4">
      <w:pPr>
        <w:keepNext w:val="0"/>
        <w:spacing w:after="120" w:line="276" w:lineRule="auto"/>
        <w:rPr>
          <w:rFonts w:ascii="Arial" w:eastAsia="Calibri" w:hAnsi="Arial" w:cs="Arial"/>
          <w:sz w:val="22"/>
          <w:szCs w:val="22"/>
        </w:rPr>
      </w:pPr>
      <w:r w:rsidRPr="003454C4">
        <w:rPr>
          <w:rFonts w:ascii="Arial" w:eastAsia="Calibri" w:hAnsi="Arial" w:cs="Arial"/>
          <w:sz w:val="22"/>
          <w:szCs w:val="22"/>
        </w:rPr>
        <w:t>Investments in infrastructure and works shall:</w:t>
      </w:r>
    </w:p>
    <w:p w14:paraId="3BD64FAB" w14:textId="7168AAE1" w:rsidR="00986288" w:rsidRPr="003454C4" w:rsidRDefault="00986288" w:rsidP="003454C4">
      <w:pPr>
        <w:pStyle w:val="ListParagraph"/>
        <w:numPr>
          <w:ilvl w:val="0"/>
          <w:numId w:val="26"/>
        </w:numPr>
        <w:spacing w:line="276" w:lineRule="auto"/>
        <w:rPr>
          <w:rFonts w:ascii="Arial" w:eastAsia="Calibri" w:hAnsi="Arial" w:cs="Arial"/>
          <w:szCs w:val="22"/>
        </w:rPr>
      </w:pPr>
      <w:r w:rsidRPr="003454C4">
        <w:rPr>
          <w:rFonts w:ascii="Arial" w:eastAsia="Calibri" w:hAnsi="Arial" w:cs="Arial"/>
          <w:szCs w:val="22"/>
        </w:rPr>
        <w:t>have a public character</w:t>
      </w:r>
      <w:r w:rsidR="00CD1795">
        <w:rPr>
          <w:rFonts w:ascii="Arial" w:eastAsia="Calibri" w:hAnsi="Arial" w:cs="Arial"/>
          <w:szCs w:val="22"/>
        </w:rPr>
        <w:t>;</w:t>
      </w:r>
    </w:p>
    <w:p w14:paraId="7C3BC9B7" w14:textId="4271B654" w:rsidR="00986288" w:rsidRPr="003454C4" w:rsidRDefault="00986288" w:rsidP="003454C4">
      <w:pPr>
        <w:pStyle w:val="ListParagraph"/>
        <w:numPr>
          <w:ilvl w:val="0"/>
          <w:numId w:val="26"/>
        </w:numPr>
        <w:spacing w:line="276" w:lineRule="auto"/>
        <w:rPr>
          <w:rFonts w:ascii="Arial" w:eastAsia="Calibri" w:hAnsi="Arial" w:cs="Arial"/>
          <w:szCs w:val="22"/>
        </w:rPr>
      </w:pPr>
      <w:r w:rsidRPr="003454C4">
        <w:rPr>
          <w:rFonts w:ascii="Arial" w:eastAsia="Calibri" w:hAnsi="Arial" w:cs="Arial"/>
          <w:szCs w:val="22"/>
        </w:rPr>
        <w:t xml:space="preserve">be necessary for project </w:t>
      </w:r>
      <w:r w:rsidR="00A854C7" w:rsidRPr="003454C4">
        <w:rPr>
          <w:rFonts w:ascii="Arial" w:eastAsia="Calibri" w:hAnsi="Arial" w:cs="Arial"/>
          <w:szCs w:val="22"/>
        </w:rPr>
        <w:t>implementation</w:t>
      </w:r>
      <w:r w:rsidR="00725AAD">
        <w:rPr>
          <w:rFonts w:ascii="Arial" w:eastAsia="Calibri" w:hAnsi="Arial" w:cs="Arial"/>
          <w:szCs w:val="22"/>
        </w:rPr>
        <w:t>;</w:t>
      </w:r>
    </w:p>
    <w:p w14:paraId="7D4EC47C" w14:textId="7C8F52C2" w:rsidR="00986288" w:rsidRPr="003454C4" w:rsidRDefault="00333A60" w:rsidP="003454C4">
      <w:pPr>
        <w:pStyle w:val="ListParagraph"/>
        <w:numPr>
          <w:ilvl w:val="0"/>
          <w:numId w:val="26"/>
        </w:numPr>
        <w:spacing w:line="276" w:lineRule="auto"/>
        <w:rPr>
          <w:rFonts w:ascii="Arial" w:eastAsia="Calibri" w:hAnsi="Arial" w:cs="Arial"/>
          <w:szCs w:val="22"/>
        </w:rPr>
      </w:pPr>
      <w:r w:rsidRPr="003454C4">
        <w:rPr>
          <w:rFonts w:ascii="Arial" w:eastAsia="Calibri" w:hAnsi="Arial" w:cs="Arial"/>
          <w:szCs w:val="22"/>
        </w:rPr>
        <w:t>be</w:t>
      </w:r>
      <w:r w:rsidR="00986288" w:rsidRPr="003454C4">
        <w:rPr>
          <w:rFonts w:ascii="Arial" w:eastAsia="Calibri" w:hAnsi="Arial" w:cs="Arial"/>
          <w:szCs w:val="22"/>
        </w:rPr>
        <w:t xml:space="preserve"> justified in </w:t>
      </w:r>
      <w:r w:rsidRPr="003454C4">
        <w:rPr>
          <w:rFonts w:ascii="Arial" w:eastAsia="Calibri" w:hAnsi="Arial" w:cs="Arial"/>
          <w:szCs w:val="22"/>
        </w:rPr>
        <w:t xml:space="preserve">the </w:t>
      </w:r>
      <w:r w:rsidR="00AF56A3" w:rsidRPr="003454C4">
        <w:rPr>
          <w:rFonts w:ascii="Arial" w:eastAsia="Calibri" w:hAnsi="Arial" w:cs="Arial"/>
          <w:szCs w:val="22"/>
        </w:rPr>
        <w:t>Interreg VI-A Romania–Hungary Programme</w:t>
      </w:r>
      <w:r w:rsidR="00986288" w:rsidRPr="003454C4">
        <w:rPr>
          <w:rFonts w:ascii="Arial" w:eastAsia="Calibri" w:hAnsi="Arial" w:cs="Arial"/>
          <w:szCs w:val="22"/>
        </w:rPr>
        <w:t xml:space="preserve"> cross-border </w:t>
      </w:r>
      <w:r w:rsidR="00A854C7" w:rsidRPr="003454C4">
        <w:rPr>
          <w:rFonts w:ascii="Arial" w:eastAsia="Calibri" w:hAnsi="Arial" w:cs="Arial"/>
          <w:szCs w:val="22"/>
        </w:rPr>
        <w:t>context</w:t>
      </w:r>
      <w:r w:rsidR="00725AAD">
        <w:rPr>
          <w:rFonts w:ascii="Arial" w:eastAsia="Calibri" w:hAnsi="Arial" w:cs="Arial"/>
          <w:szCs w:val="22"/>
        </w:rPr>
        <w:t>;</w:t>
      </w:r>
    </w:p>
    <w:p w14:paraId="5A11A345" w14:textId="6A59E111" w:rsidR="00333A60" w:rsidRPr="00A4110B" w:rsidRDefault="00986288" w:rsidP="00E13CE0">
      <w:pPr>
        <w:pStyle w:val="ListParagraph"/>
        <w:numPr>
          <w:ilvl w:val="0"/>
          <w:numId w:val="26"/>
        </w:numPr>
        <w:spacing w:line="276" w:lineRule="auto"/>
        <w:rPr>
          <w:rFonts w:ascii="Arial" w:eastAsia="Calibri" w:hAnsi="Arial" w:cs="Arial"/>
          <w:szCs w:val="22"/>
        </w:rPr>
      </w:pPr>
      <w:r w:rsidRPr="00A4110B">
        <w:rPr>
          <w:rFonts w:ascii="Arial" w:eastAsia="Calibri" w:hAnsi="Arial" w:cs="Arial"/>
          <w:szCs w:val="22"/>
        </w:rPr>
        <w:t xml:space="preserve">be </w:t>
      </w:r>
      <w:r w:rsidR="00333A60" w:rsidRPr="00A4110B">
        <w:rPr>
          <w:rFonts w:ascii="Arial" w:eastAsia="Calibri" w:hAnsi="Arial" w:cs="Arial"/>
          <w:szCs w:val="22"/>
        </w:rPr>
        <w:t>maintained</w:t>
      </w:r>
      <w:r w:rsidRPr="00A4110B">
        <w:rPr>
          <w:rFonts w:ascii="Arial" w:eastAsia="Calibri" w:hAnsi="Arial" w:cs="Arial"/>
          <w:szCs w:val="22"/>
        </w:rPr>
        <w:t xml:space="preserve"> </w:t>
      </w:r>
      <w:r w:rsidR="00333A60" w:rsidRPr="00A4110B">
        <w:rPr>
          <w:rFonts w:ascii="Arial" w:eastAsia="Calibri" w:hAnsi="Arial" w:cs="Arial"/>
          <w:szCs w:val="22"/>
        </w:rPr>
        <w:t>f</w:t>
      </w:r>
      <w:r w:rsidRPr="00A4110B">
        <w:rPr>
          <w:rFonts w:ascii="Arial" w:eastAsia="Calibri" w:hAnsi="Arial" w:cs="Arial"/>
          <w:szCs w:val="22"/>
        </w:rPr>
        <w:t>or</w:t>
      </w:r>
      <w:r w:rsidR="00333A60" w:rsidRPr="00A4110B">
        <w:rPr>
          <w:rFonts w:ascii="Arial" w:eastAsia="Calibri" w:hAnsi="Arial" w:cs="Arial"/>
          <w:szCs w:val="22"/>
        </w:rPr>
        <w:t xml:space="preserve"> as long as possible,</w:t>
      </w:r>
      <w:r w:rsidR="00E13CE0" w:rsidRPr="00E13CE0">
        <w:t xml:space="preserve"> </w:t>
      </w:r>
      <w:r w:rsidR="00E13CE0" w:rsidRPr="00E13CE0">
        <w:rPr>
          <w:rFonts w:ascii="Arial" w:eastAsia="Calibri" w:hAnsi="Arial" w:cs="Arial"/>
          <w:szCs w:val="22"/>
        </w:rPr>
        <w:t>but at least until the end of the sustainability period</w:t>
      </w:r>
      <w:r w:rsidR="00A854C7" w:rsidRPr="00A4110B">
        <w:rPr>
          <w:rFonts w:ascii="Arial" w:eastAsia="Calibri" w:hAnsi="Arial" w:cs="Arial"/>
          <w:szCs w:val="22"/>
        </w:rPr>
        <w:t>.</w:t>
      </w:r>
      <w:r w:rsidR="00333A60" w:rsidRPr="00A4110B">
        <w:rPr>
          <w:rFonts w:ascii="Arial" w:eastAsia="Calibri" w:hAnsi="Arial" w:cs="Arial"/>
          <w:szCs w:val="22"/>
        </w:rPr>
        <w:t xml:space="preserve"> </w:t>
      </w:r>
    </w:p>
    <w:p w14:paraId="40A0F9F4" w14:textId="4FB13B30" w:rsidR="00E065CA" w:rsidRPr="00BA5DD6" w:rsidRDefault="00333A60" w:rsidP="003454C4">
      <w:pPr>
        <w:keepNext w:val="0"/>
        <w:spacing w:after="120" w:line="276" w:lineRule="auto"/>
        <w:rPr>
          <w:rFonts w:ascii="Arial" w:eastAsia="Calibri" w:hAnsi="Arial" w:cs="Arial"/>
          <w:b/>
          <w:bCs/>
          <w:sz w:val="22"/>
          <w:szCs w:val="22"/>
        </w:rPr>
      </w:pPr>
      <w:r w:rsidRPr="00BA5DD6">
        <w:rPr>
          <w:rFonts w:ascii="Arial" w:eastAsia="Calibri" w:hAnsi="Arial" w:cs="Arial"/>
          <w:b/>
          <w:bCs/>
          <w:sz w:val="22"/>
          <w:szCs w:val="22"/>
        </w:rPr>
        <w:t>Note!</w:t>
      </w:r>
      <w:r w:rsidR="00E065CA" w:rsidRPr="00BA5DD6">
        <w:rPr>
          <w:rFonts w:ascii="Arial" w:eastAsia="Calibri" w:hAnsi="Arial" w:cs="Arial"/>
          <w:b/>
          <w:bCs/>
          <w:sz w:val="22"/>
          <w:szCs w:val="22"/>
        </w:rPr>
        <w:t xml:space="preserve"> The project budget should be developed based on real/market prices supported by relevant documents (print-screens, price offers, market research, DAIW/Feasibility study, etc.).   </w:t>
      </w:r>
    </w:p>
    <w:p w14:paraId="51397CCC" w14:textId="0E2E1A8A" w:rsidR="00CA08AE" w:rsidRPr="003454C4" w:rsidRDefault="00CA08AE" w:rsidP="003454C4">
      <w:pPr>
        <w:spacing w:line="276" w:lineRule="auto"/>
        <w:rPr>
          <w:rFonts w:ascii="Arial" w:eastAsia="Calibri" w:hAnsi="Arial" w:cs="Arial"/>
          <w:b/>
          <w:bCs/>
          <w:sz w:val="22"/>
          <w:szCs w:val="22"/>
        </w:rPr>
      </w:pPr>
      <w:r w:rsidRPr="003454C4">
        <w:rPr>
          <w:rFonts w:ascii="Arial" w:eastAsia="Calibri" w:hAnsi="Arial" w:cs="Arial"/>
          <w:b/>
          <w:bCs/>
          <w:sz w:val="22"/>
          <w:szCs w:val="22"/>
          <w:lang w:val="en-GB"/>
        </w:rPr>
        <w:t xml:space="preserve">Exceptionally, people-to-people projects, submitted under ISO 1_Priority 3_Specific Objective 6.3 </w:t>
      </w:r>
      <w:r w:rsidR="00725AAD">
        <w:rPr>
          <w:rFonts w:ascii="Arial" w:eastAsia="Calibri" w:hAnsi="Arial" w:cs="Arial"/>
          <w:b/>
          <w:bCs/>
          <w:sz w:val="22"/>
          <w:szCs w:val="22"/>
          <w:lang w:val="en-GB"/>
        </w:rPr>
        <w:t>may</w:t>
      </w:r>
      <w:r w:rsidR="00725AAD" w:rsidRPr="003454C4">
        <w:rPr>
          <w:rFonts w:ascii="Arial" w:eastAsia="Calibri" w:hAnsi="Arial" w:cs="Arial"/>
          <w:b/>
          <w:bCs/>
          <w:sz w:val="22"/>
          <w:szCs w:val="22"/>
          <w:lang w:val="en-GB"/>
        </w:rPr>
        <w:t xml:space="preserve"> </w:t>
      </w:r>
      <w:r w:rsidRPr="003454C4">
        <w:rPr>
          <w:rFonts w:ascii="Arial" w:eastAsia="Calibri" w:hAnsi="Arial" w:cs="Arial"/>
          <w:b/>
          <w:bCs/>
          <w:sz w:val="22"/>
          <w:szCs w:val="22"/>
          <w:lang w:val="en-GB"/>
        </w:rPr>
        <w:t>use the simplified off-the-shelf option provided by Art 5</w:t>
      </w:r>
      <w:r w:rsidRPr="003454C4">
        <w:rPr>
          <w:rFonts w:ascii="Arial" w:eastAsia="Calibri" w:hAnsi="Arial" w:cs="Arial"/>
          <w:b/>
          <w:bCs/>
          <w:sz w:val="22"/>
          <w:szCs w:val="22"/>
        </w:rPr>
        <w:t>6</w:t>
      </w:r>
      <w:r w:rsidRPr="003454C4">
        <w:rPr>
          <w:rFonts w:ascii="Arial" w:eastAsia="Calibri" w:hAnsi="Arial" w:cs="Arial"/>
          <w:b/>
          <w:bCs/>
          <w:sz w:val="22"/>
          <w:szCs w:val="22"/>
          <w:lang w:val="en-GB"/>
        </w:rPr>
        <w:t xml:space="preserve"> of </w:t>
      </w:r>
      <w:hyperlink r:id="rId22" w:history="1">
        <w:r w:rsidRPr="003454C4">
          <w:rPr>
            <w:rFonts w:ascii="Arial" w:eastAsia="Calibri" w:hAnsi="Arial" w:cs="Arial"/>
            <w:b/>
            <w:bCs/>
            <w:sz w:val="22"/>
            <w:szCs w:val="22"/>
          </w:rPr>
          <w:t>EU Regulation No. 1060/2021</w:t>
        </w:r>
      </w:hyperlink>
      <w:r w:rsidRPr="003454C4">
        <w:rPr>
          <w:rFonts w:ascii="Arial" w:eastAsia="Calibri" w:hAnsi="Arial" w:cs="Arial"/>
          <w:b/>
          <w:bCs/>
          <w:sz w:val="22"/>
          <w:szCs w:val="22"/>
          <w:lang w:val="en-GB"/>
        </w:rPr>
        <w:t>, as follows</w:t>
      </w:r>
      <w:r w:rsidRPr="003454C4">
        <w:rPr>
          <w:rFonts w:ascii="Arial" w:eastAsia="Calibri" w:hAnsi="Arial" w:cs="Arial"/>
          <w:b/>
          <w:bCs/>
          <w:sz w:val="22"/>
          <w:szCs w:val="22"/>
        </w:rPr>
        <w:t xml:space="preserve">: </w:t>
      </w:r>
    </w:p>
    <w:p w14:paraId="25758DE8" w14:textId="15460F28" w:rsidR="00CA08AE" w:rsidRPr="003454C4" w:rsidRDefault="00CA08AE" w:rsidP="003454C4">
      <w:pPr>
        <w:pStyle w:val="oj-normal"/>
        <w:shd w:val="clear" w:color="auto" w:fill="FFFFFF"/>
        <w:spacing w:before="120" w:beforeAutospacing="0" w:after="0" w:afterAutospacing="0" w:line="276" w:lineRule="auto"/>
        <w:jc w:val="both"/>
        <w:rPr>
          <w:rFonts w:ascii="Arial" w:eastAsia="Calibri" w:hAnsi="Arial" w:cs="Arial"/>
          <w:sz w:val="22"/>
          <w:szCs w:val="22"/>
          <w:lang w:eastAsia="en-US"/>
        </w:rPr>
      </w:pPr>
      <w:r w:rsidRPr="003454C4">
        <w:rPr>
          <w:rFonts w:ascii="Arial" w:eastAsia="Calibri" w:hAnsi="Arial" w:cs="Arial"/>
          <w:sz w:val="22"/>
          <w:szCs w:val="22"/>
          <w:lang w:eastAsia="en-US"/>
        </w:rPr>
        <w:t xml:space="preserve">1.   A flat rate of up to 40 % of eligible direct staff costs </w:t>
      </w:r>
      <w:r w:rsidR="00FB2EF4">
        <w:rPr>
          <w:rFonts w:ascii="Arial" w:eastAsia="Calibri" w:hAnsi="Arial" w:cs="Arial"/>
          <w:sz w:val="22"/>
          <w:szCs w:val="22"/>
          <w:lang w:eastAsia="en-US"/>
        </w:rPr>
        <w:t>may</w:t>
      </w:r>
      <w:r w:rsidRPr="003454C4">
        <w:rPr>
          <w:rFonts w:ascii="Arial" w:eastAsia="Calibri" w:hAnsi="Arial" w:cs="Arial"/>
          <w:sz w:val="22"/>
          <w:szCs w:val="22"/>
          <w:lang w:eastAsia="en-US"/>
        </w:rPr>
        <w:t xml:space="preserve"> be used in order to cover the remaining eligible costs of an operation. </w:t>
      </w:r>
    </w:p>
    <w:p w14:paraId="29D1B10F" w14:textId="7765050C" w:rsidR="00CA08AE" w:rsidRPr="003454C4" w:rsidRDefault="00CA08AE" w:rsidP="003454C4">
      <w:pPr>
        <w:pStyle w:val="oj-normal"/>
        <w:shd w:val="clear" w:color="auto" w:fill="FFFFFF"/>
        <w:spacing w:before="120" w:beforeAutospacing="0" w:after="0" w:afterAutospacing="0" w:line="276" w:lineRule="auto"/>
        <w:jc w:val="both"/>
        <w:rPr>
          <w:rFonts w:ascii="Arial" w:eastAsia="Calibri" w:hAnsi="Arial" w:cs="Arial"/>
          <w:sz w:val="22"/>
          <w:szCs w:val="22"/>
          <w:lang w:eastAsia="en-US"/>
        </w:rPr>
      </w:pPr>
      <w:r w:rsidRPr="003454C4">
        <w:rPr>
          <w:rFonts w:ascii="Arial" w:eastAsia="Calibri" w:hAnsi="Arial" w:cs="Arial"/>
          <w:sz w:val="22"/>
          <w:szCs w:val="22"/>
          <w:lang w:eastAsia="en-US"/>
        </w:rPr>
        <w:t>2.   For operations supported by the ERDF, salaries and allowances paid to participants shall be considered additional eligible costs not included in the flat rate</w:t>
      </w:r>
      <w:r w:rsidR="00A65EE5">
        <w:rPr>
          <w:rFonts w:ascii="Arial" w:eastAsia="Calibri" w:hAnsi="Arial" w:cs="Arial"/>
          <w:sz w:val="22"/>
          <w:szCs w:val="22"/>
          <w:lang w:eastAsia="en-US"/>
        </w:rPr>
        <w:t xml:space="preserve"> (e.g.</w:t>
      </w:r>
      <w:r w:rsidR="00533139">
        <w:rPr>
          <w:rFonts w:ascii="Arial" w:eastAsia="Calibri" w:hAnsi="Arial" w:cs="Arial"/>
          <w:sz w:val="22"/>
          <w:szCs w:val="22"/>
          <w:lang w:eastAsia="en-US"/>
        </w:rPr>
        <w:t xml:space="preserve"> </w:t>
      </w:r>
      <w:r w:rsidR="00533139" w:rsidRPr="00593E38">
        <w:rPr>
          <w:rFonts w:ascii="Arial" w:eastAsia="Calibri" w:hAnsi="Arial" w:cs="Arial"/>
          <w:sz w:val="22"/>
          <w:szCs w:val="22"/>
          <w:lang w:eastAsia="en-US"/>
        </w:rPr>
        <w:t>allowances paid to the trainees</w:t>
      </w:r>
      <w:r w:rsidR="00593E38" w:rsidRPr="00593E38">
        <w:rPr>
          <w:rFonts w:ascii="Arial" w:eastAsia="Calibri" w:hAnsi="Arial" w:cs="Arial"/>
          <w:sz w:val="22"/>
          <w:szCs w:val="22"/>
          <w:lang w:eastAsia="en-US"/>
        </w:rPr>
        <w:t xml:space="preserve"> can be declared in addition to the direct staff costs and the flat rate)</w:t>
      </w:r>
      <w:r w:rsidRPr="003454C4">
        <w:rPr>
          <w:rFonts w:ascii="Arial" w:eastAsia="Calibri" w:hAnsi="Arial" w:cs="Arial"/>
          <w:sz w:val="22"/>
          <w:szCs w:val="22"/>
          <w:lang w:eastAsia="en-US"/>
        </w:rPr>
        <w:t>.</w:t>
      </w:r>
    </w:p>
    <w:p w14:paraId="5ECF36C1" w14:textId="53CC2572" w:rsidR="00CA08AE" w:rsidRPr="005F103B" w:rsidRDefault="00CA08AE" w:rsidP="006B2F2A">
      <w:pPr>
        <w:pStyle w:val="oj-normal"/>
        <w:shd w:val="clear" w:color="auto" w:fill="FFFFFF"/>
        <w:spacing w:before="120" w:beforeAutospacing="0" w:after="0" w:afterAutospacing="0" w:line="276" w:lineRule="auto"/>
        <w:jc w:val="both"/>
        <w:rPr>
          <w:rFonts w:ascii="Arial" w:eastAsia="Calibri" w:hAnsi="Arial" w:cs="Arial"/>
          <w:sz w:val="22"/>
          <w:szCs w:val="22"/>
          <w:lang w:val="en-US" w:eastAsia="en-US"/>
        </w:rPr>
      </w:pPr>
      <w:r w:rsidRPr="003454C4">
        <w:rPr>
          <w:rFonts w:ascii="Arial" w:eastAsia="Calibri" w:hAnsi="Arial" w:cs="Arial"/>
          <w:sz w:val="22"/>
          <w:szCs w:val="22"/>
          <w:lang w:eastAsia="en-US"/>
        </w:rPr>
        <w:t>3.   </w:t>
      </w:r>
      <w:r w:rsidRPr="00396675">
        <w:rPr>
          <w:rFonts w:ascii="Arial" w:eastAsia="Calibri" w:hAnsi="Arial" w:cs="Arial"/>
          <w:sz w:val="22"/>
          <w:szCs w:val="22"/>
          <w:lang w:eastAsia="en-US"/>
        </w:rPr>
        <w:t>The flat rate referred to in paragraph 1 of this Article shall be applied to staff costs</w:t>
      </w:r>
      <w:r w:rsidR="00081FD6" w:rsidRPr="00396675">
        <w:rPr>
          <w:rFonts w:ascii="Arial" w:eastAsia="Calibri" w:hAnsi="Arial" w:cs="Arial"/>
          <w:sz w:val="22"/>
          <w:szCs w:val="22"/>
          <w:lang w:eastAsia="en-US"/>
        </w:rPr>
        <w:t xml:space="preserve">, which will be reimbursed as real costs, according to the </w:t>
      </w:r>
      <w:r w:rsidR="006E5859" w:rsidRPr="00396675">
        <w:rPr>
          <w:rFonts w:ascii="Arial" w:eastAsia="Calibri" w:hAnsi="Arial" w:cs="Arial"/>
          <w:sz w:val="22"/>
          <w:szCs w:val="22"/>
          <w:lang w:eastAsia="en-US"/>
        </w:rPr>
        <w:t>relevant</w:t>
      </w:r>
      <w:r w:rsidR="00081FD6" w:rsidRPr="00396675">
        <w:rPr>
          <w:rFonts w:ascii="Arial" w:eastAsia="Calibri" w:hAnsi="Arial" w:cs="Arial"/>
          <w:sz w:val="22"/>
          <w:szCs w:val="22"/>
          <w:lang w:eastAsia="en-US"/>
        </w:rPr>
        <w:t xml:space="preserve"> legislation (full-time</w:t>
      </w:r>
      <w:r w:rsidR="006E5859" w:rsidRPr="00396675">
        <w:rPr>
          <w:rFonts w:ascii="Arial" w:eastAsia="Calibri" w:hAnsi="Arial" w:cs="Arial"/>
          <w:sz w:val="22"/>
          <w:szCs w:val="22"/>
          <w:lang w:eastAsia="en-US"/>
        </w:rPr>
        <w:t>, fixed or flexi</w:t>
      </w:r>
      <w:r w:rsidR="000E0BB1" w:rsidRPr="00396675">
        <w:rPr>
          <w:rFonts w:ascii="Arial" w:eastAsia="Calibri" w:hAnsi="Arial" w:cs="Arial"/>
          <w:sz w:val="22"/>
          <w:szCs w:val="22"/>
          <w:lang w:eastAsia="en-US"/>
        </w:rPr>
        <w:t xml:space="preserve">ble </w:t>
      </w:r>
      <w:r w:rsidR="00081FD6" w:rsidRPr="00396675">
        <w:rPr>
          <w:rFonts w:ascii="Arial" w:eastAsia="Calibri" w:hAnsi="Arial" w:cs="Arial"/>
          <w:sz w:val="22"/>
          <w:szCs w:val="22"/>
          <w:lang w:eastAsia="en-US"/>
        </w:rPr>
        <w:t xml:space="preserve">part-time </w:t>
      </w:r>
      <w:r w:rsidR="000E0BB1" w:rsidRPr="00396675">
        <w:rPr>
          <w:rFonts w:ascii="Arial" w:eastAsia="Calibri" w:hAnsi="Arial" w:cs="Arial"/>
          <w:sz w:val="22"/>
          <w:szCs w:val="22"/>
          <w:lang w:eastAsia="en-US"/>
        </w:rPr>
        <w:t xml:space="preserve">and hourly based </w:t>
      </w:r>
      <w:r w:rsidR="00081FD6" w:rsidRPr="00396675">
        <w:rPr>
          <w:rFonts w:ascii="Arial" w:eastAsia="Calibri" w:hAnsi="Arial" w:cs="Arial"/>
          <w:sz w:val="22"/>
          <w:szCs w:val="22"/>
          <w:lang w:eastAsia="en-US"/>
        </w:rPr>
        <w:t>employ</w:t>
      </w:r>
      <w:r w:rsidR="000E0BB1" w:rsidRPr="00396675">
        <w:rPr>
          <w:rFonts w:ascii="Arial" w:eastAsia="Calibri" w:hAnsi="Arial" w:cs="Arial"/>
          <w:sz w:val="22"/>
          <w:szCs w:val="22"/>
          <w:lang w:eastAsia="en-US"/>
        </w:rPr>
        <w:t>ment contracts)</w:t>
      </w:r>
      <w:r w:rsidR="00081FD6" w:rsidRPr="00396675">
        <w:rPr>
          <w:rFonts w:ascii="Arial" w:eastAsia="Calibri" w:hAnsi="Arial" w:cs="Arial"/>
          <w:sz w:val="22"/>
          <w:szCs w:val="22"/>
          <w:lang w:eastAsia="en-US"/>
        </w:rPr>
        <w:t>.</w:t>
      </w:r>
      <w:r w:rsidR="002E526E" w:rsidRPr="00396675">
        <w:rPr>
          <w:rFonts w:ascii="Arial" w:eastAsia="Calibri" w:hAnsi="Arial" w:cs="Arial"/>
          <w:sz w:val="22"/>
          <w:szCs w:val="22"/>
          <w:lang w:eastAsia="en-US"/>
        </w:rPr>
        <w:t xml:space="preserve"> The flat rate shall not be applied to staff costs calculated on the basis of a flat rate as referred to in Article </w:t>
      </w:r>
      <w:r w:rsidR="00792663" w:rsidRPr="00396675">
        <w:rPr>
          <w:rFonts w:ascii="Arial" w:eastAsia="Calibri" w:hAnsi="Arial" w:cs="Arial"/>
          <w:sz w:val="22"/>
          <w:szCs w:val="22"/>
          <w:lang w:eastAsia="en-US"/>
        </w:rPr>
        <w:t xml:space="preserve">39, </w:t>
      </w:r>
      <w:r w:rsidR="00B576EA" w:rsidRPr="00396675">
        <w:rPr>
          <w:rFonts w:ascii="Arial" w:eastAsia="Calibri" w:hAnsi="Arial" w:cs="Arial"/>
          <w:sz w:val="22"/>
          <w:szCs w:val="22"/>
          <w:lang w:eastAsia="en-US"/>
        </w:rPr>
        <w:t>para</w:t>
      </w:r>
      <w:r w:rsidR="00792663" w:rsidRPr="00396675">
        <w:rPr>
          <w:rFonts w:ascii="Arial" w:eastAsia="Calibri" w:hAnsi="Arial" w:cs="Arial"/>
          <w:sz w:val="22"/>
          <w:szCs w:val="22"/>
          <w:lang w:eastAsia="en-US"/>
        </w:rPr>
        <w:t>. 3., letter (c).</w:t>
      </w:r>
    </w:p>
    <w:p w14:paraId="4A4846E4" w14:textId="77777777" w:rsidR="00B1378E" w:rsidRPr="003454C4" w:rsidRDefault="00B1378E" w:rsidP="006B2F2A">
      <w:pPr>
        <w:pStyle w:val="oj-normal"/>
        <w:shd w:val="clear" w:color="auto" w:fill="FFFFFF"/>
        <w:spacing w:before="120" w:beforeAutospacing="0" w:after="0" w:afterAutospacing="0" w:line="276" w:lineRule="auto"/>
        <w:jc w:val="both"/>
        <w:rPr>
          <w:rFonts w:ascii="Arial" w:eastAsia="Calibri" w:hAnsi="Arial" w:cs="Arial"/>
          <w:sz w:val="22"/>
          <w:szCs w:val="22"/>
          <w:lang w:eastAsia="en-US"/>
        </w:rPr>
      </w:pPr>
    </w:p>
    <w:p w14:paraId="3FF929AD" w14:textId="08379A5F" w:rsidR="00E50521" w:rsidRPr="003454C4" w:rsidRDefault="00E50521" w:rsidP="003454C4">
      <w:pPr>
        <w:pStyle w:val="Heading1"/>
        <w:numPr>
          <w:ilvl w:val="0"/>
          <w:numId w:val="0"/>
        </w:numPr>
        <w:shd w:val="clear" w:color="auto" w:fill="B6DDE8" w:themeFill="accent5" w:themeFillTint="66"/>
        <w:spacing w:before="0" w:after="120" w:line="276" w:lineRule="auto"/>
        <w:ind w:left="432" w:hanging="432"/>
        <w:rPr>
          <w:rFonts w:ascii="Arial" w:eastAsia="Calibri" w:hAnsi="Arial" w:cs="Arial"/>
          <w:sz w:val="22"/>
          <w:szCs w:val="22"/>
          <w:lang w:val="en-GB"/>
        </w:rPr>
      </w:pPr>
      <w:bookmarkStart w:id="55" w:name="_Toc130541013"/>
      <w:bookmarkStart w:id="56" w:name="_Toc445739249"/>
      <w:r w:rsidRPr="003454C4">
        <w:rPr>
          <w:rFonts w:ascii="Arial" w:eastAsia="Calibri" w:hAnsi="Arial" w:cs="Arial"/>
          <w:sz w:val="22"/>
          <w:szCs w:val="22"/>
          <w:lang w:val="en-GB"/>
        </w:rPr>
        <w:t xml:space="preserve">CHAPTER </w:t>
      </w:r>
      <w:r w:rsidR="00F145F9" w:rsidRPr="003454C4">
        <w:rPr>
          <w:rFonts w:ascii="Arial" w:eastAsia="Calibri" w:hAnsi="Arial" w:cs="Arial"/>
          <w:sz w:val="22"/>
          <w:szCs w:val="22"/>
          <w:lang w:val="en-GB"/>
        </w:rPr>
        <w:t>3</w:t>
      </w:r>
      <w:r w:rsidRPr="003454C4">
        <w:rPr>
          <w:rFonts w:ascii="Arial" w:eastAsia="Calibri" w:hAnsi="Arial" w:cs="Arial"/>
          <w:sz w:val="22"/>
          <w:szCs w:val="22"/>
          <w:lang w:val="en-GB"/>
        </w:rPr>
        <w:t>. HOW TO APPLY</w:t>
      </w:r>
      <w:bookmarkEnd w:id="55"/>
    </w:p>
    <w:p w14:paraId="3A697704" w14:textId="6DBC4738" w:rsidR="005465B7" w:rsidRPr="003454C4" w:rsidRDefault="00F145F9" w:rsidP="003454C4">
      <w:pPr>
        <w:pStyle w:val="Heading1"/>
        <w:numPr>
          <w:ilvl w:val="0"/>
          <w:numId w:val="0"/>
        </w:numPr>
        <w:shd w:val="clear" w:color="auto" w:fill="B6DDE8" w:themeFill="accent5" w:themeFillTint="66"/>
        <w:spacing w:before="0" w:after="120" w:line="276" w:lineRule="auto"/>
        <w:ind w:left="432" w:hanging="432"/>
        <w:rPr>
          <w:rFonts w:ascii="Arial" w:eastAsia="Calibri" w:hAnsi="Arial" w:cs="Arial"/>
          <w:sz w:val="22"/>
          <w:szCs w:val="22"/>
          <w:lang w:val="en-GB"/>
        </w:rPr>
      </w:pPr>
      <w:bookmarkStart w:id="57" w:name="_Toc130541014"/>
      <w:r w:rsidRPr="003454C4">
        <w:rPr>
          <w:rFonts w:ascii="Arial" w:eastAsia="Calibri" w:hAnsi="Arial" w:cs="Arial"/>
          <w:sz w:val="22"/>
          <w:szCs w:val="22"/>
          <w:lang w:val="en-GB"/>
        </w:rPr>
        <w:t>3</w:t>
      </w:r>
      <w:r w:rsidR="005465B7" w:rsidRPr="003454C4">
        <w:rPr>
          <w:rFonts w:ascii="Arial" w:eastAsia="Calibri" w:hAnsi="Arial" w:cs="Arial"/>
          <w:sz w:val="22"/>
          <w:szCs w:val="22"/>
          <w:lang w:val="en-GB"/>
        </w:rPr>
        <w:t>.1 Process overview</w:t>
      </w:r>
      <w:bookmarkEnd w:id="56"/>
      <w:bookmarkEnd w:id="57"/>
    </w:p>
    <w:p w14:paraId="0C2B8528" w14:textId="77777777" w:rsidR="00F145F9" w:rsidRPr="003454C4" w:rsidRDefault="00F145F9" w:rsidP="003454C4">
      <w:pPr>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For the present call for project proposals, the application process shall be done through the programme’s Electronic Management System (JEMS). The JEMS is accessible at the following web address: </w:t>
      </w:r>
      <w:hyperlink r:id="rId23" w:history="1">
        <w:r w:rsidRPr="003454C4">
          <w:rPr>
            <w:rStyle w:val="Hyperlink"/>
            <w:rFonts w:ascii="Arial" w:eastAsia="Calibri" w:hAnsi="Arial" w:cs="Arial"/>
            <w:sz w:val="22"/>
            <w:szCs w:val="22"/>
            <w:lang w:val="en-GB"/>
          </w:rPr>
          <w:t>https://jems.interact-eu.net/manual/</w:t>
        </w:r>
      </w:hyperlink>
      <w:r w:rsidRPr="003454C4">
        <w:rPr>
          <w:rFonts w:ascii="Arial" w:eastAsia="Calibri" w:hAnsi="Arial" w:cs="Arial"/>
          <w:sz w:val="22"/>
          <w:szCs w:val="22"/>
          <w:lang w:val="en-GB"/>
        </w:rPr>
        <w:t>.</w:t>
      </w:r>
    </w:p>
    <w:p w14:paraId="7CA0155C" w14:textId="41458B70" w:rsidR="00F145F9" w:rsidRPr="003454C4" w:rsidRDefault="00F145F9" w:rsidP="003454C4">
      <w:pPr>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The Applicant’s Guide and JEMS manual provide potential </w:t>
      </w:r>
      <w:r w:rsidR="00F1779D" w:rsidRPr="003454C4">
        <w:rPr>
          <w:rFonts w:ascii="Arial" w:eastAsia="Calibri" w:hAnsi="Arial" w:cs="Arial"/>
          <w:sz w:val="22"/>
          <w:szCs w:val="22"/>
          <w:lang w:val="en-GB"/>
        </w:rPr>
        <w:t xml:space="preserve">partners </w:t>
      </w:r>
      <w:r w:rsidRPr="003454C4">
        <w:rPr>
          <w:rFonts w:ascii="Arial" w:eastAsia="Calibri" w:hAnsi="Arial" w:cs="Arial"/>
          <w:sz w:val="22"/>
          <w:szCs w:val="22"/>
          <w:lang w:val="en-GB"/>
        </w:rPr>
        <w:t>with detailed guidelines on the application for funding process.</w:t>
      </w:r>
    </w:p>
    <w:p w14:paraId="246075B7" w14:textId="0AF40C80" w:rsidR="00F145F9" w:rsidRPr="003454C4" w:rsidRDefault="00F145F9" w:rsidP="003454C4">
      <w:pPr>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The Applicant’s Guide, Annexes and JEMS manual are available on the following website: </w:t>
      </w:r>
      <w:hyperlink r:id="rId24" w:history="1">
        <w:r w:rsidRPr="003454C4">
          <w:rPr>
            <w:rStyle w:val="Hyperlink"/>
            <w:rFonts w:ascii="Arial" w:eastAsia="Calibri" w:hAnsi="Arial" w:cs="Arial"/>
            <w:sz w:val="22"/>
            <w:szCs w:val="22"/>
            <w:lang w:val="en-GB"/>
          </w:rPr>
          <w:t>www.interreg-rohu.eu</w:t>
        </w:r>
      </w:hyperlink>
      <w:r w:rsidRPr="003454C4">
        <w:rPr>
          <w:rFonts w:ascii="Arial" w:eastAsia="Calibri" w:hAnsi="Arial" w:cs="Arial"/>
          <w:sz w:val="22"/>
          <w:szCs w:val="22"/>
          <w:lang w:val="en-GB"/>
        </w:rPr>
        <w:t xml:space="preserve">. </w:t>
      </w:r>
    </w:p>
    <w:p w14:paraId="7B079FD4" w14:textId="187B71C1" w:rsidR="005465B7" w:rsidRPr="003454C4" w:rsidRDefault="005465B7" w:rsidP="003454C4">
      <w:pPr>
        <w:keepNext w:val="0"/>
        <w:spacing w:after="120" w:line="276" w:lineRule="auto"/>
        <w:rPr>
          <w:rFonts w:ascii="Arial" w:eastAsia="Calibri" w:hAnsi="Arial" w:cs="Arial"/>
          <w:sz w:val="22"/>
          <w:szCs w:val="22"/>
          <w:lang w:val="en-GB"/>
        </w:rPr>
      </w:pPr>
      <w:r w:rsidRPr="003454C4">
        <w:rPr>
          <w:rFonts w:ascii="Arial" w:hAnsi="Arial" w:cs="Arial"/>
          <w:bCs/>
          <w:kern w:val="32"/>
          <w:sz w:val="22"/>
          <w:szCs w:val="22"/>
          <w:lang w:val="en-GB"/>
        </w:rPr>
        <w:t xml:space="preserve">As there are two or more </w:t>
      </w:r>
      <w:r w:rsidR="009E0A4F" w:rsidRPr="003454C4">
        <w:rPr>
          <w:rFonts w:ascii="Arial" w:hAnsi="Arial" w:cs="Arial"/>
          <w:bCs/>
          <w:kern w:val="32"/>
          <w:sz w:val="22"/>
          <w:szCs w:val="22"/>
          <w:lang w:val="en-GB"/>
        </w:rPr>
        <w:t xml:space="preserve">partners </w:t>
      </w:r>
      <w:r w:rsidR="00602A54" w:rsidRPr="003454C4">
        <w:rPr>
          <w:rFonts w:ascii="Arial" w:hAnsi="Arial" w:cs="Arial"/>
          <w:bCs/>
          <w:kern w:val="32"/>
          <w:sz w:val="22"/>
          <w:szCs w:val="22"/>
          <w:lang w:val="en-GB"/>
        </w:rPr>
        <w:t>cooperating in a</w:t>
      </w:r>
      <w:r w:rsidRPr="003454C4">
        <w:rPr>
          <w:rFonts w:ascii="Arial" w:hAnsi="Arial" w:cs="Arial"/>
          <w:bCs/>
          <w:kern w:val="32"/>
          <w:sz w:val="22"/>
          <w:szCs w:val="22"/>
          <w:lang w:val="en-GB"/>
        </w:rPr>
        <w:t xml:space="preserve"> project, one of them shall be designated</w:t>
      </w:r>
      <w:r w:rsidRPr="003454C4">
        <w:rPr>
          <w:rFonts w:ascii="Arial" w:eastAsia="Calibri" w:hAnsi="Arial" w:cs="Arial"/>
          <w:sz w:val="22"/>
          <w:szCs w:val="22"/>
          <w:lang w:val="en-GB"/>
        </w:rPr>
        <w:t xml:space="preserve"> as the Lead. The Lead Applicant/</w:t>
      </w:r>
      <w:r w:rsidR="00BF5AE9" w:rsidRPr="003454C4">
        <w:rPr>
          <w:rFonts w:ascii="Arial" w:eastAsia="Calibri" w:hAnsi="Arial" w:cs="Arial"/>
          <w:sz w:val="22"/>
          <w:szCs w:val="22"/>
          <w:lang w:val="en-GB"/>
        </w:rPr>
        <w:t>Partner</w:t>
      </w:r>
      <w:r w:rsidRPr="003454C4">
        <w:rPr>
          <w:rFonts w:ascii="Arial" w:eastAsia="Calibri" w:hAnsi="Arial" w:cs="Arial"/>
          <w:sz w:val="22"/>
          <w:szCs w:val="22"/>
          <w:vertAlign w:val="superscript"/>
          <w:lang w:val="en-GB"/>
        </w:rPr>
        <w:footnoteReference w:id="11"/>
      </w:r>
      <w:r w:rsidRPr="003454C4">
        <w:rPr>
          <w:rFonts w:ascii="Arial" w:eastAsia="Calibri" w:hAnsi="Arial" w:cs="Arial"/>
          <w:sz w:val="22"/>
          <w:szCs w:val="22"/>
          <w:lang w:val="en-GB"/>
        </w:rPr>
        <w:t xml:space="preserve"> shall be established in one of the two </w:t>
      </w:r>
      <w:r w:rsidR="005E7238" w:rsidRPr="003454C4">
        <w:rPr>
          <w:rFonts w:ascii="Arial" w:eastAsia="Calibri" w:hAnsi="Arial" w:cs="Arial"/>
          <w:sz w:val="22"/>
          <w:szCs w:val="22"/>
          <w:lang w:val="en-GB"/>
        </w:rPr>
        <w:t>Member States</w:t>
      </w:r>
      <w:r w:rsidRPr="003454C4">
        <w:rPr>
          <w:rFonts w:ascii="Arial" w:eastAsia="Calibri" w:hAnsi="Arial" w:cs="Arial"/>
          <w:sz w:val="22"/>
          <w:szCs w:val="22"/>
          <w:lang w:val="en-GB"/>
        </w:rPr>
        <w:t xml:space="preserve"> to the programme.</w:t>
      </w:r>
    </w:p>
    <w:p w14:paraId="7868EFEF" w14:textId="500E36BC" w:rsidR="005465B7" w:rsidRPr="003454C4" w:rsidRDefault="005465B7" w:rsidP="003454C4">
      <w:pPr>
        <w:keepNext w:val="0"/>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lastRenderedPageBreak/>
        <w:t xml:space="preserve">Moreover, all applicants should dispose of the knowledge, </w:t>
      </w:r>
      <w:r w:rsidR="00946E45" w:rsidRPr="003454C4">
        <w:rPr>
          <w:rFonts w:ascii="Arial" w:eastAsia="Calibri" w:hAnsi="Arial" w:cs="Arial"/>
          <w:sz w:val="22"/>
          <w:szCs w:val="22"/>
          <w:lang w:val="en-GB"/>
        </w:rPr>
        <w:t>resources,</w:t>
      </w:r>
      <w:r w:rsidRPr="003454C4">
        <w:rPr>
          <w:rFonts w:ascii="Arial" w:eastAsia="Calibri" w:hAnsi="Arial" w:cs="Arial"/>
          <w:sz w:val="22"/>
          <w:szCs w:val="22"/>
          <w:lang w:val="en-GB"/>
        </w:rPr>
        <w:t xml:space="preserve"> and capacity to fulfil their designated tasks. The applicants must state their financial and administrative capacity to manage their share of the project.</w:t>
      </w:r>
    </w:p>
    <w:p w14:paraId="6CC9A3E0" w14:textId="20411E62" w:rsidR="005465B7" w:rsidRPr="003454C4" w:rsidRDefault="007E2E57" w:rsidP="003454C4">
      <w:pPr>
        <w:keepNext w:val="0"/>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T</w:t>
      </w:r>
      <w:r w:rsidR="005465B7" w:rsidRPr="003454C4">
        <w:rPr>
          <w:rFonts w:ascii="Arial" w:eastAsia="Calibri" w:hAnsi="Arial" w:cs="Arial"/>
          <w:sz w:val="22"/>
          <w:szCs w:val="22"/>
          <w:lang w:val="en-GB"/>
        </w:rPr>
        <w:t>he same applicants will need to sign the partnership agreement before the Lead will be in the position of signing the subsidy contract with the MA.</w:t>
      </w:r>
    </w:p>
    <w:p w14:paraId="45EE8D89" w14:textId="59C5668C" w:rsidR="005465B7" w:rsidRPr="003454C4" w:rsidRDefault="005465B7" w:rsidP="003454C4">
      <w:pPr>
        <w:keepNext w:val="0"/>
        <w:spacing w:after="120" w:line="276" w:lineRule="auto"/>
        <w:rPr>
          <w:rFonts w:ascii="Arial" w:eastAsia="Calibri" w:hAnsi="Arial" w:cs="Arial"/>
          <w:bCs/>
          <w:iCs/>
          <w:sz w:val="22"/>
          <w:szCs w:val="22"/>
          <w:lang w:val="en-GB"/>
        </w:rPr>
      </w:pPr>
      <w:r w:rsidRPr="003454C4">
        <w:rPr>
          <w:rFonts w:ascii="Arial" w:eastAsia="Calibri" w:hAnsi="Arial" w:cs="Arial"/>
          <w:bCs/>
          <w:iCs/>
          <w:sz w:val="22"/>
          <w:szCs w:val="22"/>
          <w:lang w:val="en-GB"/>
        </w:rPr>
        <w:t>Make sure you fill-in</w:t>
      </w:r>
      <w:r w:rsidR="0056554F" w:rsidRPr="003454C4">
        <w:rPr>
          <w:rFonts w:ascii="Arial" w:eastAsia="Calibri" w:hAnsi="Arial" w:cs="Arial"/>
          <w:bCs/>
          <w:iCs/>
          <w:sz w:val="22"/>
          <w:szCs w:val="22"/>
          <w:lang w:val="en-GB"/>
        </w:rPr>
        <w:t>, correctly and completely, the</w:t>
      </w:r>
      <w:r w:rsidR="006C033B" w:rsidRPr="003454C4">
        <w:rPr>
          <w:rFonts w:ascii="Arial" w:eastAsia="Calibri" w:hAnsi="Arial" w:cs="Arial"/>
          <w:bCs/>
          <w:iCs/>
          <w:sz w:val="22"/>
          <w:szCs w:val="22"/>
          <w:lang w:val="en-GB"/>
        </w:rPr>
        <w:t xml:space="preserve"> Application</w:t>
      </w:r>
      <w:r w:rsidR="00602A54" w:rsidRPr="003454C4">
        <w:rPr>
          <w:rFonts w:ascii="Arial" w:eastAsia="Calibri" w:hAnsi="Arial" w:cs="Arial"/>
          <w:bCs/>
          <w:iCs/>
          <w:sz w:val="22"/>
          <w:szCs w:val="22"/>
          <w:lang w:val="en-GB"/>
        </w:rPr>
        <w:t xml:space="preserve"> and its A</w:t>
      </w:r>
      <w:r w:rsidRPr="003454C4">
        <w:rPr>
          <w:rFonts w:ascii="Arial" w:eastAsia="Calibri" w:hAnsi="Arial" w:cs="Arial"/>
          <w:bCs/>
          <w:iCs/>
          <w:sz w:val="22"/>
          <w:szCs w:val="22"/>
          <w:lang w:val="en-GB"/>
        </w:rPr>
        <w:t xml:space="preserve">nnexes and </w:t>
      </w:r>
      <w:r w:rsidR="00C469E8" w:rsidRPr="003454C4">
        <w:rPr>
          <w:rFonts w:ascii="Arial" w:eastAsia="Calibri" w:hAnsi="Arial" w:cs="Arial"/>
          <w:bCs/>
          <w:iCs/>
          <w:sz w:val="22"/>
          <w:szCs w:val="22"/>
          <w:lang w:val="en-GB"/>
        </w:rPr>
        <w:t xml:space="preserve">attach </w:t>
      </w:r>
      <w:r w:rsidR="00602A54" w:rsidRPr="003454C4">
        <w:rPr>
          <w:rFonts w:ascii="Arial" w:eastAsia="Calibri" w:hAnsi="Arial" w:cs="Arial"/>
          <w:bCs/>
          <w:iCs/>
          <w:sz w:val="22"/>
          <w:szCs w:val="22"/>
          <w:lang w:val="en-GB"/>
        </w:rPr>
        <w:t>all related documents. The A</w:t>
      </w:r>
      <w:r w:rsidRPr="003454C4">
        <w:rPr>
          <w:rFonts w:ascii="Arial" w:eastAsia="Calibri" w:hAnsi="Arial" w:cs="Arial"/>
          <w:bCs/>
          <w:iCs/>
          <w:sz w:val="22"/>
          <w:szCs w:val="22"/>
          <w:lang w:val="en-GB"/>
        </w:rPr>
        <w:t xml:space="preserve">nnexes are part of the </w:t>
      </w:r>
      <w:r w:rsidR="00602A54" w:rsidRPr="003454C4">
        <w:rPr>
          <w:rFonts w:ascii="Arial" w:eastAsia="Calibri" w:hAnsi="Arial" w:cs="Arial"/>
          <w:bCs/>
          <w:iCs/>
          <w:sz w:val="22"/>
          <w:szCs w:val="22"/>
          <w:lang w:val="en-GB"/>
        </w:rPr>
        <w:t>Project</w:t>
      </w:r>
      <w:r w:rsidR="006C033B" w:rsidRPr="003454C4">
        <w:rPr>
          <w:rFonts w:ascii="Arial" w:eastAsia="Calibri" w:hAnsi="Arial" w:cs="Arial"/>
          <w:bCs/>
          <w:iCs/>
          <w:sz w:val="22"/>
          <w:szCs w:val="22"/>
          <w:lang w:val="en-GB"/>
        </w:rPr>
        <w:t xml:space="preserve"> Application</w:t>
      </w:r>
      <w:r w:rsidRPr="003454C4">
        <w:rPr>
          <w:rFonts w:ascii="Arial" w:eastAsia="Calibri" w:hAnsi="Arial" w:cs="Arial"/>
          <w:bCs/>
          <w:iCs/>
          <w:sz w:val="22"/>
          <w:szCs w:val="22"/>
          <w:lang w:val="en-GB"/>
        </w:rPr>
        <w:t>.</w:t>
      </w:r>
    </w:p>
    <w:p w14:paraId="6BB89117" w14:textId="7923C8AA" w:rsidR="005465B7" w:rsidRPr="003454C4" w:rsidRDefault="005465B7" w:rsidP="003454C4">
      <w:pPr>
        <w:keepNext w:val="0"/>
        <w:spacing w:after="120" w:line="276" w:lineRule="auto"/>
        <w:rPr>
          <w:rFonts w:ascii="Arial" w:eastAsia="Calibri" w:hAnsi="Arial" w:cs="Arial"/>
          <w:bCs/>
          <w:iCs/>
          <w:sz w:val="22"/>
          <w:szCs w:val="22"/>
          <w:lang w:val="en-GB"/>
        </w:rPr>
      </w:pPr>
      <w:r w:rsidRPr="003454C4">
        <w:rPr>
          <w:rFonts w:ascii="Arial" w:eastAsia="Calibri" w:hAnsi="Arial" w:cs="Arial"/>
          <w:bCs/>
          <w:iCs/>
          <w:sz w:val="22"/>
          <w:szCs w:val="22"/>
          <w:lang w:val="en-GB"/>
        </w:rPr>
        <w:t>Applicat</w:t>
      </w:r>
      <w:r w:rsidR="00602A54" w:rsidRPr="003454C4">
        <w:rPr>
          <w:rFonts w:ascii="Arial" w:eastAsia="Calibri" w:hAnsi="Arial" w:cs="Arial"/>
          <w:bCs/>
          <w:iCs/>
          <w:sz w:val="22"/>
          <w:szCs w:val="22"/>
          <w:lang w:val="en-GB"/>
        </w:rPr>
        <w:t>ions and A</w:t>
      </w:r>
      <w:r w:rsidRPr="003454C4">
        <w:rPr>
          <w:rFonts w:ascii="Arial" w:eastAsia="Calibri" w:hAnsi="Arial" w:cs="Arial"/>
          <w:bCs/>
          <w:iCs/>
          <w:sz w:val="22"/>
          <w:szCs w:val="22"/>
          <w:lang w:val="en-GB"/>
        </w:rPr>
        <w:t>nnexes must be submitted using the standard templates</w:t>
      </w:r>
      <w:r w:rsidR="00401856" w:rsidRPr="003454C4">
        <w:rPr>
          <w:rFonts w:ascii="Arial" w:eastAsia="Calibri" w:hAnsi="Arial" w:cs="Arial"/>
          <w:bCs/>
          <w:iCs/>
          <w:sz w:val="22"/>
          <w:szCs w:val="22"/>
          <w:lang w:val="en-GB"/>
        </w:rPr>
        <w:t xml:space="preserve"> </w:t>
      </w:r>
      <w:r w:rsidRPr="003454C4">
        <w:rPr>
          <w:rFonts w:ascii="Arial" w:eastAsia="Calibri" w:hAnsi="Arial" w:cs="Arial"/>
          <w:bCs/>
          <w:iCs/>
          <w:sz w:val="22"/>
          <w:szCs w:val="22"/>
          <w:lang w:val="en-GB"/>
        </w:rPr>
        <w:t xml:space="preserve">included in the Applicant’s Guide (pay particular attention to observing the limit of characters imposed </w:t>
      </w:r>
      <w:r w:rsidR="00D7530A" w:rsidRPr="003454C4">
        <w:rPr>
          <w:rFonts w:ascii="Arial" w:eastAsia="Calibri" w:hAnsi="Arial" w:cs="Arial"/>
          <w:bCs/>
          <w:iCs/>
          <w:sz w:val="22"/>
          <w:szCs w:val="22"/>
          <w:lang w:val="en-GB"/>
        </w:rPr>
        <w:t>by</w:t>
      </w:r>
      <w:r w:rsidRPr="003454C4">
        <w:rPr>
          <w:rFonts w:ascii="Arial" w:eastAsia="Calibri" w:hAnsi="Arial" w:cs="Arial"/>
          <w:bCs/>
          <w:iCs/>
          <w:sz w:val="22"/>
          <w:szCs w:val="22"/>
          <w:lang w:val="en-GB"/>
        </w:rPr>
        <w:t xml:space="preserve"> the </w:t>
      </w:r>
      <w:r w:rsidR="00D7530A" w:rsidRPr="003454C4">
        <w:rPr>
          <w:rFonts w:ascii="Arial" w:eastAsia="Calibri" w:hAnsi="Arial" w:cs="Arial"/>
          <w:bCs/>
          <w:iCs/>
          <w:sz w:val="22"/>
          <w:szCs w:val="22"/>
          <w:lang w:val="en-GB"/>
        </w:rPr>
        <w:t>JEMS</w:t>
      </w:r>
      <w:r w:rsidRPr="003454C4">
        <w:rPr>
          <w:rFonts w:ascii="Arial" w:eastAsia="Calibri" w:hAnsi="Arial" w:cs="Arial"/>
          <w:bCs/>
          <w:iCs/>
          <w:sz w:val="22"/>
          <w:szCs w:val="22"/>
          <w:lang w:val="en-GB"/>
        </w:rPr>
        <w:t xml:space="preserve"> </w:t>
      </w:r>
      <w:r w:rsidR="00D7530A" w:rsidRPr="003454C4">
        <w:rPr>
          <w:rFonts w:ascii="Arial" w:eastAsia="Calibri" w:hAnsi="Arial" w:cs="Arial"/>
          <w:bCs/>
          <w:iCs/>
          <w:sz w:val="22"/>
          <w:szCs w:val="22"/>
          <w:lang w:val="en-GB"/>
        </w:rPr>
        <w:t>within the</w:t>
      </w:r>
      <w:r w:rsidRPr="003454C4">
        <w:rPr>
          <w:rFonts w:ascii="Arial" w:eastAsia="Calibri" w:hAnsi="Arial" w:cs="Arial"/>
          <w:bCs/>
          <w:iCs/>
          <w:sz w:val="22"/>
          <w:szCs w:val="22"/>
          <w:lang w:val="en-GB"/>
        </w:rPr>
        <w:t xml:space="preserve"> </w:t>
      </w:r>
      <w:r w:rsidR="00D74BF9" w:rsidRPr="003454C4">
        <w:rPr>
          <w:rFonts w:ascii="Arial" w:eastAsia="Calibri" w:hAnsi="Arial" w:cs="Arial"/>
          <w:bCs/>
          <w:iCs/>
          <w:sz w:val="22"/>
          <w:szCs w:val="22"/>
          <w:lang w:val="en-GB"/>
        </w:rPr>
        <w:t>A</w:t>
      </w:r>
      <w:r w:rsidRPr="003454C4">
        <w:rPr>
          <w:rFonts w:ascii="Arial" w:eastAsia="Calibri" w:hAnsi="Arial" w:cs="Arial"/>
          <w:bCs/>
          <w:iCs/>
          <w:sz w:val="22"/>
          <w:szCs w:val="22"/>
          <w:lang w:val="en-GB"/>
        </w:rPr>
        <w:t xml:space="preserve">pplication </w:t>
      </w:r>
      <w:r w:rsidR="00D74BF9" w:rsidRPr="003454C4">
        <w:rPr>
          <w:rFonts w:ascii="Arial" w:eastAsia="Calibri" w:hAnsi="Arial" w:cs="Arial"/>
          <w:bCs/>
          <w:iCs/>
          <w:sz w:val="22"/>
          <w:szCs w:val="22"/>
          <w:lang w:val="en-GB"/>
        </w:rPr>
        <w:t>F</w:t>
      </w:r>
      <w:r w:rsidRPr="003454C4">
        <w:rPr>
          <w:rFonts w:ascii="Arial" w:eastAsia="Calibri" w:hAnsi="Arial" w:cs="Arial"/>
          <w:bCs/>
          <w:iCs/>
          <w:sz w:val="22"/>
          <w:szCs w:val="22"/>
          <w:lang w:val="en-GB"/>
        </w:rPr>
        <w:t>orm).</w:t>
      </w:r>
    </w:p>
    <w:p w14:paraId="65609551" w14:textId="2032F098" w:rsidR="005465B7" w:rsidRPr="003D2337" w:rsidRDefault="005465B7" w:rsidP="003454C4">
      <w:pPr>
        <w:keepNext w:val="0"/>
        <w:spacing w:after="120" w:line="276" w:lineRule="auto"/>
        <w:rPr>
          <w:rFonts w:ascii="Arial" w:eastAsia="Calibri" w:hAnsi="Arial" w:cs="Arial"/>
          <w:bCs/>
          <w:iCs/>
          <w:sz w:val="22"/>
          <w:szCs w:val="22"/>
          <w:lang w:val="en-GB"/>
        </w:rPr>
      </w:pPr>
      <w:r w:rsidRPr="003454C4">
        <w:rPr>
          <w:rFonts w:ascii="Arial" w:eastAsia="Calibri" w:hAnsi="Arial" w:cs="Arial"/>
          <w:bCs/>
          <w:iCs/>
          <w:sz w:val="22"/>
          <w:szCs w:val="22"/>
          <w:lang w:val="en-GB"/>
        </w:rPr>
        <w:t xml:space="preserve">The </w:t>
      </w:r>
      <w:r w:rsidR="008B0609" w:rsidRPr="003454C4">
        <w:rPr>
          <w:rFonts w:ascii="Arial" w:eastAsia="Calibri" w:hAnsi="Arial" w:cs="Arial"/>
          <w:bCs/>
          <w:iCs/>
          <w:sz w:val="22"/>
          <w:szCs w:val="22"/>
          <w:lang w:val="en-GB"/>
        </w:rPr>
        <w:t xml:space="preserve">Annexes </w:t>
      </w:r>
      <w:r w:rsidRPr="003454C4">
        <w:rPr>
          <w:rFonts w:ascii="Arial" w:eastAsia="Calibri" w:hAnsi="Arial" w:cs="Arial"/>
          <w:bCs/>
          <w:iCs/>
          <w:sz w:val="22"/>
          <w:szCs w:val="22"/>
          <w:lang w:val="en-GB"/>
        </w:rPr>
        <w:t>must be filled in using English</w:t>
      </w:r>
      <w:r w:rsidR="0080468D" w:rsidRPr="003454C4">
        <w:rPr>
          <w:rFonts w:ascii="Arial" w:eastAsia="Calibri" w:hAnsi="Arial" w:cs="Arial"/>
          <w:bCs/>
          <w:iCs/>
          <w:sz w:val="22"/>
          <w:szCs w:val="22"/>
          <w:lang w:val="en-GB"/>
        </w:rPr>
        <w:t xml:space="preserve"> and signed by the legal representative of the (Lead) Applicant</w:t>
      </w:r>
      <w:r w:rsidR="0080468D" w:rsidRPr="003454C4">
        <w:rPr>
          <w:rStyle w:val="FootnoteReference"/>
          <w:rFonts w:ascii="Arial" w:eastAsia="Calibri" w:hAnsi="Arial" w:cs="Arial"/>
          <w:bCs/>
          <w:iCs/>
          <w:sz w:val="22"/>
          <w:szCs w:val="22"/>
          <w:lang w:val="en-GB"/>
        </w:rPr>
        <w:footnoteReference w:id="12"/>
      </w:r>
      <w:r w:rsidR="0080468D" w:rsidRPr="003454C4">
        <w:rPr>
          <w:rFonts w:ascii="Arial" w:eastAsia="Calibri" w:hAnsi="Arial" w:cs="Arial"/>
          <w:bCs/>
          <w:iCs/>
          <w:sz w:val="22"/>
          <w:szCs w:val="22"/>
          <w:lang w:val="en-GB"/>
        </w:rPr>
        <w:t xml:space="preserve"> wherever this is requested by the standard templates.</w:t>
      </w:r>
      <w:r w:rsidRPr="003454C4">
        <w:rPr>
          <w:rFonts w:ascii="Arial" w:eastAsia="Calibri" w:hAnsi="Arial" w:cs="Arial"/>
          <w:bCs/>
          <w:iCs/>
          <w:sz w:val="22"/>
          <w:szCs w:val="22"/>
          <w:lang w:val="en-GB"/>
        </w:rPr>
        <w:t xml:space="preserve"> </w:t>
      </w:r>
      <w:r w:rsidR="009D79B4">
        <w:rPr>
          <w:rFonts w:ascii="Arial" w:eastAsia="Calibri" w:hAnsi="Arial" w:cs="Arial"/>
          <w:bCs/>
          <w:iCs/>
          <w:sz w:val="22"/>
          <w:szCs w:val="22"/>
          <w:lang w:val="en-GB"/>
        </w:rPr>
        <w:t>Where the case, t</w:t>
      </w:r>
      <w:r w:rsidRPr="003454C4">
        <w:rPr>
          <w:rFonts w:ascii="Arial" w:eastAsia="Calibri" w:hAnsi="Arial" w:cs="Arial"/>
          <w:bCs/>
          <w:iCs/>
          <w:sz w:val="22"/>
          <w:szCs w:val="22"/>
          <w:lang w:val="en-GB"/>
        </w:rPr>
        <w:t xml:space="preserve">he supporting documents issued </w:t>
      </w:r>
      <w:r w:rsidR="009D79B4">
        <w:rPr>
          <w:rFonts w:ascii="Arial" w:eastAsia="Calibri" w:hAnsi="Arial" w:cs="Arial"/>
          <w:bCs/>
          <w:iCs/>
          <w:sz w:val="22"/>
          <w:szCs w:val="22"/>
          <w:lang w:val="en-GB"/>
        </w:rPr>
        <w:t xml:space="preserve">in national languages </w:t>
      </w:r>
      <w:r w:rsidR="00CE42CD" w:rsidRPr="003454C4">
        <w:rPr>
          <w:rFonts w:ascii="Arial" w:eastAsia="Calibri" w:hAnsi="Arial" w:cs="Arial"/>
          <w:bCs/>
          <w:iCs/>
          <w:sz w:val="22"/>
          <w:szCs w:val="22"/>
          <w:lang w:val="en-GB"/>
        </w:rPr>
        <w:t xml:space="preserve">shall </w:t>
      </w:r>
      <w:r w:rsidRPr="003454C4">
        <w:rPr>
          <w:rFonts w:ascii="Arial" w:eastAsia="Calibri" w:hAnsi="Arial" w:cs="Arial"/>
          <w:bCs/>
          <w:iCs/>
          <w:sz w:val="22"/>
          <w:szCs w:val="22"/>
          <w:lang w:val="en-GB"/>
        </w:rPr>
        <w:t xml:space="preserve">be attached accompanied by </w:t>
      </w:r>
      <w:r w:rsidR="00E1283D" w:rsidRPr="003454C4">
        <w:rPr>
          <w:rFonts w:ascii="Arial" w:eastAsia="Calibri" w:hAnsi="Arial" w:cs="Arial"/>
          <w:bCs/>
          <w:iCs/>
          <w:sz w:val="22"/>
          <w:szCs w:val="22"/>
          <w:lang w:val="en-GB"/>
        </w:rPr>
        <w:t>a</w:t>
      </w:r>
      <w:r w:rsidR="00E1283D">
        <w:rPr>
          <w:rFonts w:ascii="Arial" w:eastAsia="Calibri" w:hAnsi="Arial" w:cs="Arial"/>
          <w:bCs/>
          <w:iCs/>
          <w:sz w:val="22"/>
          <w:szCs w:val="22"/>
          <w:lang w:val="en-GB"/>
        </w:rPr>
        <w:t>n</w:t>
      </w:r>
      <w:r w:rsidR="00E1283D" w:rsidRPr="003454C4">
        <w:rPr>
          <w:rFonts w:ascii="Arial" w:eastAsia="Calibri" w:hAnsi="Arial" w:cs="Arial"/>
          <w:bCs/>
          <w:iCs/>
          <w:sz w:val="22"/>
          <w:szCs w:val="22"/>
          <w:lang w:val="en-GB"/>
        </w:rPr>
        <w:t xml:space="preserve"> English</w:t>
      </w:r>
      <w:r w:rsidR="009D79B4" w:rsidRPr="009D79B4">
        <w:rPr>
          <w:rFonts w:ascii="Arial" w:eastAsia="Calibri" w:hAnsi="Arial" w:cs="Arial"/>
          <w:bCs/>
          <w:iCs/>
          <w:sz w:val="22"/>
          <w:szCs w:val="22"/>
          <w:lang w:val="en-GB"/>
        </w:rPr>
        <w:t xml:space="preserve"> </w:t>
      </w:r>
      <w:r w:rsidR="00E1283D">
        <w:rPr>
          <w:rFonts w:ascii="Arial" w:eastAsia="Calibri" w:hAnsi="Arial" w:cs="Arial"/>
          <w:bCs/>
          <w:iCs/>
          <w:sz w:val="22"/>
          <w:szCs w:val="22"/>
          <w:lang w:val="en-GB"/>
        </w:rPr>
        <w:t xml:space="preserve">summary/extract </w:t>
      </w:r>
      <w:r w:rsidR="009D79B4">
        <w:rPr>
          <w:rFonts w:ascii="Arial" w:eastAsia="Calibri" w:hAnsi="Arial" w:cs="Arial"/>
          <w:bCs/>
          <w:iCs/>
          <w:sz w:val="22"/>
          <w:szCs w:val="22"/>
          <w:lang w:val="en-GB"/>
        </w:rPr>
        <w:t>of the parts relevant for the quality assessment</w:t>
      </w:r>
      <w:r w:rsidR="00E1283D">
        <w:rPr>
          <w:rFonts w:ascii="Arial" w:eastAsia="Calibri" w:hAnsi="Arial" w:cs="Arial"/>
          <w:bCs/>
          <w:iCs/>
          <w:sz w:val="22"/>
          <w:szCs w:val="22"/>
          <w:lang w:val="en-GB"/>
        </w:rPr>
        <w:t xml:space="preserve"> </w:t>
      </w:r>
      <w:r w:rsidR="0020745E" w:rsidRPr="003454C4">
        <w:rPr>
          <w:rFonts w:ascii="Arial" w:eastAsia="Calibri" w:hAnsi="Arial" w:cs="Arial"/>
          <w:bCs/>
          <w:iCs/>
          <w:sz w:val="22"/>
          <w:szCs w:val="22"/>
          <w:lang w:val="en-GB"/>
        </w:rPr>
        <w:t>(</w:t>
      </w:r>
      <w:r w:rsidR="00A854C7" w:rsidRPr="003454C4">
        <w:rPr>
          <w:rFonts w:ascii="Arial" w:eastAsia="Calibri" w:hAnsi="Arial" w:cs="Arial"/>
          <w:bCs/>
          <w:iCs/>
          <w:sz w:val="22"/>
          <w:szCs w:val="22"/>
          <w:lang w:val="en-GB"/>
        </w:rPr>
        <w:t>s</w:t>
      </w:r>
      <w:r w:rsidR="0020745E" w:rsidRPr="003454C4">
        <w:rPr>
          <w:rFonts w:ascii="Arial" w:eastAsia="Calibri" w:hAnsi="Arial" w:cs="Arial"/>
          <w:bCs/>
          <w:iCs/>
          <w:sz w:val="22"/>
          <w:szCs w:val="22"/>
          <w:lang w:val="en-GB"/>
        </w:rPr>
        <w:t xml:space="preserve">ee 3.2 List of </w:t>
      </w:r>
      <w:r w:rsidR="0020745E" w:rsidRPr="003D2337">
        <w:rPr>
          <w:rFonts w:ascii="Arial" w:eastAsia="Calibri" w:hAnsi="Arial" w:cs="Arial"/>
          <w:bCs/>
          <w:iCs/>
          <w:sz w:val="22"/>
          <w:szCs w:val="22"/>
          <w:lang w:val="en-GB"/>
        </w:rPr>
        <w:t>mandatory Annexes to the Application Form)</w:t>
      </w:r>
      <w:r w:rsidR="00E81F03" w:rsidRPr="003D2337">
        <w:rPr>
          <w:rFonts w:ascii="Arial" w:eastAsia="Calibri" w:hAnsi="Arial" w:cs="Arial"/>
          <w:bCs/>
          <w:iCs/>
          <w:sz w:val="22"/>
          <w:szCs w:val="22"/>
          <w:lang w:val="en-GB"/>
        </w:rPr>
        <w:t>.</w:t>
      </w:r>
    </w:p>
    <w:p w14:paraId="20AAFE60" w14:textId="4E76DBB9" w:rsidR="00686049" w:rsidRPr="003D2337" w:rsidRDefault="00AF38A5" w:rsidP="003B61AA">
      <w:pPr>
        <w:keepNext w:val="0"/>
        <w:spacing w:after="120" w:line="276" w:lineRule="auto"/>
        <w:rPr>
          <w:rFonts w:ascii="Arial" w:eastAsia="Calibri" w:hAnsi="Arial" w:cs="Arial"/>
          <w:bCs/>
          <w:iCs/>
          <w:sz w:val="22"/>
          <w:szCs w:val="22"/>
          <w:lang w:val="en-GB"/>
        </w:rPr>
      </w:pPr>
      <w:r w:rsidRPr="003D2337">
        <w:rPr>
          <w:rFonts w:ascii="Arial" w:hAnsi="Arial" w:cs="Arial"/>
          <w:sz w:val="22"/>
          <w:szCs w:val="22"/>
          <w:lang w:val="en-GB"/>
        </w:rPr>
        <w:t xml:space="preserve">The </w:t>
      </w:r>
      <w:r w:rsidR="000E600A" w:rsidRPr="003D2337">
        <w:rPr>
          <w:rFonts w:ascii="Arial" w:hAnsi="Arial" w:cs="Arial"/>
          <w:sz w:val="22"/>
          <w:szCs w:val="22"/>
          <w:lang w:val="en-GB"/>
        </w:rPr>
        <w:t xml:space="preserve">Annexes and supporting documents </w:t>
      </w:r>
      <w:r w:rsidRPr="003D2337">
        <w:rPr>
          <w:rFonts w:ascii="Arial" w:hAnsi="Arial" w:cs="Arial"/>
          <w:sz w:val="22"/>
          <w:szCs w:val="22"/>
          <w:lang w:val="en-GB"/>
        </w:rPr>
        <w:t xml:space="preserve">will be uploaded into the </w:t>
      </w:r>
      <w:r w:rsidR="00946E45" w:rsidRPr="003D2337">
        <w:rPr>
          <w:rFonts w:ascii="Arial" w:hAnsi="Arial" w:cs="Arial"/>
          <w:sz w:val="22"/>
          <w:szCs w:val="22"/>
          <w:lang w:val="en-GB"/>
        </w:rPr>
        <w:t>JEMS</w:t>
      </w:r>
      <w:r w:rsidRPr="003D2337">
        <w:rPr>
          <w:rFonts w:ascii="Arial" w:hAnsi="Arial" w:cs="Arial"/>
          <w:sz w:val="22"/>
          <w:szCs w:val="22"/>
          <w:lang w:val="en-GB"/>
        </w:rPr>
        <w:t xml:space="preserve"> system</w:t>
      </w:r>
      <w:r w:rsidR="00862EC1" w:rsidRPr="003D2337">
        <w:rPr>
          <w:rFonts w:ascii="Arial" w:hAnsi="Arial" w:cs="Arial"/>
          <w:sz w:val="22"/>
          <w:szCs w:val="22"/>
          <w:lang w:val="en-GB"/>
        </w:rPr>
        <w:t xml:space="preserve"> (scanned/electronically signed/PDF format, as the case may be)</w:t>
      </w:r>
      <w:r w:rsidRPr="003D2337">
        <w:rPr>
          <w:rFonts w:ascii="Arial" w:hAnsi="Arial" w:cs="Arial"/>
          <w:sz w:val="22"/>
          <w:szCs w:val="22"/>
          <w:lang w:val="en-GB"/>
        </w:rPr>
        <w:t xml:space="preserve">. Depending on the size of the documentation, it is recommended to create as many files as necessary. </w:t>
      </w:r>
      <w:r w:rsidR="005E14FA" w:rsidRPr="003D2337">
        <w:rPr>
          <w:rFonts w:ascii="Arial" w:eastAsia="Calibri" w:hAnsi="Arial" w:cs="Arial"/>
          <w:bCs/>
          <w:iCs/>
          <w:sz w:val="22"/>
          <w:szCs w:val="22"/>
          <w:lang w:val="en-GB"/>
        </w:rPr>
        <w:t xml:space="preserve">A file cannot exceed 50 MB. </w:t>
      </w:r>
    </w:p>
    <w:p w14:paraId="6909EC23" w14:textId="3733F5BB" w:rsidR="009F5589" w:rsidRPr="003454C4" w:rsidRDefault="009F5589" w:rsidP="003B61AA">
      <w:pPr>
        <w:pStyle w:val="NormalWeb"/>
        <w:shd w:val="clear" w:color="auto" w:fill="FEFEFE"/>
        <w:spacing w:before="0" w:beforeAutospacing="0" w:after="120" w:afterAutospacing="0" w:line="276" w:lineRule="auto"/>
        <w:jc w:val="both"/>
        <w:rPr>
          <w:rFonts w:ascii="Arial" w:hAnsi="Arial" w:cs="Arial"/>
          <w:sz w:val="22"/>
          <w:szCs w:val="22"/>
          <w:lang w:val="en-GB"/>
        </w:rPr>
      </w:pPr>
      <w:r w:rsidRPr="003D2337">
        <w:rPr>
          <w:rFonts w:ascii="Arial" w:hAnsi="Arial" w:cs="Arial"/>
          <w:sz w:val="22"/>
          <w:szCs w:val="22"/>
          <w:lang w:val="en-GB"/>
        </w:rPr>
        <w:t>It is recommended to name the uploaded</w:t>
      </w:r>
      <w:r w:rsidRPr="003454C4">
        <w:rPr>
          <w:rFonts w:ascii="Arial" w:hAnsi="Arial" w:cs="Arial"/>
          <w:sz w:val="22"/>
          <w:szCs w:val="22"/>
          <w:lang w:val="en-GB"/>
        </w:rPr>
        <w:t xml:space="preserve"> files to indicate the content and, if necessary, to enter a description of them, allowing facile distinguish between files within and in between sections/sub-sections. </w:t>
      </w:r>
    </w:p>
    <w:p w14:paraId="415ABFDA" w14:textId="5AA49DE2" w:rsidR="009F5589" w:rsidRPr="003454C4" w:rsidRDefault="009F5589" w:rsidP="003B61AA">
      <w:pPr>
        <w:pStyle w:val="NormalWeb"/>
        <w:shd w:val="clear" w:color="auto" w:fill="FEFEFE"/>
        <w:spacing w:before="0" w:beforeAutospacing="0" w:after="120" w:afterAutospacing="0" w:line="276" w:lineRule="auto"/>
        <w:jc w:val="both"/>
        <w:rPr>
          <w:rFonts w:ascii="Arial" w:hAnsi="Arial" w:cs="Arial"/>
          <w:sz w:val="22"/>
          <w:szCs w:val="22"/>
          <w:lang w:val="en-GB"/>
        </w:rPr>
      </w:pPr>
      <w:r w:rsidRPr="003454C4">
        <w:rPr>
          <w:rFonts w:ascii="Arial" w:hAnsi="Arial" w:cs="Arial"/>
          <w:sz w:val="22"/>
          <w:szCs w:val="22"/>
          <w:lang w:val="en-GB"/>
        </w:rPr>
        <w:t xml:space="preserve">To ensure a unitary approach, the recommended format of the </w:t>
      </w:r>
      <w:proofErr w:type="gramStart"/>
      <w:r w:rsidRPr="003454C4">
        <w:rPr>
          <w:rFonts w:ascii="Arial" w:hAnsi="Arial" w:cs="Arial"/>
          <w:sz w:val="22"/>
          <w:szCs w:val="22"/>
          <w:lang w:val="en-GB"/>
        </w:rPr>
        <w:t>files</w:t>
      </w:r>
      <w:proofErr w:type="gramEnd"/>
      <w:r w:rsidRPr="003454C4">
        <w:rPr>
          <w:rFonts w:ascii="Arial" w:hAnsi="Arial" w:cs="Arial"/>
          <w:sz w:val="22"/>
          <w:szCs w:val="22"/>
          <w:lang w:val="en-GB"/>
        </w:rPr>
        <w:t xml:space="preserve"> names will respect the following pattern: LP/PP (1,2,</w:t>
      </w:r>
      <w:r w:rsidR="00E1283D" w:rsidRPr="003454C4">
        <w:rPr>
          <w:rFonts w:ascii="Arial" w:hAnsi="Arial" w:cs="Arial"/>
          <w:sz w:val="22"/>
          <w:szCs w:val="22"/>
          <w:lang w:val="en-GB"/>
        </w:rPr>
        <w:t>3) _</w:t>
      </w:r>
      <w:r w:rsidRPr="003454C4">
        <w:rPr>
          <w:rFonts w:ascii="Arial" w:hAnsi="Arial" w:cs="Arial"/>
          <w:sz w:val="22"/>
          <w:szCs w:val="22"/>
          <w:lang w:val="en-GB"/>
        </w:rPr>
        <w:t>Document name (e.g. feasibility study investment in locality name).</w:t>
      </w:r>
    </w:p>
    <w:p w14:paraId="07D4DD5C" w14:textId="7430C080" w:rsidR="00D47C44" w:rsidRPr="003454C4" w:rsidRDefault="002E6A5B" w:rsidP="003454C4">
      <w:pPr>
        <w:keepNext w:val="0"/>
        <w:shd w:val="clear" w:color="auto" w:fill="B6DDE8" w:themeFill="accent5" w:themeFillTint="66"/>
        <w:spacing w:after="120" w:line="276" w:lineRule="auto"/>
        <w:jc w:val="center"/>
        <w:rPr>
          <w:rFonts w:ascii="Arial" w:eastAsia="Calibri" w:hAnsi="Arial" w:cs="Arial"/>
          <w:b/>
          <w:sz w:val="22"/>
          <w:szCs w:val="22"/>
          <w:lang w:val="en-GB"/>
        </w:rPr>
      </w:pPr>
      <w:r w:rsidRPr="003454C4">
        <w:rPr>
          <w:rFonts w:ascii="Arial" w:eastAsia="Calibri" w:hAnsi="Arial" w:cs="Arial"/>
          <w:b/>
          <w:sz w:val="22"/>
          <w:szCs w:val="22"/>
          <w:lang w:val="en-GB"/>
        </w:rPr>
        <w:t xml:space="preserve">PEOPLE-TO-PEOPLE AND SOFT PROJECTS </w:t>
      </w:r>
      <w:r w:rsidR="003D3E54" w:rsidRPr="003454C4">
        <w:rPr>
          <w:rFonts w:ascii="Arial" w:eastAsia="Calibri" w:hAnsi="Arial" w:cs="Arial"/>
          <w:b/>
          <w:sz w:val="22"/>
          <w:szCs w:val="22"/>
          <w:lang w:val="en-GB"/>
        </w:rPr>
        <w:t xml:space="preserve">can only be submitted </w:t>
      </w:r>
      <w:r w:rsidR="007D5AC7">
        <w:rPr>
          <w:rFonts w:ascii="Arial" w:eastAsia="Calibri" w:hAnsi="Arial" w:cs="Arial"/>
          <w:b/>
          <w:sz w:val="22"/>
          <w:szCs w:val="22"/>
          <w:lang w:val="en-GB"/>
        </w:rPr>
        <w:t xml:space="preserve">within a 3-month period from the launching of this call, but not later than </w:t>
      </w:r>
      <w:r w:rsidR="007D5AC7" w:rsidRPr="003454C4">
        <w:rPr>
          <w:rFonts w:ascii="Arial" w:eastAsia="Calibri" w:hAnsi="Arial" w:cs="Arial"/>
          <w:b/>
          <w:sz w:val="22"/>
          <w:szCs w:val="22"/>
          <w:lang w:val="en-GB"/>
        </w:rPr>
        <w:t>&lt;</w:t>
      </w:r>
      <w:r w:rsidR="00896317">
        <w:rPr>
          <w:rFonts w:ascii="Arial" w:eastAsia="Calibri" w:hAnsi="Arial" w:cs="Arial"/>
          <w:b/>
          <w:sz w:val="22"/>
          <w:szCs w:val="22"/>
          <w:highlight w:val="yellow"/>
          <w:lang w:val="en-GB"/>
        </w:rPr>
        <w:t>XX</w:t>
      </w:r>
      <w:r w:rsidR="00FE0852" w:rsidRPr="003454C4">
        <w:rPr>
          <w:rFonts w:ascii="Arial" w:eastAsia="Calibri" w:hAnsi="Arial" w:cs="Arial"/>
          <w:b/>
          <w:sz w:val="22"/>
          <w:szCs w:val="22"/>
          <w:highlight w:val="yellow"/>
          <w:lang w:val="en-GB"/>
        </w:rPr>
        <w:t>.</w:t>
      </w:r>
      <w:r w:rsidR="00896317">
        <w:rPr>
          <w:rFonts w:ascii="Arial" w:eastAsia="Calibri" w:hAnsi="Arial" w:cs="Arial"/>
          <w:b/>
          <w:sz w:val="22"/>
          <w:szCs w:val="22"/>
          <w:highlight w:val="yellow"/>
          <w:lang w:val="en-GB"/>
        </w:rPr>
        <w:t>XX</w:t>
      </w:r>
      <w:r w:rsidR="00FE0852" w:rsidRPr="003454C4">
        <w:rPr>
          <w:rFonts w:ascii="Arial" w:eastAsia="Calibri" w:hAnsi="Arial" w:cs="Arial"/>
          <w:b/>
          <w:sz w:val="22"/>
          <w:szCs w:val="22"/>
          <w:highlight w:val="yellow"/>
          <w:lang w:val="en-GB"/>
        </w:rPr>
        <w:t>.</w:t>
      </w:r>
      <w:r w:rsidR="0080468D" w:rsidRPr="003454C4">
        <w:rPr>
          <w:rFonts w:ascii="Arial" w:eastAsia="Calibri" w:hAnsi="Arial" w:cs="Arial"/>
          <w:b/>
          <w:sz w:val="22"/>
          <w:szCs w:val="22"/>
          <w:highlight w:val="yellow"/>
          <w:lang w:val="en-GB"/>
        </w:rPr>
        <w:t>2023</w:t>
      </w:r>
      <w:r w:rsidR="005465B7" w:rsidRPr="003454C4">
        <w:rPr>
          <w:rFonts w:ascii="Arial" w:eastAsia="Calibri" w:hAnsi="Arial" w:cs="Arial"/>
          <w:b/>
          <w:sz w:val="22"/>
          <w:szCs w:val="22"/>
          <w:highlight w:val="yellow"/>
          <w:lang w:val="en-GB"/>
        </w:rPr>
        <w:t xml:space="preserve">&gt;, </w:t>
      </w:r>
      <w:r w:rsidR="0080468D" w:rsidRPr="003454C4">
        <w:rPr>
          <w:rFonts w:ascii="Arial" w:eastAsia="Calibri" w:hAnsi="Arial" w:cs="Arial"/>
          <w:b/>
          <w:sz w:val="22"/>
          <w:szCs w:val="22"/>
          <w:highlight w:val="yellow"/>
          <w:lang w:val="en-GB"/>
        </w:rPr>
        <w:t>23:00 (CET)/24</w:t>
      </w:r>
      <w:r w:rsidR="005465B7" w:rsidRPr="003454C4">
        <w:rPr>
          <w:rFonts w:ascii="Arial" w:eastAsia="Calibri" w:hAnsi="Arial" w:cs="Arial"/>
          <w:b/>
          <w:sz w:val="22"/>
          <w:szCs w:val="22"/>
          <w:highlight w:val="yellow"/>
          <w:lang w:val="en-GB"/>
        </w:rPr>
        <w:t>:00 (EET)</w:t>
      </w:r>
    </w:p>
    <w:p w14:paraId="368FA677" w14:textId="251A7417" w:rsidR="002E6A5B" w:rsidRPr="003454C4" w:rsidRDefault="00881FC8" w:rsidP="003454C4">
      <w:pPr>
        <w:keepNext w:val="0"/>
        <w:shd w:val="clear" w:color="auto" w:fill="B6DDE8" w:themeFill="accent5" w:themeFillTint="66"/>
        <w:spacing w:after="120" w:line="276" w:lineRule="auto"/>
        <w:jc w:val="center"/>
        <w:rPr>
          <w:rFonts w:ascii="Arial" w:eastAsia="Calibri" w:hAnsi="Arial" w:cs="Arial"/>
          <w:b/>
          <w:sz w:val="22"/>
          <w:szCs w:val="22"/>
          <w:lang w:val="en-GB"/>
        </w:rPr>
      </w:pPr>
      <w:r>
        <w:rPr>
          <w:rFonts w:ascii="Arial" w:eastAsia="Calibri" w:hAnsi="Arial" w:cs="Arial"/>
          <w:b/>
          <w:sz w:val="22"/>
          <w:szCs w:val="22"/>
          <w:lang w:val="en-GB"/>
        </w:rPr>
        <w:t>HARD</w:t>
      </w:r>
      <w:r w:rsidRPr="003454C4">
        <w:rPr>
          <w:rFonts w:ascii="Arial" w:eastAsia="Calibri" w:hAnsi="Arial" w:cs="Arial"/>
          <w:b/>
          <w:sz w:val="22"/>
          <w:szCs w:val="22"/>
          <w:lang w:val="en-GB"/>
        </w:rPr>
        <w:t xml:space="preserve"> </w:t>
      </w:r>
      <w:r w:rsidR="002E6A5B" w:rsidRPr="003454C4">
        <w:rPr>
          <w:rFonts w:ascii="Arial" w:eastAsia="Calibri" w:hAnsi="Arial" w:cs="Arial"/>
          <w:b/>
          <w:sz w:val="22"/>
          <w:szCs w:val="22"/>
          <w:lang w:val="en-GB"/>
        </w:rPr>
        <w:t xml:space="preserve">PROJECTS can only be submitted </w:t>
      </w:r>
      <w:r w:rsidR="007D5AC7">
        <w:rPr>
          <w:rFonts w:ascii="Arial" w:eastAsia="Calibri" w:hAnsi="Arial" w:cs="Arial"/>
          <w:b/>
          <w:sz w:val="22"/>
          <w:szCs w:val="22"/>
          <w:lang w:val="en-GB"/>
        </w:rPr>
        <w:t>within a 6-month period from the launching of this call, but not later than</w:t>
      </w:r>
      <w:r w:rsidR="002E6A5B" w:rsidRPr="003454C4">
        <w:rPr>
          <w:rFonts w:ascii="Arial" w:eastAsia="Calibri" w:hAnsi="Arial" w:cs="Arial"/>
          <w:b/>
          <w:sz w:val="22"/>
          <w:szCs w:val="22"/>
          <w:lang w:val="en-GB"/>
        </w:rPr>
        <w:t xml:space="preserve"> </w:t>
      </w:r>
      <w:r w:rsidR="002E6A5B" w:rsidRPr="003454C4">
        <w:rPr>
          <w:rFonts w:ascii="Arial" w:eastAsia="Calibri" w:hAnsi="Arial" w:cs="Arial"/>
          <w:b/>
          <w:sz w:val="22"/>
          <w:szCs w:val="22"/>
          <w:highlight w:val="yellow"/>
          <w:lang w:val="en-GB"/>
        </w:rPr>
        <w:t>&lt;</w:t>
      </w:r>
      <w:r w:rsidR="00896317">
        <w:rPr>
          <w:rFonts w:ascii="Arial" w:eastAsia="Calibri" w:hAnsi="Arial" w:cs="Arial"/>
          <w:b/>
          <w:sz w:val="22"/>
          <w:szCs w:val="22"/>
          <w:highlight w:val="yellow"/>
          <w:lang w:val="en-GB"/>
        </w:rPr>
        <w:t>XX</w:t>
      </w:r>
      <w:r w:rsidR="002E6A5B" w:rsidRPr="003454C4">
        <w:rPr>
          <w:rFonts w:ascii="Arial" w:eastAsia="Calibri" w:hAnsi="Arial" w:cs="Arial"/>
          <w:b/>
          <w:sz w:val="22"/>
          <w:szCs w:val="22"/>
          <w:highlight w:val="yellow"/>
          <w:lang w:val="en-GB"/>
        </w:rPr>
        <w:t>.</w:t>
      </w:r>
      <w:r w:rsidR="00896317">
        <w:rPr>
          <w:rFonts w:ascii="Arial" w:eastAsia="Calibri" w:hAnsi="Arial" w:cs="Arial"/>
          <w:b/>
          <w:sz w:val="22"/>
          <w:szCs w:val="22"/>
          <w:highlight w:val="yellow"/>
          <w:lang w:val="en-GB"/>
        </w:rPr>
        <w:t>XX</w:t>
      </w:r>
      <w:r w:rsidR="002E6A5B" w:rsidRPr="003454C4">
        <w:rPr>
          <w:rFonts w:ascii="Arial" w:eastAsia="Calibri" w:hAnsi="Arial" w:cs="Arial"/>
          <w:b/>
          <w:sz w:val="22"/>
          <w:szCs w:val="22"/>
          <w:highlight w:val="yellow"/>
          <w:lang w:val="en-GB"/>
        </w:rPr>
        <w:t>.2023&gt;, 23:00 (CET)/24:00 (EET)</w:t>
      </w:r>
    </w:p>
    <w:p w14:paraId="0A94AAE3" w14:textId="48885E80" w:rsidR="0080468D" w:rsidRPr="003454C4" w:rsidRDefault="0080468D" w:rsidP="003454C4">
      <w:pPr>
        <w:keepNext w:val="0"/>
        <w:shd w:val="clear" w:color="auto" w:fill="B6DDE8" w:themeFill="accent5" w:themeFillTint="66"/>
        <w:spacing w:after="120" w:line="276" w:lineRule="auto"/>
        <w:jc w:val="center"/>
        <w:rPr>
          <w:rFonts w:ascii="Arial" w:eastAsia="Calibri" w:hAnsi="Arial" w:cs="Arial"/>
          <w:b/>
          <w:sz w:val="22"/>
          <w:szCs w:val="22"/>
          <w:lang w:val="en-GB"/>
        </w:rPr>
      </w:pPr>
      <w:r w:rsidRPr="003454C4">
        <w:rPr>
          <w:rFonts w:ascii="Arial" w:hAnsi="Arial" w:cs="Arial"/>
          <w:bCs/>
          <w:sz w:val="22"/>
          <w:szCs w:val="22"/>
          <w:lang w:val="en-GB"/>
        </w:rPr>
        <w:t>Errata, amendments to the Application package which will be sent after the deadline without being explicitly requested shall not be considered.</w:t>
      </w:r>
      <w:r w:rsidR="00E05DE4" w:rsidRPr="003454C4">
        <w:rPr>
          <w:rFonts w:ascii="Arial" w:hAnsi="Arial" w:cs="Arial"/>
          <w:bCs/>
          <w:sz w:val="22"/>
          <w:szCs w:val="22"/>
          <w:lang w:val="en-GB"/>
        </w:rPr>
        <w:t xml:space="preserve"> </w:t>
      </w:r>
    </w:p>
    <w:p w14:paraId="076FE9C2" w14:textId="4198B5C3" w:rsidR="00E60B8D" w:rsidRPr="003454C4" w:rsidRDefault="0080468D" w:rsidP="003454C4">
      <w:pPr>
        <w:keepNext w:val="0"/>
        <w:spacing w:after="120" w:line="276" w:lineRule="auto"/>
        <w:rPr>
          <w:rFonts w:ascii="Arial" w:hAnsi="Arial" w:cs="Arial"/>
          <w:sz w:val="22"/>
          <w:szCs w:val="22"/>
        </w:rPr>
      </w:pPr>
      <w:r w:rsidRPr="003454C4">
        <w:rPr>
          <w:rFonts w:ascii="Arial" w:hAnsi="Arial" w:cs="Arial"/>
          <w:sz w:val="22"/>
          <w:szCs w:val="22"/>
          <w:lang w:val="en-GB"/>
        </w:rPr>
        <w:t xml:space="preserve">Following submission, </w:t>
      </w:r>
      <w:r w:rsidR="00E60B8D" w:rsidRPr="003454C4">
        <w:rPr>
          <w:rFonts w:ascii="Arial" w:hAnsi="Arial" w:cs="Arial"/>
          <w:sz w:val="22"/>
          <w:szCs w:val="22"/>
          <w:lang w:val="en-GB"/>
        </w:rPr>
        <w:t xml:space="preserve">the application will enter in the assessment phase and </w:t>
      </w:r>
      <w:r w:rsidRPr="003454C4">
        <w:rPr>
          <w:rFonts w:ascii="Arial" w:hAnsi="Arial" w:cs="Arial"/>
          <w:sz w:val="22"/>
          <w:szCs w:val="22"/>
          <w:lang w:val="en-GB"/>
        </w:rPr>
        <w:t xml:space="preserve">the Lead Applicant might be required to </w:t>
      </w:r>
      <w:r w:rsidR="00E60B8D" w:rsidRPr="003454C4">
        <w:rPr>
          <w:rFonts w:ascii="Arial" w:hAnsi="Arial" w:cs="Arial"/>
          <w:sz w:val="22"/>
          <w:szCs w:val="22"/>
          <w:lang w:val="en-GB"/>
        </w:rPr>
        <w:t>answer to clarifications sen</w:t>
      </w:r>
      <w:r w:rsidR="00E64676" w:rsidRPr="003454C4">
        <w:rPr>
          <w:rFonts w:ascii="Arial" w:hAnsi="Arial" w:cs="Arial"/>
          <w:sz w:val="22"/>
          <w:szCs w:val="22"/>
          <w:lang w:val="en-GB"/>
        </w:rPr>
        <w:t>t</w:t>
      </w:r>
      <w:r w:rsidR="00E60B8D" w:rsidRPr="003454C4">
        <w:rPr>
          <w:rFonts w:ascii="Arial" w:hAnsi="Arial" w:cs="Arial"/>
          <w:sz w:val="22"/>
          <w:szCs w:val="22"/>
          <w:lang w:val="en-GB"/>
        </w:rPr>
        <w:t xml:space="preserve"> by the </w:t>
      </w:r>
      <w:r w:rsidRPr="003454C4">
        <w:rPr>
          <w:rFonts w:ascii="Arial" w:hAnsi="Arial" w:cs="Arial"/>
          <w:sz w:val="22"/>
          <w:szCs w:val="22"/>
          <w:lang w:val="en-GB"/>
        </w:rPr>
        <w:t xml:space="preserve">assessors. </w:t>
      </w:r>
      <w:r w:rsidR="00E60B8D" w:rsidRPr="003454C4">
        <w:rPr>
          <w:rFonts w:ascii="Arial" w:hAnsi="Arial" w:cs="Arial"/>
          <w:bCs/>
          <w:sz w:val="22"/>
          <w:szCs w:val="22"/>
          <w:lang w:val="en-GB"/>
        </w:rPr>
        <w:t xml:space="preserve">Please note that </w:t>
      </w:r>
      <w:r w:rsidR="00750366" w:rsidRPr="003454C4">
        <w:rPr>
          <w:rFonts w:ascii="Arial" w:hAnsi="Arial" w:cs="Arial"/>
          <w:bCs/>
          <w:sz w:val="22"/>
          <w:szCs w:val="22"/>
          <w:lang w:val="en-GB"/>
        </w:rPr>
        <w:t>communication during assessment process will be carried out using the JEMS system</w:t>
      </w:r>
      <w:r w:rsidR="003149A8">
        <w:rPr>
          <w:rFonts w:ascii="Arial" w:hAnsi="Arial" w:cs="Arial"/>
          <w:bCs/>
          <w:sz w:val="22"/>
          <w:szCs w:val="22"/>
          <w:lang w:val="en-GB"/>
        </w:rPr>
        <w:t xml:space="preserve"> and </w:t>
      </w:r>
      <w:r w:rsidR="00F36082">
        <w:rPr>
          <w:rFonts w:ascii="Arial" w:hAnsi="Arial" w:cs="Arial"/>
          <w:bCs/>
          <w:sz w:val="22"/>
          <w:szCs w:val="22"/>
          <w:lang w:val="en-GB"/>
        </w:rPr>
        <w:t xml:space="preserve">the </w:t>
      </w:r>
      <w:hyperlink r:id="rId25" w:history="1">
        <w:r w:rsidR="00F36082" w:rsidRPr="00861080">
          <w:rPr>
            <w:rStyle w:val="Hyperlink"/>
            <w:rFonts w:ascii="Arial" w:hAnsi="Arial" w:cs="Arial"/>
            <w:bCs/>
            <w:sz w:val="22"/>
            <w:szCs w:val="22"/>
            <w:lang w:val="en-GB"/>
          </w:rPr>
          <w:t>joint.secretariat@brecoradea.ro</w:t>
        </w:r>
      </w:hyperlink>
      <w:r w:rsidR="00F36082">
        <w:rPr>
          <w:rFonts w:ascii="Arial" w:hAnsi="Arial" w:cs="Arial"/>
          <w:bCs/>
          <w:sz w:val="22"/>
          <w:szCs w:val="22"/>
          <w:lang w:val="en-GB"/>
        </w:rPr>
        <w:t xml:space="preserve"> contact </w:t>
      </w:r>
      <w:r w:rsidR="00E17313">
        <w:rPr>
          <w:rFonts w:ascii="Arial" w:hAnsi="Arial" w:cs="Arial"/>
          <w:bCs/>
          <w:sz w:val="22"/>
          <w:szCs w:val="22"/>
          <w:lang w:val="en-GB"/>
        </w:rPr>
        <w:t xml:space="preserve">e-mail </w:t>
      </w:r>
      <w:r w:rsidR="00F36082">
        <w:rPr>
          <w:rFonts w:ascii="Arial" w:hAnsi="Arial" w:cs="Arial"/>
          <w:bCs/>
          <w:sz w:val="22"/>
          <w:szCs w:val="22"/>
          <w:lang w:val="en-GB"/>
        </w:rPr>
        <w:t>address</w:t>
      </w:r>
      <w:r w:rsidR="003149A8">
        <w:rPr>
          <w:rFonts w:ascii="Arial" w:hAnsi="Arial" w:cs="Arial"/>
          <w:bCs/>
          <w:sz w:val="22"/>
          <w:szCs w:val="22"/>
          <w:lang w:val="en-GB"/>
        </w:rPr>
        <w:t>.</w:t>
      </w:r>
    </w:p>
    <w:p w14:paraId="484F5CA7" w14:textId="77777777" w:rsidR="0080468D" w:rsidRPr="003454C4" w:rsidRDefault="0080468D" w:rsidP="003454C4">
      <w:pPr>
        <w:keepNext w:val="0"/>
        <w:spacing w:after="120" w:line="276" w:lineRule="auto"/>
        <w:rPr>
          <w:rFonts w:ascii="Arial" w:hAnsi="Arial" w:cs="Arial"/>
          <w:sz w:val="22"/>
          <w:szCs w:val="22"/>
          <w:lang w:val="en-GB"/>
        </w:rPr>
      </w:pPr>
      <w:r w:rsidRPr="003454C4">
        <w:rPr>
          <w:rFonts w:ascii="Arial" w:hAnsi="Arial" w:cs="Arial"/>
          <w:sz w:val="22"/>
          <w:szCs w:val="22"/>
          <w:lang w:val="en-GB"/>
        </w:rPr>
        <w:t>The Joint Secretariat organizes the assessment and selection process, in compliance with the criteria and methodology approved by the Monitoring Committee.</w:t>
      </w:r>
    </w:p>
    <w:p w14:paraId="13ACF48C" w14:textId="7ABEDEB4" w:rsidR="00016547" w:rsidRPr="003454C4" w:rsidRDefault="00016547" w:rsidP="007B0AEA">
      <w:pPr>
        <w:keepNext w:val="0"/>
        <w:widowControl w:val="0"/>
        <w:spacing w:before="360" w:after="120" w:line="276" w:lineRule="auto"/>
        <w:rPr>
          <w:rFonts w:ascii="Arial" w:hAnsi="Arial" w:cs="Arial"/>
          <w:sz w:val="22"/>
          <w:szCs w:val="22"/>
        </w:rPr>
      </w:pPr>
      <w:r w:rsidRPr="003454C4">
        <w:rPr>
          <w:rFonts w:ascii="Arial" w:hAnsi="Arial" w:cs="Arial"/>
          <w:b/>
          <w:noProof/>
          <w:sz w:val="22"/>
          <w:szCs w:val="22"/>
          <w:lang w:val="hu-HU" w:eastAsia="hu-HU"/>
        </w:rPr>
        <w:drawing>
          <wp:anchor distT="0" distB="0" distL="114300" distR="114300" simplePos="0" relativeHeight="251658240" behindDoc="1" locked="0" layoutInCell="1" allowOverlap="1" wp14:anchorId="6B2D897B" wp14:editId="115014C9">
            <wp:simplePos x="0" y="0"/>
            <wp:positionH relativeFrom="column">
              <wp:posOffset>-30480</wp:posOffset>
            </wp:positionH>
            <wp:positionV relativeFrom="paragraph">
              <wp:posOffset>13970</wp:posOffset>
            </wp:positionV>
            <wp:extent cx="542925" cy="542925"/>
            <wp:effectExtent l="0" t="0" r="9525" b="9525"/>
            <wp:wrapTight wrapText="bothSides">
              <wp:wrapPolygon edited="0">
                <wp:start x="0" y="0"/>
                <wp:lineTo x="0" y="21221"/>
                <wp:lineTo x="21221" y="21221"/>
                <wp:lineTo x="21221"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542925" cy="542925"/>
                    </a:xfrm>
                    <a:prstGeom prst="rect">
                      <a:avLst/>
                    </a:prstGeom>
                  </pic:spPr>
                </pic:pic>
              </a:graphicData>
            </a:graphic>
            <wp14:sizeRelH relativeFrom="page">
              <wp14:pctWidth>0</wp14:pctWidth>
            </wp14:sizeRelH>
            <wp14:sizeRelV relativeFrom="page">
              <wp14:pctHeight>0</wp14:pctHeight>
            </wp14:sizeRelV>
          </wp:anchor>
        </w:drawing>
      </w:r>
      <w:r w:rsidRPr="003454C4">
        <w:rPr>
          <w:rFonts w:ascii="Arial" w:hAnsi="Arial" w:cs="Arial"/>
          <w:sz w:val="22"/>
          <w:szCs w:val="22"/>
        </w:rPr>
        <w:t>If you have any question</w:t>
      </w:r>
      <w:r w:rsidR="00DF2E3A" w:rsidRPr="003454C4">
        <w:rPr>
          <w:rFonts w:ascii="Arial" w:hAnsi="Arial" w:cs="Arial"/>
          <w:sz w:val="22"/>
          <w:szCs w:val="22"/>
        </w:rPr>
        <w:t>s</w:t>
      </w:r>
      <w:r w:rsidRPr="003454C4">
        <w:rPr>
          <w:rFonts w:ascii="Arial" w:hAnsi="Arial" w:cs="Arial"/>
          <w:sz w:val="22"/>
          <w:szCs w:val="22"/>
        </w:rPr>
        <w:t xml:space="preserve"> regarding the rules of this </w:t>
      </w:r>
      <w:r w:rsidR="00DF2E3A" w:rsidRPr="003454C4">
        <w:rPr>
          <w:rFonts w:ascii="Arial" w:hAnsi="Arial" w:cs="Arial"/>
          <w:sz w:val="22"/>
          <w:szCs w:val="22"/>
        </w:rPr>
        <w:t>C</w:t>
      </w:r>
      <w:r w:rsidRPr="003454C4">
        <w:rPr>
          <w:rFonts w:ascii="Arial" w:hAnsi="Arial" w:cs="Arial"/>
          <w:sz w:val="22"/>
          <w:szCs w:val="22"/>
        </w:rPr>
        <w:t xml:space="preserve">all, </w:t>
      </w:r>
      <w:r w:rsidR="0080468D" w:rsidRPr="003454C4">
        <w:rPr>
          <w:rFonts w:ascii="Arial" w:hAnsi="Arial" w:cs="Arial"/>
          <w:sz w:val="22"/>
          <w:szCs w:val="22"/>
        </w:rPr>
        <w:t xml:space="preserve">please contact the </w:t>
      </w:r>
      <w:r w:rsidR="0080468D" w:rsidRPr="007B0AEA">
        <w:rPr>
          <w:rFonts w:ascii="Arial" w:hAnsi="Arial" w:cs="Arial"/>
          <w:b/>
          <w:bCs/>
          <w:sz w:val="22"/>
          <w:szCs w:val="22"/>
        </w:rPr>
        <w:t>Joint Secretariat</w:t>
      </w:r>
      <w:r w:rsidR="0080468D" w:rsidRPr="003454C4">
        <w:rPr>
          <w:rFonts w:ascii="Arial" w:hAnsi="Arial" w:cs="Arial"/>
          <w:sz w:val="22"/>
          <w:szCs w:val="22"/>
        </w:rPr>
        <w:t>, at</w:t>
      </w:r>
      <w:r w:rsidR="00C469E8" w:rsidRPr="003454C4">
        <w:rPr>
          <w:rFonts w:ascii="Arial" w:hAnsi="Arial" w:cs="Arial"/>
          <w:sz w:val="22"/>
          <w:szCs w:val="22"/>
        </w:rPr>
        <w:t xml:space="preserve"> </w:t>
      </w:r>
      <w:hyperlink r:id="rId27" w:history="1">
        <w:r w:rsidR="0080468D" w:rsidRPr="00BD48BF">
          <w:rPr>
            <w:rFonts w:ascii="Arial" w:hAnsi="Arial" w:cs="Arial"/>
            <w:b/>
            <w:bCs/>
            <w:sz w:val="22"/>
            <w:szCs w:val="22"/>
          </w:rPr>
          <w:t>joint.secretariat@brecoradea.ro</w:t>
        </w:r>
      </w:hyperlink>
      <w:r w:rsidR="0080468D" w:rsidRPr="003454C4">
        <w:rPr>
          <w:rFonts w:ascii="Arial" w:hAnsi="Arial" w:cs="Arial"/>
          <w:sz w:val="22"/>
          <w:szCs w:val="22"/>
        </w:rPr>
        <w:t xml:space="preserve"> or at </w:t>
      </w:r>
      <w:r w:rsidR="0080468D" w:rsidRPr="00BD48BF">
        <w:rPr>
          <w:rFonts w:ascii="Arial" w:hAnsi="Arial" w:cs="Arial"/>
          <w:b/>
          <w:bCs/>
          <w:sz w:val="22"/>
          <w:szCs w:val="22"/>
        </w:rPr>
        <w:t>+40 259 473 174</w:t>
      </w:r>
      <w:r w:rsidR="0080468D" w:rsidRPr="003454C4">
        <w:rPr>
          <w:rFonts w:ascii="Arial" w:hAnsi="Arial" w:cs="Arial"/>
          <w:sz w:val="22"/>
          <w:szCs w:val="22"/>
        </w:rPr>
        <w:t xml:space="preserve">. </w:t>
      </w:r>
    </w:p>
    <w:p w14:paraId="7E2931B3" w14:textId="3F1FDD8E" w:rsidR="009771A6" w:rsidRPr="003454C4" w:rsidRDefault="00F145F9"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58" w:name="_Toc130541015"/>
      <w:r w:rsidRPr="003454C4">
        <w:rPr>
          <w:rFonts w:ascii="Arial" w:hAnsi="Arial" w:cs="Arial"/>
          <w:sz w:val="22"/>
          <w:szCs w:val="22"/>
          <w:lang w:val="en-GB"/>
        </w:rPr>
        <w:lastRenderedPageBreak/>
        <w:t>3</w:t>
      </w:r>
      <w:r w:rsidR="009771A6" w:rsidRPr="003454C4">
        <w:rPr>
          <w:rFonts w:ascii="Arial" w:hAnsi="Arial" w:cs="Arial"/>
          <w:sz w:val="22"/>
          <w:szCs w:val="22"/>
          <w:lang w:val="en-GB"/>
        </w:rPr>
        <w:t>.</w:t>
      </w:r>
      <w:r w:rsidR="00A93909" w:rsidRPr="003454C4">
        <w:rPr>
          <w:rFonts w:ascii="Arial" w:hAnsi="Arial" w:cs="Arial"/>
          <w:sz w:val="22"/>
          <w:szCs w:val="22"/>
          <w:lang w:val="en-GB"/>
        </w:rPr>
        <w:t>2</w:t>
      </w:r>
      <w:r w:rsidR="009771A6" w:rsidRPr="003454C4">
        <w:rPr>
          <w:rFonts w:ascii="Arial" w:hAnsi="Arial" w:cs="Arial"/>
          <w:sz w:val="22"/>
          <w:szCs w:val="22"/>
          <w:lang w:val="en-GB"/>
        </w:rPr>
        <w:t xml:space="preserve"> List of mandatory </w:t>
      </w:r>
      <w:r w:rsidR="00A97FA8" w:rsidRPr="003454C4">
        <w:rPr>
          <w:rFonts w:ascii="Arial" w:hAnsi="Arial" w:cs="Arial"/>
          <w:sz w:val="22"/>
          <w:szCs w:val="22"/>
          <w:lang w:val="en-GB"/>
        </w:rPr>
        <w:t>A</w:t>
      </w:r>
      <w:r w:rsidR="009771A6" w:rsidRPr="003454C4">
        <w:rPr>
          <w:rFonts w:ascii="Arial" w:hAnsi="Arial" w:cs="Arial"/>
          <w:sz w:val="22"/>
          <w:szCs w:val="22"/>
          <w:lang w:val="en-GB"/>
        </w:rPr>
        <w:t>nnexes to the Application Form</w:t>
      </w:r>
      <w:bookmarkEnd w:id="58"/>
    </w:p>
    <w:tbl>
      <w:tblPr>
        <w:tblW w:w="8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
        <w:gridCol w:w="8191"/>
      </w:tblGrid>
      <w:tr w:rsidR="00006914" w:rsidRPr="003454C4" w14:paraId="07170FA3" w14:textId="77777777" w:rsidTr="00277140">
        <w:trPr>
          <w:tblHeader/>
          <w:jc w:val="center"/>
        </w:trPr>
        <w:tc>
          <w:tcPr>
            <w:tcW w:w="719" w:type="dxa"/>
            <w:shd w:val="clear" w:color="auto" w:fill="B6DDE8" w:themeFill="accent5" w:themeFillTint="66"/>
          </w:tcPr>
          <w:p w14:paraId="3FF7DDD3" w14:textId="3437861C" w:rsidR="008F671E" w:rsidRPr="003454C4" w:rsidRDefault="008F671E"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No.</w:t>
            </w:r>
          </w:p>
        </w:tc>
        <w:tc>
          <w:tcPr>
            <w:tcW w:w="8191" w:type="dxa"/>
            <w:shd w:val="clear" w:color="auto" w:fill="B6DDE8" w:themeFill="accent5" w:themeFillTint="66"/>
            <w:vAlign w:val="center"/>
          </w:tcPr>
          <w:p w14:paraId="0DA054EE" w14:textId="26FFD76B" w:rsidR="008F671E" w:rsidRPr="003454C4" w:rsidRDefault="008F671E"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Mandatory information/documents for submitting an eligible application</w:t>
            </w:r>
          </w:p>
        </w:tc>
      </w:tr>
      <w:tr w:rsidR="00006914" w:rsidRPr="003454C4" w14:paraId="1B066A2A" w14:textId="77777777" w:rsidTr="00C80227">
        <w:trPr>
          <w:trHeight w:val="744"/>
          <w:jc w:val="center"/>
        </w:trPr>
        <w:tc>
          <w:tcPr>
            <w:tcW w:w="719" w:type="dxa"/>
          </w:tcPr>
          <w:p w14:paraId="7FB42711" w14:textId="0BD28FC1" w:rsidR="008F671E" w:rsidRPr="003454C4" w:rsidRDefault="00C610ED"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1</w:t>
            </w:r>
          </w:p>
        </w:tc>
        <w:tc>
          <w:tcPr>
            <w:tcW w:w="8191" w:type="dxa"/>
            <w:shd w:val="clear" w:color="auto" w:fill="auto"/>
            <w:vAlign w:val="center"/>
          </w:tcPr>
          <w:p w14:paraId="2373BCD2" w14:textId="6B576448" w:rsidR="007B5CA9" w:rsidRPr="003454C4" w:rsidRDefault="008F671E"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PROJECT LEAD</w:t>
            </w:r>
            <w:r w:rsidR="00130BD4" w:rsidRPr="003454C4">
              <w:rPr>
                <w:rFonts w:ascii="Arial" w:eastAsia="Calibri" w:hAnsi="Arial" w:cs="Arial"/>
                <w:b/>
                <w:sz w:val="22"/>
                <w:szCs w:val="22"/>
                <w:lang w:val="en-GB"/>
              </w:rPr>
              <w:t xml:space="preserve"> </w:t>
            </w:r>
            <w:r w:rsidR="00C35C00" w:rsidRPr="003454C4">
              <w:rPr>
                <w:rFonts w:ascii="Arial" w:eastAsia="Calibri" w:hAnsi="Arial" w:cs="Arial"/>
                <w:b/>
                <w:sz w:val="22"/>
                <w:szCs w:val="22"/>
                <w:lang w:val="en-GB"/>
              </w:rPr>
              <w:t>/</w:t>
            </w:r>
            <w:r w:rsidRPr="003454C4">
              <w:rPr>
                <w:rFonts w:ascii="Arial" w:eastAsia="Calibri" w:hAnsi="Arial" w:cs="Arial"/>
                <w:b/>
                <w:sz w:val="22"/>
                <w:szCs w:val="22"/>
                <w:lang w:val="en-GB"/>
              </w:rPr>
              <w:t xml:space="preserve"> APPLICANT DECLARATION (see Annex </w:t>
            </w:r>
            <w:r w:rsidR="007436FB" w:rsidRPr="003454C4">
              <w:rPr>
                <w:rFonts w:ascii="Arial" w:eastAsia="Calibri" w:hAnsi="Arial" w:cs="Arial"/>
                <w:b/>
                <w:sz w:val="22"/>
                <w:szCs w:val="22"/>
                <w:lang w:val="en-GB"/>
              </w:rPr>
              <w:t>1</w:t>
            </w:r>
            <w:r w:rsidRPr="003454C4">
              <w:rPr>
                <w:rFonts w:ascii="Arial" w:eastAsia="Calibri" w:hAnsi="Arial" w:cs="Arial"/>
                <w:b/>
                <w:sz w:val="22"/>
                <w:szCs w:val="22"/>
                <w:lang w:val="en-GB"/>
              </w:rPr>
              <w:t xml:space="preserve">). </w:t>
            </w:r>
          </w:p>
          <w:p w14:paraId="3D4BABB1" w14:textId="7CECCCA4" w:rsidR="008F671E" w:rsidRPr="003454C4" w:rsidRDefault="008F671E" w:rsidP="003454C4">
            <w:pPr>
              <w:keepNext w:val="0"/>
              <w:spacing w:after="120" w:line="276" w:lineRule="auto"/>
              <w:rPr>
                <w:rFonts w:ascii="Arial" w:eastAsia="Calibri" w:hAnsi="Arial" w:cs="Arial"/>
                <w:bCs/>
                <w:i/>
                <w:iCs/>
                <w:sz w:val="22"/>
                <w:szCs w:val="22"/>
                <w:lang w:val="en-GB"/>
              </w:rPr>
            </w:pPr>
            <w:r w:rsidRPr="003454C4">
              <w:rPr>
                <w:rFonts w:ascii="Arial" w:eastAsia="Calibri" w:hAnsi="Arial" w:cs="Arial"/>
                <w:bCs/>
                <w:i/>
                <w:iCs/>
                <w:sz w:val="22"/>
                <w:szCs w:val="22"/>
                <w:lang w:val="en-GB"/>
              </w:rPr>
              <w:t>To be provided in EN language.</w:t>
            </w:r>
          </w:p>
        </w:tc>
      </w:tr>
      <w:tr w:rsidR="00006914" w:rsidRPr="003454C4" w14:paraId="66FB84E4" w14:textId="77777777" w:rsidTr="00277140">
        <w:trPr>
          <w:trHeight w:val="998"/>
          <w:jc w:val="center"/>
        </w:trPr>
        <w:tc>
          <w:tcPr>
            <w:tcW w:w="719" w:type="dxa"/>
          </w:tcPr>
          <w:p w14:paraId="57D26513" w14:textId="14F50EB1" w:rsidR="008F671E" w:rsidRPr="003454C4" w:rsidRDefault="00C610ED" w:rsidP="003454C4">
            <w:pPr>
              <w:keepNext w:val="0"/>
              <w:tabs>
                <w:tab w:val="left" w:pos="-3402"/>
              </w:tabs>
              <w:autoSpaceDE w:val="0"/>
              <w:autoSpaceDN w:val="0"/>
              <w:adjustRightInd w:val="0"/>
              <w:spacing w:after="120" w:line="276" w:lineRule="auto"/>
              <w:rPr>
                <w:rFonts w:ascii="Arial" w:eastAsia="Calibri" w:hAnsi="Arial" w:cs="Arial"/>
                <w:b/>
                <w:bCs/>
                <w:sz w:val="22"/>
                <w:szCs w:val="22"/>
                <w:lang w:val="en-GB"/>
              </w:rPr>
            </w:pPr>
            <w:r w:rsidRPr="003454C4">
              <w:rPr>
                <w:rFonts w:ascii="Arial" w:eastAsia="Calibri" w:hAnsi="Arial" w:cs="Arial"/>
                <w:b/>
                <w:bCs/>
                <w:sz w:val="22"/>
                <w:szCs w:val="22"/>
                <w:lang w:val="en-GB"/>
              </w:rPr>
              <w:t>2</w:t>
            </w:r>
          </w:p>
        </w:tc>
        <w:tc>
          <w:tcPr>
            <w:tcW w:w="8191" w:type="dxa"/>
            <w:shd w:val="clear" w:color="auto" w:fill="auto"/>
          </w:tcPr>
          <w:p w14:paraId="5F564CC6" w14:textId="0201C624" w:rsidR="007B5CA9" w:rsidRPr="003454C4" w:rsidRDefault="008F671E" w:rsidP="003454C4">
            <w:pPr>
              <w:keepNext w:val="0"/>
              <w:autoSpaceDE w:val="0"/>
              <w:autoSpaceDN w:val="0"/>
              <w:adjustRightInd w:val="0"/>
              <w:spacing w:after="120" w:line="276" w:lineRule="auto"/>
              <w:rPr>
                <w:rFonts w:ascii="Arial" w:eastAsia="Calibri" w:hAnsi="Arial" w:cs="Arial"/>
                <w:iCs/>
                <w:sz w:val="22"/>
                <w:szCs w:val="22"/>
                <w:lang w:val="en-GB"/>
              </w:rPr>
            </w:pPr>
            <w:r w:rsidRPr="003454C4">
              <w:rPr>
                <w:rFonts w:ascii="Arial" w:eastAsia="Calibri" w:hAnsi="Arial" w:cs="Arial"/>
                <w:b/>
                <w:bCs/>
                <w:sz w:val="22"/>
                <w:szCs w:val="22"/>
                <w:lang w:val="en-GB"/>
              </w:rPr>
              <w:t xml:space="preserve">Copy of the establishing documents </w:t>
            </w:r>
            <w:r w:rsidRPr="003454C4">
              <w:rPr>
                <w:rFonts w:ascii="Arial" w:eastAsia="Calibri" w:hAnsi="Arial" w:cs="Arial"/>
                <w:sz w:val="22"/>
                <w:szCs w:val="22"/>
                <w:lang w:val="en-GB"/>
              </w:rPr>
              <w:t>of the Applicants: Articles of Association, Statutes, Deed of foundation, establishing resolution law</w:t>
            </w:r>
            <w:r w:rsidR="0070538A" w:rsidRPr="003454C4">
              <w:rPr>
                <w:rFonts w:ascii="Arial" w:eastAsia="Calibri" w:hAnsi="Arial" w:cs="Arial"/>
                <w:sz w:val="22"/>
                <w:szCs w:val="22"/>
                <w:lang w:val="en-GB"/>
              </w:rPr>
              <w:t xml:space="preserve"> or</w:t>
            </w:r>
            <w:r w:rsidRPr="003454C4">
              <w:rPr>
                <w:rFonts w:ascii="Arial" w:eastAsia="Calibri" w:hAnsi="Arial" w:cs="Arial"/>
                <w:sz w:val="22"/>
                <w:szCs w:val="22"/>
                <w:lang w:val="en-GB"/>
              </w:rPr>
              <w:t xml:space="preserve"> </w:t>
            </w:r>
            <w:r w:rsidRPr="003454C4">
              <w:rPr>
                <w:rFonts w:ascii="Arial" w:hAnsi="Arial" w:cs="Arial"/>
                <w:sz w:val="22"/>
                <w:szCs w:val="22"/>
              </w:rPr>
              <w:t xml:space="preserve">equivalent documents according to the national legislation, </w:t>
            </w:r>
            <w:r w:rsidRPr="003454C4">
              <w:rPr>
                <w:rFonts w:ascii="Arial" w:eastAsia="Calibri" w:hAnsi="Arial" w:cs="Arial"/>
                <w:sz w:val="22"/>
                <w:szCs w:val="22"/>
                <w:lang w:val="en-GB"/>
              </w:rPr>
              <w:t>etc.</w:t>
            </w:r>
            <w:r w:rsidR="007B5CA9" w:rsidRPr="003454C4">
              <w:rPr>
                <w:rFonts w:ascii="Arial" w:eastAsia="Calibri" w:hAnsi="Arial" w:cs="Arial"/>
                <w:iCs/>
                <w:sz w:val="22"/>
                <w:szCs w:val="22"/>
                <w:lang w:val="en-GB"/>
              </w:rPr>
              <w:t xml:space="preserve"> Additionally, establishing documents will be provided for the related branch / field office, etc., that will prove its existence and the relation with the headquarter</w:t>
            </w:r>
            <w:r w:rsidR="007B5CA9" w:rsidRPr="003454C4">
              <w:rPr>
                <w:rStyle w:val="FootnoteReference"/>
                <w:rFonts w:ascii="Arial" w:eastAsia="Calibri" w:hAnsi="Arial" w:cs="Arial"/>
                <w:iCs/>
                <w:sz w:val="22"/>
                <w:szCs w:val="22"/>
                <w:lang w:val="en-GB"/>
              </w:rPr>
              <w:footnoteReference w:id="13"/>
            </w:r>
            <w:r w:rsidR="007B5CA9" w:rsidRPr="003454C4">
              <w:rPr>
                <w:rFonts w:ascii="Arial" w:eastAsia="Calibri" w:hAnsi="Arial" w:cs="Arial"/>
                <w:iCs/>
                <w:sz w:val="22"/>
                <w:szCs w:val="22"/>
                <w:lang w:val="en-GB"/>
              </w:rPr>
              <w:t>.</w:t>
            </w:r>
          </w:p>
          <w:p w14:paraId="21E79946" w14:textId="215E19B5" w:rsidR="008F671E" w:rsidRPr="003454C4" w:rsidRDefault="008F671E" w:rsidP="003454C4">
            <w:pPr>
              <w:keepNext w:val="0"/>
              <w:autoSpaceDE w:val="0"/>
              <w:autoSpaceDN w:val="0"/>
              <w:adjustRightInd w:val="0"/>
              <w:spacing w:after="120" w:line="276" w:lineRule="auto"/>
              <w:rPr>
                <w:rFonts w:ascii="Arial" w:eastAsia="Calibri" w:hAnsi="Arial" w:cs="Arial"/>
                <w:sz w:val="22"/>
                <w:szCs w:val="22"/>
                <w:lang w:val="en-GB"/>
              </w:rPr>
            </w:pPr>
            <w:r w:rsidRPr="003454C4">
              <w:rPr>
                <w:rFonts w:ascii="Arial" w:eastAsia="Calibri" w:hAnsi="Arial" w:cs="Arial"/>
                <w:b/>
                <w:bCs/>
                <w:sz w:val="22"/>
                <w:szCs w:val="22"/>
                <w:lang w:val="en-GB"/>
              </w:rPr>
              <w:t>Exception</w:t>
            </w:r>
            <w:r w:rsidRPr="003454C4">
              <w:rPr>
                <w:rFonts w:ascii="Arial" w:eastAsia="Calibri" w:hAnsi="Arial" w:cs="Arial"/>
                <w:sz w:val="22"/>
                <w:szCs w:val="22"/>
                <w:lang w:val="en-GB"/>
              </w:rPr>
              <w:t xml:space="preserve">: public institutions/authorities/ do NOT need to submit this document! </w:t>
            </w:r>
          </w:p>
          <w:p w14:paraId="4CEFCA40" w14:textId="155A4372" w:rsidR="008F671E" w:rsidRPr="003454C4" w:rsidRDefault="008F671E" w:rsidP="003454C4">
            <w:pPr>
              <w:keepNext w:val="0"/>
              <w:autoSpaceDE w:val="0"/>
              <w:autoSpaceDN w:val="0"/>
              <w:adjustRightInd w:val="0"/>
              <w:spacing w:after="120" w:line="276" w:lineRule="auto"/>
              <w:rPr>
                <w:rFonts w:ascii="Arial" w:eastAsia="Calibri" w:hAnsi="Arial" w:cs="Arial"/>
                <w:bCs/>
                <w:i/>
                <w:iCs/>
                <w:sz w:val="22"/>
                <w:szCs w:val="22"/>
                <w:lang w:val="en-GB"/>
              </w:rPr>
            </w:pPr>
            <w:r w:rsidRPr="003454C4">
              <w:rPr>
                <w:rFonts w:ascii="Arial" w:eastAsia="Calibri" w:hAnsi="Arial" w:cs="Arial"/>
                <w:bCs/>
                <w:i/>
                <w:iCs/>
                <w:sz w:val="22"/>
                <w:szCs w:val="22"/>
                <w:lang w:val="en-GB"/>
              </w:rPr>
              <w:t>To be provided in RO / HU language.</w:t>
            </w:r>
          </w:p>
        </w:tc>
      </w:tr>
      <w:tr w:rsidR="00006914" w:rsidRPr="003454C4" w14:paraId="29BC32AF" w14:textId="77777777" w:rsidTr="007B0AEA">
        <w:trPr>
          <w:trHeight w:val="377"/>
          <w:jc w:val="center"/>
        </w:trPr>
        <w:tc>
          <w:tcPr>
            <w:tcW w:w="719" w:type="dxa"/>
          </w:tcPr>
          <w:p w14:paraId="196D896A" w14:textId="1F75963F" w:rsidR="00006914" w:rsidRPr="003454C4" w:rsidDel="005F237B" w:rsidRDefault="00C610ED" w:rsidP="003454C4">
            <w:pPr>
              <w:keepNext w:val="0"/>
              <w:spacing w:after="120" w:line="276" w:lineRule="auto"/>
              <w:rPr>
                <w:rFonts w:ascii="Arial" w:eastAsia="Calibri" w:hAnsi="Arial" w:cs="Arial"/>
                <w:b/>
                <w:sz w:val="22"/>
                <w:szCs w:val="22"/>
                <w:highlight w:val="red"/>
                <w:lang w:val="en-GB"/>
              </w:rPr>
            </w:pPr>
            <w:r w:rsidRPr="003454C4">
              <w:rPr>
                <w:rFonts w:ascii="Arial" w:eastAsia="Calibri" w:hAnsi="Arial" w:cs="Arial"/>
                <w:b/>
                <w:sz w:val="22"/>
                <w:szCs w:val="22"/>
                <w:lang w:val="en-GB"/>
              </w:rPr>
              <w:t>3</w:t>
            </w:r>
          </w:p>
        </w:tc>
        <w:tc>
          <w:tcPr>
            <w:tcW w:w="8191" w:type="dxa"/>
          </w:tcPr>
          <w:p w14:paraId="46E336B9" w14:textId="692F4DC4" w:rsidR="00006914" w:rsidRPr="003454C4" w:rsidRDefault="00006914" w:rsidP="003454C4">
            <w:pPr>
              <w:keepNext w:val="0"/>
              <w:spacing w:after="120" w:line="276" w:lineRule="auto"/>
              <w:rPr>
                <w:rFonts w:ascii="Arial" w:eastAsia="Calibri" w:hAnsi="Arial" w:cs="Arial"/>
                <w:sz w:val="22"/>
                <w:szCs w:val="22"/>
                <w:lang w:val="en-GB"/>
              </w:rPr>
            </w:pPr>
            <w:r w:rsidRPr="003454C4">
              <w:rPr>
                <w:rFonts w:ascii="Arial" w:eastAsia="Calibri" w:hAnsi="Arial" w:cs="Arial"/>
                <w:b/>
                <w:sz w:val="22"/>
                <w:szCs w:val="22"/>
                <w:lang w:val="en-GB"/>
              </w:rPr>
              <w:t>The official statement</w:t>
            </w:r>
            <w:r w:rsidRPr="003454C4">
              <w:rPr>
                <w:rFonts w:ascii="Arial" w:eastAsia="Calibri" w:hAnsi="Arial" w:cs="Arial"/>
                <w:sz w:val="22"/>
                <w:szCs w:val="22"/>
                <w:lang w:val="en-GB"/>
              </w:rPr>
              <w:t xml:space="preserve"> of the relevant decision-making body regarding the support of the project and the availability of the own contribution for the planned investment, during the implementation of the project (e.g. </w:t>
            </w:r>
            <w:r w:rsidRPr="003454C4">
              <w:rPr>
                <w:rFonts w:ascii="Arial" w:eastAsia="Calibri" w:hAnsi="Arial" w:cs="Arial"/>
                <w:b/>
                <w:sz w:val="22"/>
                <w:szCs w:val="22"/>
                <w:lang w:val="en-GB"/>
              </w:rPr>
              <w:t>County Council Decision, Local Council Decision, Board of Directors Decision</w:t>
            </w:r>
            <w:r w:rsidRPr="003454C4">
              <w:rPr>
                <w:rFonts w:ascii="Arial" w:eastAsia="Calibri" w:hAnsi="Arial" w:cs="Arial"/>
                <w:sz w:val="22"/>
                <w:szCs w:val="22"/>
                <w:lang w:val="en-GB"/>
              </w:rPr>
              <w:t>, authorised person etc.)</w:t>
            </w:r>
            <w:r w:rsidR="00532D88">
              <w:rPr>
                <w:rFonts w:ascii="Arial" w:eastAsia="Calibri" w:hAnsi="Arial" w:cs="Arial"/>
                <w:sz w:val="22"/>
                <w:szCs w:val="22"/>
                <w:lang w:val="en-GB"/>
              </w:rPr>
              <w:t>.</w:t>
            </w:r>
            <w:r w:rsidRPr="003454C4">
              <w:rPr>
                <w:rFonts w:ascii="Arial" w:eastAsia="Calibri" w:hAnsi="Arial" w:cs="Arial"/>
                <w:sz w:val="22"/>
                <w:szCs w:val="22"/>
                <w:lang w:val="en-GB"/>
              </w:rPr>
              <w:t xml:space="preserve"> </w:t>
            </w:r>
          </w:p>
          <w:p w14:paraId="3DFDD10C" w14:textId="653DBE4B" w:rsidR="00006914" w:rsidRPr="003454C4" w:rsidRDefault="00006914" w:rsidP="003454C4">
            <w:pPr>
              <w:keepNext w:val="0"/>
              <w:spacing w:after="120" w:line="276" w:lineRule="auto"/>
              <w:rPr>
                <w:rFonts w:ascii="Arial" w:eastAsia="Calibri" w:hAnsi="Arial" w:cs="Arial"/>
                <w:bCs/>
                <w:i/>
                <w:iCs/>
                <w:sz w:val="22"/>
                <w:szCs w:val="22"/>
                <w:lang w:val="en-GB"/>
              </w:rPr>
            </w:pPr>
            <w:r w:rsidRPr="003454C4">
              <w:rPr>
                <w:rFonts w:ascii="Arial" w:eastAsia="Calibri" w:hAnsi="Arial" w:cs="Arial"/>
                <w:bCs/>
                <w:i/>
                <w:iCs/>
                <w:sz w:val="22"/>
                <w:szCs w:val="22"/>
                <w:lang w:val="en-GB"/>
              </w:rPr>
              <w:t>To be provided in RO / HU language.</w:t>
            </w:r>
          </w:p>
        </w:tc>
      </w:tr>
      <w:tr w:rsidR="00006914" w:rsidRPr="003454C4" w14:paraId="30A6FF3B" w14:textId="77777777" w:rsidTr="003B61AA">
        <w:trPr>
          <w:trHeight w:val="1005"/>
          <w:jc w:val="center"/>
        </w:trPr>
        <w:tc>
          <w:tcPr>
            <w:tcW w:w="719" w:type="dxa"/>
          </w:tcPr>
          <w:p w14:paraId="016511ED" w14:textId="2D3785CA" w:rsidR="008F671E" w:rsidRPr="003454C4" w:rsidRDefault="00C610ED"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4</w:t>
            </w:r>
          </w:p>
        </w:tc>
        <w:tc>
          <w:tcPr>
            <w:tcW w:w="8191" w:type="dxa"/>
            <w:shd w:val="clear" w:color="auto" w:fill="auto"/>
          </w:tcPr>
          <w:p w14:paraId="0FED2402" w14:textId="53C6FC03" w:rsidR="008F671E" w:rsidRPr="003454C4" w:rsidRDefault="008F671E" w:rsidP="003454C4">
            <w:pPr>
              <w:keepNext w:val="0"/>
              <w:spacing w:after="120" w:line="276" w:lineRule="auto"/>
              <w:rPr>
                <w:rFonts w:ascii="Arial" w:eastAsia="Calibri" w:hAnsi="Arial" w:cs="Arial"/>
                <w:sz w:val="22"/>
                <w:szCs w:val="22"/>
                <w:lang w:val="en-GB"/>
              </w:rPr>
            </w:pPr>
            <w:r w:rsidRPr="003454C4">
              <w:rPr>
                <w:rFonts w:ascii="Arial" w:eastAsia="Calibri" w:hAnsi="Arial" w:cs="Arial"/>
                <w:b/>
                <w:sz w:val="22"/>
                <w:szCs w:val="22"/>
                <w:lang w:val="en-GB"/>
              </w:rPr>
              <w:t xml:space="preserve">The job </w:t>
            </w:r>
            <w:r w:rsidR="001A73D7" w:rsidRPr="003454C4">
              <w:rPr>
                <w:rFonts w:ascii="Arial" w:eastAsia="Calibri" w:hAnsi="Arial" w:cs="Arial"/>
                <w:b/>
                <w:sz w:val="22"/>
                <w:szCs w:val="22"/>
                <w:lang w:val="en-GB"/>
              </w:rPr>
              <w:t xml:space="preserve">descriptions / </w:t>
            </w:r>
            <w:r w:rsidR="001A73D7" w:rsidRPr="004E1070">
              <w:rPr>
                <w:rFonts w:ascii="Arial" w:eastAsia="Calibri" w:hAnsi="Arial" w:cs="Arial"/>
                <w:b/>
                <w:sz w:val="22"/>
                <w:szCs w:val="22"/>
                <w:lang w:val="en-GB"/>
              </w:rPr>
              <w:t>CV</w:t>
            </w:r>
            <w:r w:rsidR="001A73D7" w:rsidRPr="003454C4">
              <w:rPr>
                <w:rFonts w:ascii="Arial" w:eastAsia="Calibri" w:hAnsi="Arial" w:cs="Arial"/>
                <w:b/>
                <w:sz w:val="22"/>
                <w:szCs w:val="22"/>
                <w:lang w:val="en-GB"/>
              </w:rPr>
              <w:t>s</w:t>
            </w:r>
            <w:r w:rsidRPr="003454C4">
              <w:rPr>
                <w:rFonts w:ascii="Arial" w:eastAsia="Calibri" w:hAnsi="Arial" w:cs="Arial"/>
                <w:b/>
                <w:sz w:val="22"/>
                <w:szCs w:val="22"/>
                <w:lang w:val="en-GB"/>
              </w:rPr>
              <w:t xml:space="preserve"> </w:t>
            </w:r>
            <w:r w:rsidRPr="003454C4">
              <w:rPr>
                <w:rFonts w:ascii="Arial" w:eastAsia="Calibri" w:hAnsi="Arial" w:cs="Arial"/>
                <w:sz w:val="22"/>
                <w:szCs w:val="22"/>
                <w:lang w:val="en-GB"/>
              </w:rPr>
              <w:t xml:space="preserve">for all positions included in the proposed management team AND/OR the </w:t>
            </w:r>
            <w:r w:rsidRPr="003454C4">
              <w:rPr>
                <w:rFonts w:ascii="Arial" w:eastAsia="Calibri" w:hAnsi="Arial" w:cs="Arial"/>
                <w:b/>
                <w:sz w:val="22"/>
                <w:szCs w:val="22"/>
                <w:lang w:val="en-GB"/>
              </w:rPr>
              <w:t xml:space="preserve">Terms of </w:t>
            </w:r>
            <w:r w:rsidR="001330C2" w:rsidRPr="003454C4">
              <w:rPr>
                <w:rFonts w:ascii="Arial" w:eastAsia="Calibri" w:hAnsi="Arial" w:cs="Arial"/>
                <w:b/>
                <w:sz w:val="22"/>
                <w:szCs w:val="22"/>
                <w:lang w:val="en-GB"/>
              </w:rPr>
              <w:t>references</w:t>
            </w:r>
            <w:r w:rsidR="001330C2" w:rsidRPr="003454C4">
              <w:rPr>
                <w:rFonts w:ascii="Arial" w:eastAsia="Calibri" w:hAnsi="Arial" w:cs="Arial"/>
                <w:sz w:val="22"/>
                <w:szCs w:val="22"/>
                <w:lang w:val="en-GB"/>
              </w:rPr>
              <w:t xml:space="preserve"> in case</w:t>
            </w:r>
            <w:r w:rsidRPr="003454C4">
              <w:rPr>
                <w:rFonts w:ascii="Arial" w:eastAsia="Calibri" w:hAnsi="Arial" w:cs="Arial"/>
                <w:sz w:val="22"/>
                <w:szCs w:val="22"/>
                <w:lang w:val="en-GB"/>
              </w:rPr>
              <w:t xml:space="preserve"> the management is externalized.</w:t>
            </w:r>
          </w:p>
          <w:p w14:paraId="7F5942EA" w14:textId="15F5A286" w:rsidR="008F671E" w:rsidRPr="003454C4" w:rsidRDefault="008F671E" w:rsidP="003454C4">
            <w:pPr>
              <w:keepNext w:val="0"/>
              <w:spacing w:after="120" w:line="276" w:lineRule="auto"/>
              <w:rPr>
                <w:rFonts w:ascii="Arial" w:eastAsia="Calibri" w:hAnsi="Arial" w:cs="Arial"/>
                <w:bCs/>
                <w:i/>
                <w:iCs/>
                <w:sz w:val="22"/>
                <w:szCs w:val="22"/>
                <w:lang w:val="en-GB"/>
              </w:rPr>
            </w:pPr>
            <w:r w:rsidRPr="003454C4">
              <w:rPr>
                <w:rFonts w:ascii="Arial" w:eastAsia="Calibri" w:hAnsi="Arial" w:cs="Arial"/>
                <w:bCs/>
                <w:i/>
                <w:iCs/>
                <w:sz w:val="22"/>
                <w:szCs w:val="22"/>
                <w:lang w:val="en-GB"/>
              </w:rPr>
              <w:t>To be provided in EN language.</w:t>
            </w:r>
          </w:p>
        </w:tc>
      </w:tr>
      <w:tr w:rsidR="00043232" w:rsidRPr="003454C4" w14:paraId="0214F4E6" w14:textId="77777777" w:rsidTr="00E41796">
        <w:trPr>
          <w:trHeight w:val="287"/>
          <w:jc w:val="center"/>
        </w:trPr>
        <w:tc>
          <w:tcPr>
            <w:tcW w:w="719" w:type="dxa"/>
          </w:tcPr>
          <w:p w14:paraId="3948F9F7" w14:textId="7BB4F9EB" w:rsidR="00043232" w:rsidRPr="003454C4" w:rsidRDefault="00043232"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5</w:t>
            </w:r>
          </w:p>
        </w:tc>
        <w:tc>
          <w:tcPr>
            <w:tcW w:w="8191" w:type="dxa"/>
            <w:shd w:val="clear" w:color="auto" w:fill="auto"/>
          </w:tcPr>
          <w:p w14:paraId="07648C96" w14:textId="77777777" w:rsidR="00251869" w:rsidRPr="003454C4" w:rsidRDefault="00043232"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State Aid</w:t>
            </w:r>
            <w:r w:rsidR="00251869" w:rsidRPr="003454C4">
              <w:rPr>
                <w:rFonts w:ascii="Arial" w:eastAsia="Calibri" w:hAnsi="Arial" w:cs="Arial"/>
                <w:b/>
                <w:sz w:val="22"/>
                <w:szCs w:val="22"/>
                <w:lang w:val="en-GB"/>
              </w:rPr>
              <w:t xml:space="preserve"> Documents</w:t>
            </w:r>
          </w:p>
          <w:p w14:paraId="5CF547AF" w14:textId="6D57D236" w:rsidR="00043232" w:rsidRPr="003454C4" w:rsidRDefault="00043232" w:rsidP="003454C4">
            <w:pPr>
              <w:pStyle w:val="ListParagraph"/>
              <w:numPr>
                <w:ilvl w:val="1"/>
                <w:numId w:val="14"/>
              </w:numPr>
              <w:spacing w:line="276" w:lineRule="auto"/>
              <w:rPr>
                <w:rFonts w:ascii="Arial" w:eastAsia="Calibri" w:hAnsi="Arial" w:cs="Arial"/>
                <w:b/>
                <w:szCs w:val="22"/>
                <w:lang w:val="en-GB"/>
              </w:rPr>
            </w:pPr>
            <w:r w:rsidRPr="003454C4">
              <w:rPr>
                <w:rFonts w:ascii="Arial" w:eastAsia="Calibri" w:hAnsi="Arial" w:cs="Arial"/>
                <w:b/>
                <w:szCs w:val="22"/>
                <w:lang w:val="en-GB"/>
              </w:rPr>
              <w:t>Self-Assessment (Annex 2)</w:t>
            </w:r>
          </w:p>
          <w:p w14:paraId="046D8C75" w14:textId="77777777" w:rsidR="00251869" w:rsidRPr="003454C4" w:rsidRDefault="00251869" w:rsidP="003454C4">
            <w:pPr>
              <w:pStyle w:val="ListParagraph"/>
              <w:numPr>
                <w:ilvl w:val="1"/>
                <w:numId w:val="14"/>
              </w:numPr>
              <w:spacing w:line="276" w:lineRule="auto"/>
              <w:rPr>
                <w:rFonts w:ascii="Arial" w:eastAsia="Calibri" w:hAnsi="Arial" w:cs="Arial"/>
                <w:b/>
                <w:szCs w:val="22"/>
                <w:lang w:val="en-GB"/>
              </w:rPr>
            </w:pPr>
            <w:r w:rsidRPr="003454C4">
              <w:rPr>
                <w:rFonts w:ascii="Arial" w:eastAsia="Calibri" w:hAnsi="Arial" w:cs="Arial"/>
                <w:b/>
                <w:szCs w:val="22"/>
                <w:lang w:val="en-GB"/>
              </w:rPr>
              <w:t>De Minimis Declaration (Annex 3)</w:t>
            </w:r>
          </w:p>
          <w:p w14:paraId="3FAA448F" w14:textId="0CA7DF35" w:rsidR="00251869" w:rsidRPr="003454C4" w:rsidRDefault="00251869" w:rsidP="003454C4">
            <w:pPr>
              <w:pStyle w:val="ListParagraph"/>
              <w:numPr>
                <w:ilvl w:val="1"/>
                <w:numId w:val="14"/>
              </w:numPr>
              <w:spacing w:line="276" w:lineRule="auto"/>
              <w:rPr>
                <w:rFonts w:ascii="Arial" w:eastAsia="Calibri" w:hAnsi="Arial" w:cs="Arial"/>
                <w:b/>
                <w:szCs w:val="22"/>
                <w:lang w:val="en-GB"/>
              </w:rPr>
            </w:pPr>
            <w:r w:rsidRPr="003454C4">
              <w:rPr>
                <w:rFonts w:ascii="Arial" w:eastAsia="Calibri" w:hAnsi="Arial" w:cs="Arial"/>
                <w:b/>
                <w:szCs w:val="22"/>
                <w:lang w:val="en-GB"/>
              </w:rPr>
              <w:t>GBER Declaration (Annex 4)</w:t>
            </w:r>
          </w:p>
        </w:tc>
      </w:tr>
      <w:tr w:rsidR="0092634B" w:rsidRPr="003454C4" w14:paraId="0FCB6BDE" w14:textId="77777777" w:rsidTr="00251869">
        <w:trPr>
          <w:trHeight w:val="485"/>
          <w:jc w:val="center"/>
        </w:trPr>
        <w:tc>
          <w:tcPr>
            <w:tcW w:w="719" w:type="dxa"/>
          </w:tcPr>
          <w:p w14:paraId="277E47F6" w14:textId="585EF4C2" w:rsidR="0092634B" w:rsidRPr="003454C4" w:rsidRDefault="0092634B"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6</w:t>
            </w:r>
          </w:p>
        </w:tc>
        <w:tc>
          <w:tcPr>
            <w:tcW w:w="8191" w:type="dxa"/>
            <w:shd w:val="clear" w:color="auto" w:fill="auto"/>
          </w:tcPr>
          <w:p w14:paraId="329B6DAE" w14:textId="3F74121B" w:rsidR="00E1283D" w:rsidRPr="003454C4" w:rsidRDefault="00E1283D" w:rsidP="003454C4">
            <w:pPr>
              <w:spacing w:line="276" w:lineRule="auto"/>
              <w:rPr>
                <w:rFonts w:ascii="Arial" w:eastAsia="Calibri" w:hAnsi="Arial" w:cs="Arial"/>
                <w:b/>
                <w:sz w:val="22"/>
                <w:szCs w:val="22"/>
                <w:lang w:val="en-GB"/>
              </w:rPr>
            </w:pPr>
            <w:r w:rsidRPr="00E1283D">
              <w:rPr>
                <w:rFonts w:ascii="Arial" w:eastAsia="Calibri" w:hAnsi="Arial" w:cs="Arial"/>
                <w:b/>
                <w:sz w:val="22"/>
                <w:szCs w:val="22"/>
                <w:lang w:val="en-GB"/>
              </w:rPr>
              <w:t xml:space="preserve">Commitment (e.g. letter, strategy, legislation) </w:t>
            </w:r>
            <w:r w:rsidRPr="00E1283D">
              <w:rPr>
                <w:rFonts w:ascii="Arial" w:eastAsia="Calibri" w:hAnsi="Arial" w:cs="Arial"/>
                <w:bCs/>
                <w:sz w:val="22"/>
                <w:szCs w:val="22"/>
                <w:lang w:val="en-GB"/>
              </w:rPr>
              <w:t xml:space="preserve">of the relevant authority/body (e.g., Local/county council) on the need for the investment covered by the </w:t>
            </w:r>
            <w:r w:rsidR="00AE5387">
              <w:rPr>
                <w:rFonts w:ascii="Arial" w:eastAsia="Calibri" w:hAnsi="Arial" w:cs="Arial"/>
                <w:bCs/>
                <w:sz w:val="22"/>
                <w:szCs w:val="22"/>
                <w:lang w:val="en-GB"/>
              </w:rPr>
              <w:t>technical plans/</w:t>
            </w:r>
            <w:r w:rsidRPr="00E1283D">
              <w:rPr>
                <w:rFonts w:ascii="Arial" w:eastAsia="Calibri" w:hAnsi="Arial" w:cs="Arial"/>
                <w:bCs/>
                <w:sz w:val="22"/>
                <w:szCs w:val="22"/>
                <w:lang w:val="en-GB"/>
              </w:rPr>
              <w:t>feasibility study to be financed from the programme</w:t>
            </w:r>
            <w:r>
              <w:rPr>
                <w:rFonts w:ascii="Arial" w:eastAsia="Calibri" w:hAnsi="Arial" w:cs="Arial"/>
                <w:bCs/>
                <w:sz w:val="22"/>
                <w:szCs w:val="22"/>
                <w:lang w:val="en-GB"/>
              </w:rPr>
              <w:t>,</w:t>
            </w:r>
            <w:r w:rsidRPr="00E1283D">
              <w:rPr>
                <w:rFonts w:ascii="Arial" w:eastAsia="Calibri" w:hAnsi="Arial" w:cs="Arial"/>
                <w:bCs/>
                <w:sz w:val="22"/>
                <w:szCs w:val="22"/>
                <w:lang w:val="en-GB"/>
              </w:rPr>
              <w:t xml:space="preserve"> in case of projects involving exclusively the elaboration of technical plans/</w:t>
            </w:r>
            <w:r>
              <w:rPr>
                <w:rFonts w:ascii="Arial" w:eastAsia="Calibri" w:hAnsi="Arial" w:cs="Arial"/>
                <w:bCs/>
                <w:sz w:val="22"/>
                <w:szCs w:val="22"/>
                <w:lang w:val="en-GB"/>
              </w:rPr>
              <w:t xml:space="preserve">feasibility </w:t>
            </w:r>
            <w:r w:rsidRPr="00E1283D">
              <w:rPr>
                <w:rFonts w:ascii="Arial" w:eastAsia="Calibri" w:hAnsi="Arial" w:cs="Arial"/>
                <w:bCs/>
                <w:sz w:val="22"/>
                <w:szCs w:val="22"/>
                <w:lang w:val="en-GB"/>
              </w:rPr>
              <w:t>stud</w:t>
            </w:r>
            <w:r w:rsidR="00FA1FBD">
              <w:rPr>
                <w:rFonts w:ascii="Arial" w:eastAsia="Calibri" w:hAnsi="Arial" w:cs="Arial"/>
                <w:bCs/>
                <w:sz w:val="22"/>
                <w:szCs w:val="22"/>
                <w:lang w:val="en-GB"/>
              </w:rPr>
              <w:t>y</w:t>
            </w:r>
            <w:r w:rsidR="005E6CC4">
              <w:rPr>
                <w:rFonts w:ascii="Arial" w:eastAsia="Calibri" w:hAnsi="Arial" w:cs="Arial"/>
                <w:bCs/>
                <w:sz w:val="22"/>
                <w:szCs w:val="22"/>
                <w:lang w:val="en-GB"/>
              </w:rPr>
              <w:t>.</w:t>
            </w:r>
          </w:p>
        </w:tc>
      </w:tr>
      <w:tr w:rsidR="001330C2" w:rsidRPr="003454C4" w14:paraId="1A6C004B" w14:textId="77777777" w:rsidTr="00FD65CB">
        <w:trPr>
          <w:trHeight w:val="368"/>
          <w:jc w:val="center"/>
        </w:trPr>
        <w:tc>
          <w:tcPr>
            <w:tcW w:w="8910" w:type="dxa"/>
            <w:gridSpan w:val="2"/>
          </w:tcPr>
          <w:p w14:paraId="46EA026E" w14:textId="2606D4C3" w:rsidR="007B5CA9" w:rsidRPr="003454C4" w:rsidRDefault="001330C2"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For projects foreseeing investments in infrastructure</w:t>
            </w:r>
            <w:r w:rsidR="004B3587" w:rsidRPr="003454C4">
              <w:rPr>
                <w:rFonts w:ascii="Arial" w:eastAsia="Calibri" w:hAnsi="Arial" w:cs="Arial"/>
                <w:b/>
                <w:sz w:val="22"/>
                <w:szCs w:val="22"/>
                <w:lang w:val="en-GB"/>
              </w:rPr>
              <w:t xml:space="preserve"> see Annex B. Supporting documents in case of projects with works components/activities</w:t>
            </w:r>
            <w:r w:rsidR="007B5CA9" w:rsidRPr="003454C4">
              <w:rPr>
                <w:rFonts w:ascii="Arial" w:eastAsia="Calibri" w:hAnsi="Arial" w:cs="Arial"/>
                <w:b/>
                <w:sz w:val="22"/>
                <w:szCs w:val="22"/>
                <w:lang w:val="en-GB"/>
              </w:rPr>
              <w:t>.</w:t>
            </w:r>
          </w:p>
        </w:tc>
      </w:tr>
    </w:tbl>
    <w:p w14:paraId="3D313391" w14:textId="77777777" w:rsidR="002C5F3D" w:rsidRPr="003B61AA" w:rsidRDefault="002C5F3D" w:rsidP="003454C4">
      <w:pPr>
        <w:spacing w:after="120" w:line="276" w:lineRule="auto"/>
        <w:rPr>
          <w:rFonts w:ascii="Arial" w:eastAsia="Calibri" w:hAnsi="Arial" w:cs="Arial"/>
          <w:sz w:val="12"/>
          <w:szCs w:val="12"/>
          <w:lang w:val="en-GB"/>
        </w:rPr>
      </w:pPr>
    </w:p>
    <w:p w14:paraId="569FDD2D" w14:textId="51B3CAF6" w:rsidR="008E2E2E" w:rsidRPr="003454C4" w:rsidRDefault="008E2E2E" w:rsidP="003454C4">
      <w:pPr>
        <w:pStyle w:val="Heading1"/>
        <w:numPr>
          <w:ilvl w:val="0"/>
          <w:numId w:val="0"/>
        </w:numPr>
        <w:shd w:val="clear" w:color="auto" w:fill="B6DDE8" w:themeFill="accent5" w:themeFillTint="66"/>
        <w:spacing w:before="0" w:after="120" w:line="276" w:lineRule="auto"/>
        <w:ind w:left="432" w:hanging="432"/>
        <w:rPr>
          <w:rFonts w:ascii="Arial" w:eastAsia="Calibri" w:hAnsi="Arial" w:cs="Arial"/>
          <w:sz w:val="22"/>
          <w:szCs w:val="22"/>
          <w:lang w:val="en-GB"/>
        </w:rPr>
      </w:pPr>
      <w:bookmarkStart w:id="60" w:name="_Toc130541016"/>
      <w:r w:rsidRPr="003454C4">
        <w:rPr>
          <w:rFonts w:ascii="Arial" w:eastAsia="Calibri" w:hAnsi="Arial" w:cs="Arial"/>
          <w:sz w:val="22"/>
          <w:szCs w:val="22"/>
          <w:lang w:val="en-GB"/>
        </w:rPr>
        <w:t xml:space="preserve">CHAPTER </w:t>
      </w:r>
      <w:r w:rsidR="00F145F9" w:rsidRPr="003454C4">
        <w:rPr>
          <w:rFonts w:ascii="Arial" w:eastAsia="Calibri" w:hAnsi="Arial" w:cs="Arial"/>
          <w:sz w:val="22"/>
          <w:szCs w:val="22"/>
          <w:lang w:val="en-GB"/>
        </w:rPr>
        <w:t>4</w:t>
      </w:r>
      <w:r w:rsidRPr="003454C4">
        <w:rPr>
          <w:rFonts w:ascii="Arial" w:eastAsia="Calibri" w:hAnsi="Arial" w:cs="Arial"/>
          <w:sz w:val="22"/>
          <w:szCs w:val="22"/>
          <w:lang w:val="en-GB"/>
        </w:rPr>
        <w:t xml:space="preserve">. </w:t>
      </w:r>
      <w:r w:rsidR="00910C71" w:rsidRPr="003454C4">
        <w:rPr>
          <w:rFonts w:ascii="Arial" w:eastAsia="Calibri" w:hAnsi="Arial" w:cs="Arial"/>
          <w:sz w:val="22"/>
          <w:szCs w:val="22"/>
          <w:lang w:val="en-GB"/>
        </w:rPr>
        <w:t xml:space="preserve">ASSESSMENT </w:t>
      </w:r>
      <w:r w:rsidR="00A3578B" w:rsidRPr="003454C4">
        <w:rPr>
          <w:rFonts w:ascii="Arial" w:eastAsia="Calibri" w:hAnsi="Arial" w:cs="Arial"/>
          <w:sz w:val="22"/>
          <w:szCs w:val="22"/>
          <w:lang w:val="en-GB"/>
        </w:rPr>
        <w:t>AND SELECTION OF APPLICATIONS</w:t>
      </w:r>
      <w:bookmarkEnd w:id="60"/>
    </w:p>
    <w:p w14:paraId="2EF5D3A3" w14:textId="4C276EF4" w:rsidR="009223D4" w:rsidRPr="003454C4" w:rsidRDefault="009223D4" w:rsidP="003454C4">
      <w:pPr>
        <w:spacing w:after="120" w:line="276" w:lineRule="auto"/>
        <w:rPr>
          <w:rFonts w:ascii="Arial" w:hAnsi="Arial" w:cs="Arial"/>
          <w:sz w:val="22"/>
          <w:szCs w:val="22"/>
          <w:lang w:val="en-GB"/>
        </w:rPr>
      </w:pPr>
      <w:r w:rsidRPr="003454C4">
        <w:rPr>
          <w:rFonts w:ascii="Arial" w:hAnsi="Arial" w:cs="Arial"/>
          <w:sz w:val="22"/>
          <w:szCs w:val="22"/>
        </w:rPr>
        <w:t>T</w:t>
      </w:r>
      <w:r w:rsidRPr="003454C4">
        <w:rPr>
          <w:rFonts w:ascii="Arial" w:hAnsi="Arial" w:cs="Arial"/>
          <w:sz w:val="22"/>
          <w:szCs w:val="22"/>
          <w:lang w:val="en-GB"/>
        </w:rPr>
        <w:t>he assessment and selection process within the Interreg V</w:t>
      </w:r>
      <w:r w:rsidR="001C7DB3" w:rsidRPr="003454C4">
        <w:rPr>
          <w:rFonts w:ascii="Arial" w:hAnsi="Arial" w:cs="Arial"/>
          <w:sz w:val="22"/>
          <w:szCs w:val="22"/>
          <w:lang w:val="en-GB"/>
        </w:rPr>
        <w:t>I</w:t>
      </w:r>
      <w:r w:rsidRPr="003454C4">
        <w:rPr>
          <w:rFonts w:ascii="Arial" w:hAnsi="Arial" w:cs="Arial"/>
          <w:sz w:val="22"/>
          <w:szCs w:val="22"/>
          <w:lang w:val="en-GB"/>
        </w:rPr>
        <w:t>-A Romania-Hungary Programme</w:t>
      </w:r>
      <w:r w:rsidRPr="003454C4">
        <w:rPr>
          <w:rFonts w:ascii="Arial" w:hAnsi="Arial" w:cs="Arial"/>
          <w:b/>
          <w:sz w:val="22"/>
          <w:szCs w:val="22"/>
          <w:lang w:val="en-GB"/>
        </w:rPr>
        <w:t xml:space="preserve"> </w:t>
      </w:r>
      <w:r w:rsidRPr="003454C4">
        <w:rPr>
          <w:rFonts w:ascii="Arial" w:hAnsi="Arial" w:cs="Arial"/>
          <w:sz w:val="22"/>
          <w:szCs w:val="22"/>
          <w:lang w:val="en-GB"/>
        </w:rPr>
        <w:t xml:space="preserve">will be carried out </w:t>
      </w:r>
      <w:r w:rsidR="00BF5AE9" w:rsidRPr="003454C4">
        <w:rPr>
          <w:rFonts w:ascii="Arial" w:hAnsi="Arial" w:cs="Arial"/>
          <w:sz w:val="22"/>
          <w:szCs w:val="22"/>
          <w:lang w:val="en-GB"/>
        </w:rPr>
        <w:t xml:space="preserve">respecting </w:t>
      </w:r>
      <w:r w:rsidR="001C7DB3" w:rsidRPr="003454C4">
        <w:rPr>
          <w:rFonts w:ascii="Arial" w:hAnsi="Arial" w:cs="Arial"/>
          <w:sz w:val="22"/>
          <w:szCs w:val="22"/>
          <w:lang w:val="en-GB"/>
        </w:rPr>
        <w:t>t</w:t>
      </w:r>
      <w:r w:rsidRPr="003454C4">
        <w:rPr>
          <w:rFonts w:ascii="Arial" w:hAnsi="Arial" w:cs="Arial"/>
          <w:sz w:val="22"/>
          <w:szCs w:val="22"/>
          <w:lang w:val="en-GB"/>
        </w:rPr>
        <w:t>ransparency</w:t>
      </w:r>
      <w:r w:rsidR="001C7DB3" w:rsidRPr="003454C4">
        <w:rPr>
          <w:rFonts w:ascii="Arial" w:hAnsi="Arial" w:cs="Arial"/>
          <w:sz w:val="22"/>
          <w:szCs w:val="22"/>
          <w:lang w:val="en-GB"/>
        </w:rPr>
        <w:t>, e</w:t>
      </w:r>
      <w:r w:rsidRPr="003454C4">
        <w:rPr>
          <w:rFonts w:ascii="Arial" w:hAnsi="Arial" w:cs="Arial"/>
          <w:sz w:val="22"/>
          <w:szCs w:val="22"/>
          <w:lang w:val="en-GB"/>
        </w:rPr>
        <w:t>qual treatment</w:t>
      </w:r>
      <w:r w:rsidR="001C7DB3" w:rsidRPr="003454C4">
        <w:rPr>
          <w:rFonts w:ascii="Arial" w:hAnsi="Arial" w:cs="Arial"/>
          <w:sz w:val="22"/>
          <w:szCs w:val="22"/>
          <w:lang w:val="en-GB"/>
        </w:rPr>
        <w:t>, n</w:t>
      </w:r>
      <w:r w:rsidRPr="003454C4">
        <w:rPr>
          <w:rFonts w:ascii="Arial" w:hAnsi="Arial" w:cs="Arial"/>
          <w:sz w:val="22"/>
          <w:szCs w:val="22"/>
          <w:lang w:val="en-GB"/>
        </w:rPr>
        <w:t>on-discrimination</w:t>
      </w:r>
      <w:r w:rsidR="001C7DB3" w:rsidRPr="003454C4">
        <w:rPr>
          <w:rFonts w:ascii="Arial" w:hAnsi="Arial" w:cs="Arial"/>
          <w:sz w:val="22"/>
          <w:szCs w:val="22"/>
          <w:lang w:val="en-GB"/>
        </w:rPr>
        <w:t>, n</w:t>
      </w:r>
      <w:r w:rsidRPr="003454C4">
        <w:rPr>
          <w:rFonts w:ascii="Arial" w:hAnsi="Arial" w:cs="Arial"/>
          <w:sz w:val="22"/>
          <w:szCs w:val="22"/>
          <w:lang w:val="en-GB"/>
        </w:rPr>
        <w:t xml:space="preserve">ational </w:t>
      </w:r>
      <w:r w:rsidR="001C7DB3" w:rsidRPr="003454C4">
        <w:rPr>
          <w:rFonts w:ascii="Arial" w:hAnsi="Arial" w:cs="Arial"/>
          <w:sz w:val="22"/>
          <w:szCs w:val="22"/>
          <w:lang w:val="en-GB"/>
        </w:rPr>
        <w:t>integrity, and s</w:t>
      </w:r>
      <w:r w:rsidRPr="003454C4">
        <w:rPr>
          <w:rFonts w:ascii="Arial" w:hAnsi="Arial" w:cs="Arial"/>
          <w:sz w:val="22"/>
          <w:szCs w:val="22"/>
          <w:lang w:val="en-GB"/>
        </w:rPr>
        <w:t>ustainable development</w:t>
      </w:r>
      <w:r w:rsidR="001C7DB3" w:rsidRPr="003454C4">
        <w:rPr>
          <w:rFonts w:ascii="Arial" w:hAnsi="Arial" w:cs="Arial"/>
          <w:sz w:val="22"/>
          <w:szCs w:val="22"/>
          <w:lang w:val="en-GB"/>
        </w:rPr>
        <w:t>.</w:t>
      </w:r>
    </w:p>
    <w:p w14:paraId="61174F9F" w14:textId="77777777" w:rsidR="001C7DB3" w:rsidRPr="003454C4" w:rsidRDefault="009223D4" w:rsidP="003454C4">
      <w:pPr>
        <w:keepNext w:val="0"/>
        <w:widowControl w:val="0"/>
        <w:spacing w:after="120" w:line="276" w:lineRule="auto"/>
        <w:ind w:left="14" w:right="14"/>
        <w:rPr>
          <w:rFonts w:ascii="Arial" w:eastAsia="Calibri" w:hAnsi="Arial" w:cs="Arial"/>
          <w:sz w:val="22"/>
          <w:szCs w:val="22"/>
          <w:lang w:val="en-GB"/>
        </w:rPr>
      </w:pPr>
      <w:r w:rsidRPr="003454C4">
        <w:rPr>
          <w:rFonts w:ascii="Arial" w:hAnsi="Arial" w:cs="Arial"/>
          <w:sz w:val="22"/>
          <w:szCs w:val="22"/>
          <w:lang w:val="en-GB"/>
        </w:rPr>
        <w:t>The assessment and selection procedure promotes the fulfilment of these principles and excludes any opposite behaviour or action.</w:t>
      </w:r>
      <w:r w:rsidR="001C7DB3" w:rsidRPr="003454C4">
        <w:rPr>
          <w:rFonts w:ascii="Arial" w:eastAsia="Calibri" w:hAnsi="Arial" w:cs="Arial"/>
          <w:sz w:val="22"/>
          <w:szCs w:val="22"/>
          <w:lang w:val="en-GB"/>
        </w:rPr>
        <w:t xml:space="preserve"> </w:t>
      </w:r>
    </w:p>
    <w:p w14:paraId="27C4DD59" w14:textId="5294CCB1" w:rsidR="009223D4" w:rsidRPr="003454C4" w:rsidRDefault="001C7DB3" w:rsidP="003454C4">
      <w:pPr>
        <w:keepNext w:val="0"/>
        <w:widowControl w:val="0"/>
        <w:spacing w:after="120" w:line="276" w:lineRule="auto"/>
        <w:ind w:left="14" w:right="14"/>
        <w:rPr>
          <w:rFonts w:ascii="Arial" w:hAnsi="Arial" w:cs="Arial"/>
          <w:sz w:val="22"/>
          <w:szCs w:val="22"/>
          <w:lang w:val="en-GB"/>
        </w:rPr>
      </w:pPr>
      <w:r w:rsidRPr="003454C4">
        <w:rPr>
          <w:rFonts w:ascii="Arial" w:eastAsia="Calibri" w:hAnsi="Arial" w:cs="Arial"/>
          <w:sz w:val="22"/>
          <w:szCs w:val="22"/>
          <w:lang w:val="en-GB"/>
        </w:rPr>
        <w:t xml:space="preserve">All project proposals submitted under the conditions presented herein will be assessed and eventually selected according to the assessment criteria approved by the Monitoring </w:t>
      </w:r>
      <w:r w:rsidRPr="003454C4">
        <w:rPr>
          <w:rFonts w:ascii="Arial" w:eastAsia="Calibri" w:hAnsi="Arial" w:cs="Arial"/>
          <w:sz w:val="22"/>
          <w:szCs w:val="22"/>
          <w:lang w:val="en-GB"/>
        </w:rPr>
        <w:lastRenderedPageBreak/>
        <w:t>Committee.</w:t>
      </w:r>
    </w:p>
    <w:p w14:paraId="6A1BDF94" w14:textId="7486EEA4" w:rsidR="009706A1" w:rsidRPr="003B61AA" w:rsidRDefault="00F145F9" w:rsidP="003B61AA">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61" w:name="_Toc130541017"/>
      <w:r w:rsidRPr="003454C4">
        <w:rPr>
          <w:rFonts w:ascii="Arial" w:hAnsi="Arial" w:cs="Arial"/>
          <w:sz w:val="22"/>
          <w:szCs w:val="22"/>
          <w:lang w:val="en-GB"/>
        </w:rPr>
        <w:t>4</w:t>
      </w:r>
      <w:r w:rsidR="00914647" w:rsidRPr="003454C4">
        <w:rPr>
          <w:rFonts w:ascii="Arial" w:hAnsi="Arial" w:cs="Arial"/>
          <w:sz w:val="22"/>
          <w:szCs w:val="22"/>
          <w:lang w:val="en-GB"/>
        </w:rPr>
        <w:t>.1 ASSESSMENT OF THE PROJECT PROPOSALS</w:t>
      </w:r>
      <w:bookmarkEnd w:id="61"/>
    </w:p>
    <w:p w14:paraId="04B6D6F6" w14:textId="7D958270" w:rsidR="00D00412" w:rsidRPr="003454C4" w:rsidRDefault="00D00412" w:rsidP="003454C4">
      <w:pPr>
        <w:keepNext w:val="0"/>
        <w:widowControl w:val="0"/>
        <w:spacing w:after="120" w:line="276" w:lineRule="auto"/>
        <w:ind w:left="20"/>
        <w:rPr>
          <w:rFonts w:ascii="Arial" w:eastAsia="Calibri" w:hAnsi="Arial" w:cs="Arial"/>
          <w:sz w:val="22"/>
          <w:szCs w:val="22"/>
          <w:lang w:val="en-GB"/>
        </w:rPr>
      </w:pPr>
      <w:r w:rsidRPr="003454C4">
        <w:rPr>
          <w:rFonts w:ascii="Arial" w:eastAsia="Calibri" w:hAnsi="Arial" w:cs="Arial"/>
          <w:sz w:val="22"/>
          <w:szCs w:val="22"/>
          <w:lang w:val="en-GB"/>
        </w:rPr>
        <w:t xml:space="preserve">The </w:t>
      </w:r>
      <w:r w:rsidR="00AC6490" w:rsidRPr="003454C4">
        <w:rPr>
          <w:rFonts w:ascii="Arial" w:eastAsia="Calibri" w:hAnsi="Arial" w:cs="Arial"/>
          <w:sz w:val="22"/>
          <w:szCs w:val="22"/>
          <w:lang w:val="en-GB"/>
        </w:rPr>
        <w:t xml:space="preserve">assessment </w:t>
      </w:r>
      <w:r w:rsidRPr="003454C4">
        <w:rPr>
          <w:rFonts w:ascii="Arial" w:eastAsia="Calibri" w:hAnsi="Arial" w:cs="Arial"/>
          <w:sz w:val="22"/>
          <w:szCs w:val="22"/>
          <w:lang w:val="en-GB"/>
        </w:rPr>
        <w:t>of project proposals will be carried out in two phases:</w:t>
      </w:r>
    </w:p>
    <w:p w14:paraId="1274B674" w14:textId="06056E4D" w:rsidR="001A4C02" w:rsidRPr="003454C4" w:rsidRDefault="005100FB" w:rsidP="003454C4">
      <w:pPr>
        <w:keepNext w:val="0"/>
        <w:widowControl w:val="0"/>
        <w:spacing w:after="120" w:line="276" w:lineRule="auto"/>
        <w:ind w:left="20" w:right="20"/>
        <w:rPr>
          <w:rFonts w:ascii="Arial" w:eastAsia="Calibri" w:hAnsi="Arial" w:cs="Arial"/>
          <w:sz w:val="22"/>
          <w:szCs w:val="22"/>
          <w:lang w:val="en-GB"/>
        </w:rPr>
      </w:pPr>
      <w:r w:rsidRPr="003454C4">
        <w:rPr>
          <w:rFonts w:ascii="Arial" w:hAnsi="Arial" w:cs="Arial"/>
          <w:b/>
          <w:bCs/>
          <w:sz w:val="22"/>
          <w:szCs w:val="22"/>
        </w:rPr>
        <w:t>The Quality Assessment</w:t>
      </w:r>
      <w:r w:rsidR="000A5B97" w:rsidRPr="003454C4">
        <w:rPr>
          <w:rFonts w:ascii="Arial" w:hAnsi="Arial" w:cs="Arial"/>
          <w:sz w:val="22"/>
          <w:szCs w:val="22"/>
          <w:vertAlign w:val="superscript"/>
        </w:rPr>
        <w:footnoteReference w:id="14"/>
      </w:r>
      <w:r w:rsidR="000A5B97" w:rsidRPr="003454C4">
        <w:rPr>
          <w:rFonts w:ascii="Arial" w:hAnsi="Arial" w:cs="Arial"/>
          <w:sz w:val="22"/>
          <w:szCs w:val="22"/>
          <w:vertAlign w:val="superscript"/>
        </w:rPr>
        <w:t xml:space="preserve"> </w:t>
      </w:r>
      <w:r w:rsidRPr="003454C4">
        <w:rPr>
          <w:rFonts w:ascii="Arial" w:hAnsi="Arial" w:cs="Arial"/>
          <w:sz w:val="22"/>
          <w:szCs w:val="22"/>
        </w:rPr>
        <w:t xml:space="preserve">- </w:t>
      </w:r>
      <w:r w:rsidR="003B745B" w:rsidRPr="003454C4">
        <w:rPr>
          <w:rFonts w:ascii="Arial" w:hAnsi="Arial" w:cs="Arial"/>
          <w:sz w:val="22"/>
          <w:szCs w:val="22"/>
        </w:rPr>
        <w:t>has as main objectives to assess the relevance</w:t>
      </w:r>
      <w:r w:rsidR="00DF6588" w:rsidRPr="003454C4">
        <w:rPr>
          <w:rFonts w:ascii="Arial" w:hAnsi="Arial" w:cs="Arial"/>
          <w:sz w:val="22"/>
          <w:szCs w:val="22"/>
        </w:rPr>
        <w:t xml:space="preserve">, </w:t>
      </w:r>
      <w:r w:rsidR="00780EBF" w:rsidRPr="003454C4">
        <w:rPr>
          <w:rFonts w:ascii="Arial" w:hAnsi="Arial" w:cs="Arial"/>
          <w:sz w:val="22"/>
          <w:szCs w:val="22"/>
        </w:rPr>
        <w:t xml:space="preserve">the cross-border </w:t>
      </w:r>
      <w:r w:rsidR="00F37633" w:rsidRPr="003454C4">
        <w:rPr>
          <w:rFonts w:ascii="Arial" w:hAnsi="Arial" w:cs="Arial"/>
          <w:sz w:val="22"/>
          <w:szCs w:val="22"/>
        </w:rPr>
        <w:t>character,</w:t>
      </w:r>
      <w:r w:rsidR="003B745B" w:rsidRPr="003454C4">
        <w:rPr>
          <w:rFonts w:ascii="Arial" w:hAnsi="Arial" w:cs="Arial"/>
          <w:sz w:val="22"/>
          <w:szCs w:val="22"/>
        </w:rPr>
        <w:t xml:space="preserve"> and the feasibility</w:t>
      </w:r>
      <w:r w:rsidR="00780EBF" w:rsidRPr="003454C4">
        <w:rPr>
          <w:rFonts w:ascii="Arial" w:hAnsi="Arial" w:cs="Arial"/>
          <w:sz w:val="22"/>
          <w:szCs w:val="22"/>
        </w:rPr>
        <w:t xml:space="preserve"> as well as sustainability</w:t>
      </w:r>
      <w:r w:rsidR="003B745B" w:rsidRPr="003454C4">
        <w:rPr>
          <w:rFonts w:ascii="Arial" w:hAnsi="Arial" w:cs="Arial"/>
          <w:sz w:val="22"/>
          <w:szCs w:val="22"/>
        </w:rPr>
        <w:t xml:space="preserve"> of the </w:t>
      </w:r>
      <w:r w:rsidR="000364F0" w:rsidRPr="003454C4">
        <w:rPr>
          <w:rFonts w:ascii="Arial" w:hAnsi="Arial" w:cs="Arial"/>
          <w:sz w:val="22"/>
          <w:szCs w:val="22"/>
        </w:rPr>
        <w:t>activities</w:t>
      </w:r>
      <w:r w:rsidR="006A7FE3" w:rsidRPr="003454C4">
        <w:rPr>
          <w:rFonts w:ascii="Arial" w:hAnsi="Arial" w:cs="Arial"/>
          <w:sz w:val="22"/>
          <w:szCs w:val="22"/>
        </w:rPr>
        <w:t xml:space="preserve"> proposed under the project</w:t>
      </w:r>
      <w:r w:rsidR="003B745B" w:rsidRPr="003454C4">
        <w:rPr>
          <w:rFonts w:ascii="Arial" w:hAnsi="Arial" w:cs="Arial"/>
          <w:sz w:val="22"/>
          <w:szCs w:val="22"/>
        </w:rPr>
        <w:t>, to use the result of the assessment as a basis for decision-making,</w:t>
      </w:r>
      <w:r w:rsidR="002262EC" w:rsidRPr="003454C4">
        <w:rPr>
          <w:rFonts w:ascii="Arial" w:hAnsi="Arial" w:cs="Arial"/>
          <w:sz w:val="22"/>
          <w:szCs w:val="22"/>
        </w:rPr>
        <w:t xml:space="preserve"> </w:t>
      </w:r>
      <w:r w:rsidR="003B745B" w:rsidRPr="003454C4">
        <w:rPr>
          <w:rFonts w:ascii="Arial" w:hAnsi="Arial" w:cs="Arial"/>
          <w:sz w:val="22"/>
          <w:szCs w:val="22"/>
        </w:rPr>
        <w:t>to establish common understanding which is common ground for decision-making</w:t>
      </w:r>
      <w:r w:rsidR="002262EC" w:rsidRPr="003454C4">
        <w:rPr>
          <w:rFonts w:ascii="Arial" w:hAnsi="Arial" w:cs="Arial"/>
          <w:sz w:val="22"/>
          <w:szCs w:val="22"/>
        </w:rPr>
        <w:t xml:space="preserve"> and </w:t>
      </w:r>
      <w:r w:rsidR="003B745B" w:rsidRPr="003454C4">
        <w:rPr>
          <w:rFonts w:ascii="Arial" w:hAnsi="Arial" w:cs="Arial"/>
          <w:sz w:val="22"/>
          <w:szCs w:val="22"/>
        </w:rPr>
        <w:t>to ensure transparency.</w:t>
      </w:r>
      <w:r w:rsidR="001A4C02" w:rsidRPr="003454C4">
        <w:rPr>
          <w:rFonts w:ascii="Arial" w:hAnsi="Arial" w:cs="Arial"/>
          <w:sz w:val="22"/>
          <w:szCs w:val="22"/>
        </w:rPr>
        <w:t xml:space="preserve"> The purpose of the quality </w:t>
      </w:r>
      <w:r w:rsidR="001A4C02" w:rsidRPr="003454C4">
        <w:rPr>
          <w:rFonts w:ascii="Arial" w:eastAsia="Calibri" w:hAnsi="Arial" w:cs="Arial"/>
          <w:sz w:val="22"/>
          <w:szCs w:val="22"/>
          <w:lang w:val="en-GB"/>
        </w:rPr>
        <w:t>assessment is to provide the MC members with sufficient information on how each of the project proposals complies with the quality assessment criteria.</w:t>
      </w:r>
    </w:p>
    <w:p w14:paraId="7B249A65" w14:textId="38543A9F" w:rsidR="003B745B" w:rsidRPr="003454C4" w:rsidRDefault="003B745B" w:rsidP="003454C4">
      <w:pPr>
        <w:keepNext w:val="0"/>
        <w:widowControl w:val="0"/>
        <w:spacing w:after="120" w:line="276" w:lineRule="auto"/>
        <w:ind w:left="20" w:right="20"/>
        <w:rPr>
          <w:rFonts w:ascii="Arial" w:hAnsi="Arial" w:cs="Arial"/>
          <w:sz w:val="22"/>
          <w:szCs w:val="22"/>
        </w:rPr>
      </w:pPr>
      <w:r w:rsidRPr="003454C4">
        <w:rPr>
          <w:rFonts w:ascii="Arial" w:hAnsi="Arial" w:cs="Arial"/>
          <w:sz w:val="22"/>
          <w:szCs w:val="22"/>
        </w:rPr>
        <w:t xml:space="preserve">Quality assessment criteria are divided into </w:t>
      </w:r>
      <w:r w:rsidR="00EA0DA5" w:rsidRPr="003454C4">
        <w:rPr>
          <w:rFonts w:ascii="Arial" w:hAnsi="Arial" w:cs="Arial"/>
          <w:sz w:val="22"/>
          <w:szCs w:val="22"/>
        </w:rPr>
        <w:t>3</w:t>
      </w:r>
      <w:r w:rsidRPr="003454C4">
        <w:rPr>
          <w:rFonts w:ascii="Arial" w:hAnsi="Arial" w:cs="Arial"/>
          <w:sz w:val="22"/>
          <w:szCs w:val="22"/>
        </w:rPr>
        <w:t xml:space="preserve"> categories:</w:t>
      </w:r>
    </w:p>
    <w:p w14:paraId="3634F5C2" w14:textId="4421C5C1" w:rsidR="001A4C02" w:rsidRPr="003454C4" w:rsidRDefault="003B745B" w:rsidP="003454C4">
      <w:pPr>
        <w:pStyle w:val="ListParagraph"/>
        <w:widowControl w:val="0"/>
        <w:numPr>
          <w:ilvl w:val="0"/>
          <w:numId w:val="21"/>
        </w:numPr>
        <w:spacing w:line="276" w:lineRule="auto"/>
        <w:ind w:right="20"/>
        <w:rPr>
          <w:rFonts w:ascii="Arial" w:hAnsi="Arial" w:cs="Arial"/>
          <w:szCs w:val="22"/>
        </w:rPr>
      </w:pPr>
      <w:r w:rsidRPr="003454C4">
        <w:rPr>
          <w:rFonts w:ascii="Arial" w:hAnsi="Arial" w:cs="Arial"/>
          <w:b/>
          <w:bCs/>
          <w:szCs w:val="22"/>
        </w:rPr>
        <w:t>Strategic assessment criteria</w:t>
      </w:r>
      <w:r w:rsidRPr="003454C4">
        <w:rPr>
          <w:rFonts w:ascii="Arial" w:hAnsi="Arial" w:cs="Arial"/>
          <w:szCs w:val="22"/>
        </w:rPr>
        <w:t xml:space="preserve"> - to determine the extent of the project's contribution to the achievement of </w:t>
      </w:r>
      <w:r w:rsidR="00364B8B">
        <w:rPr>
          <w:rFonts w:ascii="Arial" w:hAnsi="Arial" w:cs="Arial"/>
          <w:szCs w:val="22"/>
        </w:rPr>
        <w:t>P</w:t>
      </w:r>
      <w:r w:rsidRPr="003454C4">
        <w:rPr>
          <w:rFonts w:ascii="Arial" w:hAnsi="Arial" w:cs="Arial"/>
          <w:szCs w:val="22"/>
        </w:rPr>
        <w:t xml:space="preserve">rogramme objectives (including contribution to </w:t>
      </w:r>
      <w:r w:rsidR="00364B8B">
        <w:rPr>
          <w:rFonts w:ascii="Arial" w:hAnsi="Arial" w:cs="Arial"/>
          <w:szCs w:val="22"/>
        </w:rPr>
        <w:t>P</w:t>
      </w:r>
      <w:r w:rsidR="00364B8B" w:rsidRPr="003454C4">
        <w:rPr>
          <w:rFonts w:ascii="Arial" w:hAnsi="Arial" w:cs="Arial"/>
          <w:szCs w:val="22"/>
        </w:rPr>
        <w:t xml:space="preserve">rogramme </w:t>
      </w:r>
      <w:r w:rsidRPr="003454C4">
        <w:rPr>
          <w:rFonts w:ascii="Arial" w:hAnsi="Arial" w:cs="Arial"/>
          <w:szCs w:val="22"/>
        </w:rPr>
        <w:t xml:space="preserve">indicators), </w:t>
      </w:r>
      <w:r w:rsidR="00DF6588" w:rsidRPr="003454C4">
        <w:rPr>
          <w:rFonts w:ascii="Arial" w:hAnsi="Arial" w:cs="Arial"/>
          <w:szCs w:val="22"/>
        </w:rPr>
        <w:t xml:space="preserve">to examine the </w:t>
      </w:r>
      <w:r w:rsidR="00780EBF" w:rsidRPr="003454C4">
        <w:rPr>
          <w:rFonts w:ascii="Arial" w:hAnsi="Arial" w:cs="Arial"/>
          <w:szCs w:val="22"/>
        </w:rPr>
        <w:t xml:space="preserve">cross-border </w:t>
      </w:r>
      <w:r w:rsidR="00DF6588" w:rsidRPr="003454C4">
        <w:rPr>
          <w:rFonts w:ascii="Arial" w:hAnsi="Arial" w:cs="Arial"/>
          <w:szCs w:val="22"/>
        </w:rPr>
        <w:t xml:space="preserve">character and why </w:t>
      </w:r>
      <w:r w:rsidR="000364F0" w:rsidRPr="003454C4">
        <w:rPr>
          <w:rFonts w:ascii="Arial" w:hAnsi="Arial" w:cs="Arial"/>
          <w:szCs w:val="22"/>
        </w:rPr>
        <w:t xml:space="preserve">the </w:t>
      </w:r>
      <w:r w:rsidR="00DF6588" w:rsidRPr="003454C4">
        <w:rPr>
          <w:rFonts w:ascii="Arial" w:hAnsi="Arial" w:cs="Arial"/>
          <w:szCs w:val="22"/>
        </w:rPr>
        <w:t>cross</w:t>
      </w:r>
      <w:r w:rsidR="000364F0" w:rsidRPr="003454C4">
        <w:rPr>
          <w:rFonts w:ascii="Arial" w:hAnsi="Arial" w:cs="Arial"/>
          <w:szCs w:val="22"/>
        </w:rPr>
        <w:t xml:space="preserve">-border cooperation is the most effective solution </w:t>
      </w:r>
      <w:r w:rsidR="00DF6588" w:rsidRPr="003454C4">
        <w:rPr>
          <w:rFonts w:ascii="Arial" w:hAnsi="Arial" w:cs="Arial"/>
          <w:szCs w:val="22"/>
        </w:rPr>
        <w:t xml:space="preserve">to </w:t>
      </w:r>
      <w:r w:rsidR="000364F0" w:rsidRPr="003454C4">
        <w:rPr>
          <w:rFonts w:ascii="Arial" w:hAnsi="Arial" w:cs="Arial"/>
          <w:szCs w:val="22"/>
        </w:rPr>
        <w:t xml:space="preserve">tackle </w:t>
      </w:r>
      <w:r w:rsidR="00DF6588" w:rsidRPr="003454C4">
        <w:rPr>
          <w:rFonts w:ascii="Arial" w:hAnsi="Arial" w:cs="Arial"/>
          <w:szCs w:val="22"/>
        </w:rPr>
        <w:t xml:space="preserve">the </w:t>
      </w:r>
      <w:r w:rsidR="000364F0" w:rsidRPr="003454C4">
        <w:rPr>
          <w:rFonts w:ascii="Arial" w:hAnsi="Arial" w:cs="Arial"/>
          <w:szCs w:val="22"/>
        </w:rPr>
        <w:t xml:space="preserve">joint </w:t>
      </w:r>
      <w:r w:rsidR="00DF6588" w:rsidRPr="003454C4">
        <w:rPr>
          <w:rFonts w:ascii="Arial" w:hAnsi="Arial" w:cs="Arial"/>
          <w:szCs w:val="22"/>
        </w:rPr>
        <w:t>territorial challenge</w:t>
      </w:r>
      <w:r w:rsidR="000364F0" w:rsidRPr="003454C4">
        <w:rPr>
          <w:rFonts w:ascii="Arial" w:hAnsi="Arial" w:cs="Arial"/>
          <w:szCs w:val="22"/>
        </w:rPr>
        <w:t xml:space="preserve"> identified</w:t>
      </w:r>
      <w:r w:rsidRPr="003454C4">
        <w:rPr>
          <w:rFonts w:ascii="Arial" w:hAnsi="Arial" w:cs="Arial"/>
          <w:szCs w:val="22"/>
        </w:rPr>
        <w:t xml:space="preserve">.  </w:t>
      </w:r>
    </w:p>
    <w:p w14:paraId="3D9A5EA9" w14:textId="337E295E" w:rsidR="003B745B" w:rsidRPr="003454C4" w:rsidRDefault="003B61AA" w:rsidP="003454C4">
      <w:pPr>
        <w:pStyle w:val="ListParagraph"/>
        <w:widowControl w:val="0"/>
        <w:numPr>
          <w:ilvl w:val="0"/>
          <w:numId w:val="21"/>
        </w:numPr>
        <w:tabs>
          <w:tab w:val="num" w:pos="252"/>
        </w:tabs>
        <w:spacing w:line="276" w:lineRule="auto"/>
        <w:ind w:right="20"/>
        <w:rPr>
          <w:rFonts w:ascii="Arial" w:hAnsi="Arial" w:cs="Arial"/>
          <w:szCs w:val="22"/>
        </w:rPr>
      </w:pPr>
      <w:r>
        <w:rPr>
          <w:rFonts w:ascii="Arial" w:hAnsi="Arial" w:cs="Arial"/>
          <w:b/>
          <w:bCs/>
          <w:szCs w:val="22"/>
        </w:rPr>
        <w:t xml:space="preserve"> </w:t>
      </w:r>
      <w:r w:rsidR="003B745B" w:rsidRPr="003454C4">
        <w:rPr>
          <w:rFonts w:ascii="Arial" w:hAnsi="Arial" w:cs="Arial"/>
          <w:b/>
          <w:bCs/>
          <w:szCs w:val="22"/>
        </w:rPr>
        <w:t>Operational assessment criteria</w:t>
      </w:r>
      <w:r w:rsidR="003B745B" w:rsidRPr="003454C4">
        <w:rPr>
          <w:rFonts w:ascii="Arial" w:hAnsi="Arial" w:cs="Arial"/>
          <w:szCs w:val="22"/>
        </w:rPr>
        <w:t xml:space="preserve"> - to assess the viability and the feasibility of the proposed project, </w:t>
      </w:r>
      <w:r w:rsidR="00DF6588" w:rsidRPr="003454C4">
        <w:rPr>
          <w:rFonts w:ascii="Arial" w:hAnsi="Arial" w:cs="Arial"/>
          <w:szCs w:val="22"/>
        </w:rPr>
        <w:t xml:space="preserve">the legal, </w:t>
      </w:r>
      <w:r w:rsidR="00F37633" w:rsidRPr="003454C4">
        <w:rPr>
          <w:rFonts w:ascii="Arial" w:hAnsi="Arial" w:cs="Arial"/>
          <w:szCs w:val="22"/>
        </w:rPr>
        <w:t>administrative,</w:t>
      </w:r>
      <w:r w:rsidR="00DF6588" w:rsidRPr="003454C4">
        <w:rPr>
          <w:rFonts w:ascii="Arial" w:hAnsi="Arial" w:cs="Arial"/>
          <w:szCs w:val="22"/>
        </w:rPr>
        <w:t xml:space="preserve"> and financial capacity of the partners to implement the proposed activities and maintain the results </w:t>
      </w:r>
      <w:r w:rsidR="003B745B" w:rsidRPr="003454C4">
        <w:rPr>
          <w:rFonts w:ascii="Arial" w:hAnsi="Arial" w:cs="Arial"/>
          <w:szCs w:val="22"/>
        </w:rPr>
        <w:t>as well as its value for money in terms of resources used versus results delivered.</w:t>
      </w:r>
    </w:p>
    <w:p w14:paraId="74210D64" w14:textId="6BFC391E" w:rsidR="005100FB" w:rsidRPr="003454C4" w:rsidRDefault="005100FB" w:rsidP="003454C4">
      <w:pPr>
        <w:keepNext w:val="0"/>
        <w:widowControl w:val="0"/>
        <w:spacing w:after="120" w:line="276" w:lineRule="auto"/>
        <w:ind w:left="20" w:right="20"/>
        <w:rPr>
          <w:rFonts w:ascii="Arial" w:hAnsi="Arial" w:cs="Arial"/>
          <w:sz w:val="22"/>
          <w:szCs w:val="22"/>
        </w:rPr>
      </w:pPr>
      <w:r w:rsidRPr="003454C4">
        <w:rPr>
          <w:rFonts w:ascii="Arial" w:eastAsia="Calibri" w:hAnsi="Arial" w:cs="Arial"/>
          <w:sz w:val="22"/>
          <w:szCs w:val="22"/>
          <w:lang w:val="en-GB"/>
        </w:rPr>
        <w:t>Supplementary clarifications might be requested during the quality assessment</w:t>
      </w:r>
      <w:r w:rsidR="002D07EE" w:rsidRPr="003454C4">
        <w:rPr>
          <w:rFonts w:ascii="Arial" w:eastAsia="Calibri" w:hAnsi="Arial" w:cs="Arial"/>
          <w:sz w:val="22"/>
          <w:szCs w:val="22"/>
          <w:lang w:val="en-GB"/>
        </w:rPr>
        <w:t xml:space="preserve"> and in such case, t</w:t>
      </w:r>
      <w:r w:rsidRPr="003454C4">
        <w:rPr>
          <w:rFonts w:ascii="Arial" w:eastAsia="Calibri" w:hAnsi="Arial" w:cs="Arial"/>
          <w:sz w:val="22"/>
          <w:szCs w:val="22"/>
          <w:lang w:val="en-GB"/>
        </w:rPr>
        <w:t xml:space="preserve">he Lead Applicant </w:t>
      </w:r>
      <w:r w:rsidR="002D07EE" w:rsidRPr="003454C4">
        <w:rPr>
          <w:rFonts w:ascii="Arial" w:eastAsia="Calibri" w:hAnsi="Arial" w:cs="Arial"/>
          <w:sz w:val="22"/>
          <w:szCs w:val="22"/>
          <w:lang w:val="en-GB"/>
        </w:rPr>
        <w:t>will be</w:t>
      </w:r>
      <w:r w:rsidRPr="003454C4">
        <w:rPr>
          <w:rFonts w:ascii="Arial" w:eastAsia="Calibri" w:hAnsi="Arial" w:cs="Arial"/>
          <w:sz w:val="22"/>
          <w:szCs w:val="22"/>
          <w:lang w:val="en-GB"/>
        </w:rPr>
        <w:t xml:space="preserve"> invited to submit this information within a deadline of maximum 5 working days. </w:t>
      </w:r>
      <w:r w:rsidR="003B745B" w:rsidRPr="003454C4">
        <w:rPr>
          <w:rFonts w:ascii="Arial" w:eastAsia="Calibri" w:hAnsi="Arial" w:cs="Arial"/>
          <w:sz w:val="22"/>
          <w:szCs w:val="22"/>
          <w:lang w:val="en-GB"/>
        </w:rPr>
        <w:t>I</w:t>
      </w:r>
      <w:r w:rsidRPr="003454C4">
        <w:rPr>
          <w:rFonts w:ascii="Arial" w:eastAsia="Calibri" w:hAnsi="Arial" w:cs="Arial"/>
          <w:sz w:val="22"/>
          <w:szCs w:val="22"/>
          <w:lang w:val="en-GB"/>
        </w:rPr>
        <w:t>f during the assessment, an assessor considers that a cost is non-eligible, budget cuts might be applied,</w:t>
      </w:r>
      <w:r w:rsidRPr="003454C4">
        <w:rPr>
          <w:rFonts w:ascii="Arial" w:hAnsi="Arial" w:cs="Arial"/>
          <w:sz w:val="22"/>
          <w:szCs w:val="22"/>
        </w:rPr>
        <w:t xml:space="preserve"> and the project will be approved under such </w:t>
      </w:r>
      <w:r w:rsidR="00E201E1" w:rsidRPr="003454C4">
        <w:rPr>
          <w:rFonts w:ascii="Arial" w:hAnsi="Arial" w:cs="Arial"/>
          <w:sz w:val="22"/>
          <w:szCs w:val="22"/>
        </w:rPr>
        <w:t>conditions</w:t>
      </w:r>
      <w:r w:rsidRPr="003454C4">
        <w:rPr>
          <w:rFonts w:ascii="Arial" w:hAnsi="Arial" w:cs="Arial"/>
          <w:sz w:val="22"/>
          <w:szCs w:val="22"/>
        </w:rPr>
        <w:t xml:space="preserve">. </w:t>
      </w:r>
    </w:p>
    <w:p w14:paraId="5405A7C0" w14:textId="085F6D3C" w:rsidR="00082EFE" w:rsidRPr="003454C4" w:rsidRDefault="001A4C02" w:rsidP="003454C4">
      <w:pPr>
        <w:keepNext w:val="0"/>
        <w:widowControl w:val="0"/>
        <w:spacing w:after="120" w:line="276" w:lineRule="auto"/>
        <w:ind w:left="20" w:right="20"/>
        <w:rPr>
          <w:rFonts w:ascii="Arial" w:hAnsi="Arial" w:cs="Arial"/>
          <w:sz w:val="22"/>
          <w:szCs w:val="22"/>
        </w:rPr>
      </w:pPr>
      <w:r w:rsidRPr="003454C4">
        <w:rPr>
          <w:rFonts w:ascii="Arial" w:hAnsi="Arial" w:cs="Arial"/>
          <w:sz w:val="22"/>
          <w:szCs w:val="22"/>
        </w:rPr>
        <w:t xml:space="preserve">Each application will be scored against </w:t>
      </w:r>
      <w:r w:rsidR="00C8457A" w:rsidRPr="003454C4">
        <w:rPr>
          <w:rFonts w:ascii="Arial" w:hAnsi="Arial" w:cs="Arial"/>
          <w:sz w:val="22"/>
          <w:szCs w:val="22"/>
        </w:rPr>
        <w:t xml:space="preserve">the above </w:t>
      </w:r>
      <w:r w:rsidRPr="003454C4">
        <w:rPr>
          <w:rFonts w:ascii="Arial" w:hAnsi="Arial" w:cs="Arial"/>
          <w:sz w:val="22"/>
          <w:szCs w:val="22"/>
        </w:rPr>
        <w:t>technical and financial assessment criteria and given a maximum score of 100 points</w:t>
      </w:r>
      <w:r w:rsidR="00082EFE" w:rsidRPr="003454C4">
        <w:rPr>
          <w:rFonts w:ascii="Arial" w:hAnsi="Arial" w:cs="Arial"/>
          <w:sz w:val="22"/>
          <w:szCs w:val="22"/>
        </w:rPr>
        <w:t xml:space="preserve">. </w:t>
      </w:r>
      <w:bookmarkStart w:id="62" w:name="_Hlk124420150"/>
      <w:r w:rsidR="00082EFE" w:rsidRPr="003454C4">
        <w:rPr>
          <w:rFonts w:ascii="Arial" w:hAnsi="Arial" w:cs="Arial"/>
          <w:sz w:val="22"/>
          <w:szCs w:val="22"/>
        </w:rPr>
        <w:t xml:space="preserve">To pass the quality assessment phase, projects shall meet the following cumulative minimum requirements:  </w:t>
      </w:r>
    </w:p>
    <w:p w14:paraId="1BAB0031" w14:textId="63D1EA18" w:rsidR="001A4C02" w:rsidRPr="003454C4" w:rsidRDefault="001A4C02" w:rsidP="003454C4">
      <w:pPr>
        <w:pStyle w:val="ListParagraph"/>
        <w:widowControl w:val="0"/>
        <w:numPr>
          <w:ilvl w:val="0"/>
          <w:numId w:val="24"/>
        </w:numPr>
        <w:spacing w:line="276" w:lineRule="auto"/>
        <w:ind w:right="20"/>
        <w:rPr>
          <w:rFonts w:ascii="Arial" w:hAnsi="Arial" w:cs="Arial"/>
          <w:szCs w:val="22"/>
        </w:rPr>
      </w:pPr>
      <w:r w:rsidRPr="003454C4">
        <w:rPr>
          <w:rFonts w:ascii="Arial" w:hAnsi="Arial" w:cs="Arial"/>
          <w:szCs w:val="22"/>
        </w:rPr>
        <w:t>be</w:t>
      </w:r>
      <w:r w:rsidR="002D07EE" w:rsidRPr="003454C4">
        <w:rPr>
          <w:rFonts w:ascii="Arial" w:hAnsi="Arial" w:cs="Arial"/>
          <w:szCs w:val="22"/>
        </w:rPr>
        <w:t xml:space="preserve"> scored minimum 65 </w:t>
      </w:r>
      <w:r w:rsidR="00F37633" w:rsidRPr="003454C4">
        <w:rPr>
          <w:rFonts w:ascii="Arial" w:hAnsi="Arial" w:cs="Arial"/>
          <w:szCs w:val="22"/>
        </w:rPr>
        <w:t>points.</w:t>
      </w:r>
    </w:p>
    <w:p w14:paraId="3EAC248E" w14:textId="3F1CA0EF" w:rsidR="001A4C02" w:rsidRPr="003454C4" w:rsidRDefault="001A4C02" w:rsidP="003454C4">
      <w:pPr>
        <w:pStyle w:val="ListParagraph"/>
        <w:widowControl w:val="0"/>
        <w:numPr>
          <w:ilvl w:val="0"/>
          <w:numId w:val="23"/>
        </w:numPr>
        <w:spacing w:line="276" w:lineRule="auto"/>
        <w:ind w:right="20"/>
        <w:rPr>
          <w:rFonts w:ascii="Arial" w:hAnsi="Arial" w:cs="Arial"/>
          <w:szCs w:val="22"/>
        </w:rPr>
      </w:pPr>
      <w:r w:rsidRPr="003454C4">
        <w:rPr>
          <w:rFonts w:ascii="Arial" w:hAnsi="Arial" w:cs="Arial"/>
          <w:szCs w:val="22"/>
        </w:rPr>
        <w:t>be scored minimum 30 points for the strategic criteria (A1-A4</w:t>
      </w:r>
      <w:r w:rsidR="00F37633" w:rsidRPr="003454C4">
        <w:rPr>
          <w:rFonts w:ascii="Arial" w:hAnsi="Arial" w:cs="Arial"/>
          <w:szCs w:val="22"/>
        </w:rPr>
        <w:t>).</w:t>
      </w:r>
    </w:p>
    <w:p w14:paraId="520F857C" w14:textId="586DE989" w:rsidR="001A4C02" w:rsidRPr="003454C4" w:rsidRDefault="001A4C02" w:rsidP="003454C4">
      <w:pPr>
        <w:pStyle w:val="ListParagraph"/>
        <w:widowControl w:val="0"/>
        <w:numPr>
          <w:ilvl w:val="0"/>
          <w:numId w:val="23"/>
        </w:numPr>
        <w:spacing w:line="276" w:lineRule="auto"/>
        <w:ind w:right="20"/>
        <w:rPr>
          <w:rFonts w:ascii="Arial" w:hAnsi="Arial" w:cs="Arial"/>
          <w:szCs w:val="22"/>
        </w:rPr>
      </w:pPr>
      <w:r w:rsidRPr="003454C4">
        <w:rPr>
          <w:rFonts w:ascii="Arial" w:hAnsi="Arial" w:cs="Arial"/>
          <w:szCs w:val="22"/>
        </w:rPr>
        <w:t>be scored &gt; 0 points for each</w:t>
      </w:r>
      <w:r w:rsidR="00EA0DA5" w:rsidRPr="003454C4">
        <w:rPr>
          <w:rFonts w:ascii="Arial" w:hAnsi="Arial" w:cs="Arial"/>
          <w:szCs w:val="22"/>
        </w:rPr>
        <w:t xml:space="preserve"> of the strategic</w:t>
      </w:r>
      <w:r w:rsidR="00EA6E5D" w:rsidRPr="003454C4">
        <w:rPr>
          <w:rFonts w:ascii="Arial" w:hAnsi="Arial" w:cs="Arial"/>
          <w:szCs w:val="22"/>
        </w:rPr>
        <w:t xml:space="preserve"> (A1-A4)</w:t>
      </w:r>
      <w:r w:rsidR="0022438B">
        <w:rPr>
          <w:rFonts w:ascii="Arial" w:hAnsi="Arial" w:cs="Arial"/>
          <w:szCs w:val="22"/>
        </w:rPr>
        <w:t xml:space="preserve"> and</w:t>
      </w:r>
      <w:r w:rsidR="00EA0DA5" w:rsidRPr="003454C4">
        <w:rPr>
          <w:rFonts w:ascii="Arial" w:hAnsi="Arial" w:cs="Arial"/>
          <w:szCs w:val="22"/>
        </w:rPr>
        <w:t xml:space="preserve"> operational</w:t>
      </w:r>
      <w:r w:rsidR="00EA6E5D" w:rsidRPr="003454C4">
        <w:rPr>
          <w:rFonts w:ascii="Arial" w:hAnsi="Arial" w:cs="Arial"/>
          <w:szCs w:val="22"/>
        </w:rPr>
        <w:t xml:space="preserve"> (B1-B</w:t>
      </w:r>
      <w:r w:rsidR="00003850">
        <w:rPr>
          <w:rFonts w:ascii="Arial" w:hAnsi="Arial" w:cs="Arial"/>
          <w:szCs w:val="22"/>
        </w:rPr>
        <w:t>4</w:t>
      </w:r>
      <w:r w:rsidR="00EA6E5D" w:rsidRPr="003454C4">
        <w:rPr>
          <w:rFonts w:ascii="Arial" w:hAnsi="Arial" w:cs="Arial"/>
          <w:szCs w:val="22"/>
        </w:rPr>
        <w:t>)</w:t>
      </w:r>
      <w:r w:rsidR="00082EFE" w:rsidRPr="003454C4">
        <w:rPr>
          <w:rFonts w:ascii="Arial" w:hAnsi="Arial" w:cs="Arial"/>
          <w:szCs w:val="22"/>
        </w:rPr>
        <w:t>.</w:t>
      </w:r>
    </w:p>
    <w:p w14:paraId="61524D65" w14:textId="2FF24592" w:rsidR="000C42A9" w:rsidRPr="003454C4" w:rsidRDefault="000C42A9" w:rsidP="003454C4">
      <w:pPr>
        <w:keepNext w:val="0"/>
        <w:widowControl w:val="0"/>
        <w:spacing w:after="120" w:line="276" w:lineRule="auto"/>
        <w:ind w:left="20" w:right="20"/>
        <w:rPr>
          <w:rFonts w:ascii="Arial" w:hAnsi="Arial" w:cs="Arial"/>
          <w:sz w:val="22"/>
          <w:szCs w:val="22"/>
        </w:rPr>
      </w:pPr>
      <w:r w:rsidRPr="003454C4">
        <w:rPr>
          <w:rFonts w:ascii="Arial" w:hAnsi="Arial" w:cs="Arial"/>
          <w:sz w:val="22"/>
          <w:szCs w:val="22"/>
        </w:rPr>
        <w:t>Failure to comply with the above minimum requirements shall lead to the rejection of the project proposal.</w:t>
      </w:r>
    </w:p>
    <w:p w14:paraId="7C63BBFD" w14:textId="668D77BF" w:rsidR="008A0974" w:rsidRPr="003454C4" w:rsidRDefault="008A0974" w:rsidP="003454C4">
      <w:pPr>
        <w:keepNext w:val="0"/>
        <w:widowControl w:val="0"/>
        <w:spacing w:after="120" w:line="276" w:lineRule="auto"/>
        <w:ind w:left="20" w:right="20"/>
        <w:rPr>
          <w:rFonts w:ascii="Arial" w:hAnsi="Arial" w:cs="Arial"/>
          <w:sz w:val="22"/>
          <w:szCs w:val="22"/>
        </w:rPr>
      </w:pPr>
      <w:r w:rsidRPr="003454C4">
        <w:rPr>
          <w:rFonts w:ascii="Arial" w:hAnsi="Arial" w:cs="Arial"/>
          <w:sz w:val="22"/>
          <w:szCs w:val="22"/>
        </w:rPr>
        <w:t>Those reaching 65 scores go further for admin and eligibility check</w:t>
      </w:r>
      <w:r w:rsidR="004F04A2" w:rsidRPr="003454C4">
        <w:rPr>
          <w:rFonts w:ascii="Arial" w:hAnsi="Arial" w:cs="Arial"/>
          <w:sz w:val="22"/>
          <w:szCs w:val="22"/>
        </w:rPr>
        <w:t xml:space="preserve"> and below 65 scores will be rejected.</w:t>
      </w:r>
    </w:p>
    <w:bookmarkEnd w:id="62"/>
    <w:p w14:paraId="6649EC44" w14:textId="02BB2A4C" w:rsidR="002D07EE" w:rsidRPr="003454C4" w:rsidRDefault="00082EFE" w:rsidP="003454C4">
      <w:pPr>
        <w:keepNext w:val="0"/>
        <w:widowControl w:val="0"/>
        <w:spacing w:after="120" w:line="276" w:lineRule="auto"/>
        <w:ind w:left="20" w:right="20"/>
        <w:rPr>
          <w:rFonts w:ascii="Arial" w:eastAsia="MS Mincho" w:hAnsi="Arial" w:cs="Arial"/>
          <w:sz w:val="22"/>
          <w:szCs w:val="22"/>
          <w:lang w:val="en-GB"/>
        </w:rPr>
      </w:pPr>
      <w:r w:rsidRPr="003454C4">
        <w:rPr>
          <w:rFonts w:ascii="Arial" w:hAnsi="Arial" w:cs="Arial"/>
          <w:sz w:val="22"/>
          <w:szCs w:val="22"/>
        </w:rPr>
        <w:t xml:space="preserve">The </w:t>
      </w:r>
      <w:r w:rsidRPr="003454C4">
        <w:rPr>
          <w:rFonts w:ascii="Arial" w:eastAsia="Calibri" w:hAnsi="Arial" w:cs="Arial"/>
          <w:b/>
          <w:i/>
          <w:sz w:val="22"/>
          <w:szCs w:val="22"/>
          <w:lang w:val="en-GB"/>
        </w:rPr>
        <w:t>administrative compliance and eligibility check</w:t>
      </w:r>
      <w:r w:rsidRPr="003454C4">
        <w:rPr>
          <w:rFonts w:ascii="Arial" w:eastAsia="Calibri" w:hAnsi="Arial" w:cs="Arial"/>
          <w:sz w:val="22"/>
          <w:szCs w:val="22"/>
          <w:vertAlign w:val="superscript"/>
          <w:lang w:val="en-GB"/>
        </w:rPr>
        <w:footnoteReference w:id="15"/>
      </w:r>
      <w:r w:rsidRPr="003454C4">
        <w:rPr>
          <w:rFonts w:ascii="Arial" w:eastAsia="Calibri" w:hAnsi="Arial" w:cs="Arial"/>
          <w:b/>
          <w:i/>
          <w:sz w:val="22"/>
          <w:szCs w:val="22"/>
          <w:lang w:val="en-GB"/>
        </w:rPr>
        <w:t xml:space="preserve"> </w:t>
      </w:r>
      <w:r w:rsidRPr="003454C4">
        <w:rPr>
          <w:rFonts w:ascii="Arial" w:eastAsia="Calibri" w:hAnsi="Arial" w:cs="Arial"/>
          <w:bCs/>
          <w:iCs/>
          <w:sz w:val="22"/>
          <w:szCs w:val="22"/>
          <w:lang w:val="en-GB"/>
        </w:rPr>
        <w:t>v</w:t>
      </w:r>
      <w:r w:rsidR="002D07EE" w:rsidRPr="003454C4">
        <w:rPr>
          <w:rFonts w:ascii="Arial" w:eastAsia="MS Mincho" w:hAnsi="Arial" w:cs="Arial"/>
          <w:bCs/>
          <w:iCs/>
          <w:sz w:val="22"/>
          <w:szCs w:val="22"/>
          <w:lang w:val="en-GB"/>
        </w:rPr>
        <w:t>e</w:t>
      </w:r>
      <w:r w:rsidR="002D07EE" w:rsidRPr="003454C4">
        <w:rPr>
          <w:rFonts w:ascii="Arial" w:eastAsia="MS Mincho" w:hAnsi="Arial" w:cs="Arial"/>
          <w:sz w:val="22"/>
          <w:szCs w:val="22"/>
          <w:lang w:val="en-GB"/>
        </w:rPr>
        <w:t>rif</w:t>
      </w:r>
      <w:r w:rsidRPr="003454C4">
        <w:rPr>
          <w:rFonts w:ascii="Arial" w:eastAsia="MS Mincho" w:hAnsi="Arial" w:cs="Arial"/>
          <w:sz w:val="22"/>
          <w:szCs w:val="22"/>
          <w:lang w:val="en-GB"/>
        </w:rPr>
        <w:t>ies</w:t>
      </w:r>
      <w:r w:rsidR="002D07EE" w:rsidRPr="003454C4">
        <w:rPr>
          <w:rFonts w:ascii="Arial" w:eastAsia="MS Mincho" w:hAnsi="Arial" w:cs="Arial"/>
          <w:sz w:val="22"/>
          <w:szCs w:val="22"/>
          <w:lang w:val="en-GB"/>
        </w:rPr>
        <w:t xml:space="preserve"> that the proposal fulfils minimum requirements of the </w:t>
      </w:r>
      <w:r w:rsidRPr="003454C4">
        <w:rPr>
          <w:rFonts w:ascii="Arial" w:eastAsia="MS Mincho" w:hAnsi="Arial" w:cs="Arial"/>
          <w:sz w:val="22"/>
          <w:szCs w:val="22"/>
          <w:lang w:val="en-GB"/>
        </w:rPr>
        <w:t>Programme</w:t>
      </w:r>
      <w:r w:rsidR="00FC58C5" w:rsidRPr="003454C4">
        <w:rPr>
          <w:rFonts w:ascii="Arial" w:eastAsia="MS Mincho" w:hAnsi="Arial" w:cs="Arial"/>
          <w:sz w:val="22"/>
          <w:szCs w:val="22"/>
          <w:lang w:val="en-GB"/>
        </w:rPr>
        <w:t>, e</w:t>
      </w:r>
      <w:r w:rsidR="002D07EE" w:rsidRPr="003454C4">
        <w:rPr>
          <w:rFonts w:ascii="Arial" w:eastAsia="MS Mincho" w:hAnsi="Arial" w:cs="Arial"/>
          <w:sz w:val="22"/>
          <w:szCs w:val="22"/>
          <w:lang w:val="en-GB"/>
        </w:rPr>
        <w:t>nsur</w:t>
      </w:r>
      <w:r w:rsidR="00FC58C5" w:rsidRPr="003454C4">
        <w:rPr>
          <w:rFonts w:ascii="Arial" w:eastAsia="MS Mincho" w:hAnsi="Arial" w:cs="Arial"/>
          <w:sz w:val="22"/>
          <w:szCs w:val="22"/>
          <w:lang w:val="en-GB"/>
        </w:rPr>
        <w:t>ing</w:t>
      </w:r>
      <w:r w:rsidR="002D07EE" w:rsidRPr="003454C4">
        <w:rPr>
          <w:rFonts w:ascii="Arial" w:eastAsia="MS Mincho" w:hAnsi="Arial" w:cs="Arial"/>
          <w:sz w:val="22"/>
          <w:szCs w:val="22"/>
          <w:lang w:val="en-GB"/>
        </w:rPr>
        <w:t xml:space="preserve"> equal treatment of all proposals to be selected for funding.</w:t>
      </w:r>
    </w:p>
    <w:p w14:paraId="3CF9D17B" w14:textId="3269D1D1" w:rsidR="002D07EE" w:rsidRPr="003454C4" w:rsidRDefault="002D07EE" w:rsidP="003454C4">
      <w:pPr>
        <w:pStyle w:val="ListParagraph"/>
        <w:widowControl w:val="0"/>
        <w:spacing w:before="0" w:line="276" w:lineRule="auto"/>
        <w:ind w:left="20" w:right="20"/>
        <w:rPr>
          <w:rFonts w:ascii="Arial" w:eastAsia="Calibri" w:hAnsi="Arial" w:cs="Arial"/>
          <w:szCs w:val="22"/>
          <w:lang w:val="en-GB"/>
        </w:rPr>
      </w:pPr>
      <w:r w:rsidRPr="003454C4">
        <w:rPr>
          <w:rFonts w:ascii="Arial" w:eastAsia="Calibri" w:hAnsi="Arial" w:cs="Arial"/>
          <w:szCs w:val="22"/>
          <w:lang w:val="en-GB"/>
        </w:rPr>
        <w:t xml:space="preserve">Clarifications and/or completions will be requested by the JS within the administrative and eligibility check in </w:t>
      </w:r>
      <w:r w:rsidR="00E05DE4" w:rsidRPr="003454C4">
        <w:rPr>
          <w:rFonts w:ascii="Arial" w:eastAsia="Calibri" w:hAnsi="Arial" w:cs="Arial"/>
          <w:szCs w:val="22"/>
          <w:lang w:val="en-GB"/>
        </w:rPr>
        <w:t xml:space="preserve">maximum </w:t>
      </w:r>
      <w:r w:rsidRPr="003454C4">
        <w:rPr>
          <w:rFonts w:ascii="Arial" w:eastAsia="Calibri" w:hAnsi="Arial" w:cs="Arial"/>
          <w:szCs w:val="22"/>
          <w:lang w:val="en-GB"/>
        </w:rPr>
        <w:t xml:space="preserve">2 (two) rounds. The requests will be addressed in writing to the </w:t>
      </w:r>
      <w:r w:rsidRPr="003454C4">
        <w:rPr>
          <w:rFonts w:ascii="Arial" w:eastAsia="Calibri" w:hAnsi="Arial" w:cs="Arial"/>
          <w:szCs w:val="22"/>
          <w:lang w:val="en-GB"/>
        </w:rPr>
        <w:lastRenderedPageBreak/>
        <w:t xml:space="preserve">Lead Applicant, who will have </w:t>
      </w:r>
      <w:r w:rsidR="00F959A8" w:rsidRPr="003454C4">
        <w:rPr>
          <w:rFonts w:ascii="Arial" w:hAnsi="Arial" w:cs="Arial"/>
          <w:szCs w:val="22"/>
        </w:rPr>
        <w:t xml:space="preserve">5 </w:t>
      </w:r>
      <w:r w:rsidRPr="003454C4">
        <w:rPr>
          <w:rFonts w:ascii="Arial" w:hAnsi="Arial" w:cs="Arial"/>
          <w:szCs w:val="22"/>
        </w:rPr>
        <w:t xml:space="preserve">and respectively </w:t>
      </w:r>
      <w:r w:rsidR="00F959A8" w:rsidRPr="003454C4">
        <w:rPr>
          <w:rFonts w:ascii="Arial" w:hAnsi="Arial" w:cs="Arial"/>
          <w:szCs w:val="22"/>
        </w:rPr>
        <w:t>4</w:t>
      </w:r>
      <w:r w:rsidR="00F959A8" w:rsidRPr="003454C4">
        <w:rPr>
          <w:rFonts w:ascii="Arial" w:eastAsia="Calibri" w:hAnsi="Arial" w:cs="Arial"/>
          <w:szCs w:val="22"/>
          <w:lang w:val="en-GB"/>
        </w:rPr>
        <w:t xml:space="preserve"> </w:t>
      </w:r>
      <w:r w:rsidRPr="003454C4">
        <w:rPr>
          <w:rFonts w:ascii="Arial" w:eastAsia="Calibri" w:hAnsi="Arial" w:cs="Arial"/>
          <w:szCs w:val="22"/>
          <w:lang w:val="en-GB"/>
        </w:rPr>
        <w:t xml:space="preserve">working days to submit the necessary documents/clarifications. </w:t>
      </w:r>
    </w:p>
    <w:p w14:paraId="56E64149" w14:textId="13B3F041" w:rsidR="002D07EE" w:rsidRDefault="002D07EE" w:rsidP="003454C4">
      <w:pPr>
        <w:keepNext w:val="0"/>
        <w:widowControl w:val="0"/>
        <w:spacing w:after="120" w:line="276" w:lineRule="auto"/>
        <w:ind w:left="20" w:right="20"/>
        <w:rPr>
          <w:rFonts w:ascii="Arial" w:eastAsia="Calibri" w:hAnsi="Arial" w:cs="Arial"/>
          <w:sz w:val="22"/>
          <w:szCs w:val="22"/>
          <w:lang w:val="en-GB"/>
        </w:rPr>
      </w:pPr>
      <w:r w:rsidRPr="003454C4">
        <w:rPr>
          <w:rFonts w:ascii="Arial" w:eastAsia="Calibri" w:hAnsi="Arial" w:cs="Arial"/>
          <w:sz w:val="22"/>
          <w:szCs w:val="22"/>
          <w:lang w:val="en-GB"/>
        </w:rPr>
        <w:t xml:space="preserve">Failure to comply with the formal requirements (administrative compliance) and established eligibility criteria </w:t>
      </w:r>
      <w:r w:rsidR="000C42A9" w:rsidRPr="003454C4">
        <w:rPr>
          <w:rFonts w:ascii="Arial" w:eastAsia="Calibri" w:hAnsi="Arial" w:cs="Arial"/>
          <w:sz w:val="22"/>
          <w:szCs w:val="22"/>
          <w:lang w:val="en-GB"/>
        </w:rPr>
        <w:t xml:space="preserve">shall </w:t>
      </w:r>
      <w:r w:rsidRPr="003454C4">
        <w:rPr>
          <w:rFonts w:ascii="Arial" w:eastAsia="Calibri" w:hAnsi="Arial" w:cs="Arial"/>
          <w:sz w:val="22"/>
          <w:szCs w:val="22"/>
          <w:lang w:val="en-GB"/>
        </w:rPr>
        <w:t>lead to the rejection of the project proposal</w:t>
      </w:r>
      <w:r w:rsidR="00F1283F" w:rsidRPr="003454C4">
        <w:rPr>
          <w:rFonts w:ascii="Arial" w:eastAsia="Calibri" w:hAnsi="Arial" w:cs="Arial"/>
          <w:sz w:val="22"/>
          <w:szCs w:val="22"/>
          <w:lang w:val="en-GB"/>
        </w:rPr>
        <w:t>.</w:t>
      </w:r>
    </w:p>
    <w:p w14:paraId="4742E1EF" w14:textId="77777777" w:rsidR="00642548" w:rsidRPr="003454C4" w:rsidRDefault="00642548" w:rsidP="003454C4">
      <w:pPr>
        <w:keepNext w:val="0"/>
        <w:widowControl w:val="0"/>
        <w:spacing w:after="120" w:line="276" w:lineRule="auto"/>
        <w:ind w:left="20" w:right="20"/>
        <w:rPr>
          <w:rFonts w:ascii="Arial" w:hAnsi="Arial" w:cs="Arial"/>
          <w:sz w:val="22"/>
          <w:szCs w:val="22"/>
        </w:rPr>
      </w:pPr>
    </w:p>
    <w:p w14:paraId="3F9419FD" w14:textId="652C5FEA" w:rsidR="00D00412" w:rsidRPr="003454C4" w:rsidRDefault="00F145F9"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63" w:name="_Toc441139582"/>
      <w:bookmarkStart w:id="64" w:name="_Toc130541018"/>
      <w:r w:rsidRPr="003454C4">
        <w:rPr>
          <w:rFonts w:ascii="Arial" w:hAnsi="Arial" w:cs="Arial"/>
          <w:sz w:val="22"/>
          <w:szCs w:val="22"/>
          <w:lang w:val="en-GB"/>
        </w:rPr>
        <w:t>4</w:t>
      </w:r>
      <w:r w:rsidR="00914647" w:rsidRPr="003454C4">
        <w:rPr>
          <w:rFonts w:ascii="Arial" w:hAnsi="Arial" w:cs="Arial"/>
          <w:sz w:val="22"/>
          <w:szCs w:val="22"/>
          <w:lang w:val="en-GB"/>
        </w:rPr>
        <w:t xml:space="preserve">.2 </w:t>
      </w:r>
      <w:r w:rsidR="00D00412" w:rsidRPr="003454C4">
        <w:rPr>
          <w:rFonts w:ascii="Arial" w:hAnsi="Arial" w:cs="Arial"/>
          <w:sz w:val="22"/>
          <w:szCs w:val="22"/>
          <w:lang w:val="en-GB"/>
        </w:rPr>
        <w:t>SELECTION OF APPLICATIONS</w:t>
      </w:r>
      <w:bookmarkEnd w:id="63"/>
      <w:bookmarkEnd w:id="64"/>
      <w:r w:rsidR="00D00412" w:rsidRPr="003454C4">
        <w:rPr>
          <w:rFonts w:ascii="Arial" w:hAnsi="Arial" w:cs="Arial"/>
          <w:sz w:val="22"/>
          <w:szCs w:val="22"/>
          <w:lang w:val="en-GB"/>
        </w:rPr>
        <w:t xml:space="preserve"> </w:t>
      </w:r>
    </w:p>
    <w:p w14:paraId="56EDA23E" w14:textId="7A28D55A" w:rsidR="00F35C1E" w:rsidRPr="00080BFA" w:rsidRDefault="00F35C1E" w:rsidP="003454C4">
      <w:pPr>
        <w:keepNext w:val="0"/>
        <w:widowControl w:val="0"/>
        <w:spacing w:after="120" w:line="276" w:lineRule="auto"/>
        <w:ind w:left="20" w:right="20"/>
        <w:rPr>
          <w:rFonts w:ascii="Arial" w:eastAsia="Calibri" w:hAnsi="Arial" w:cs="Arial"/>
          <w:sz w:val="22"/>
          <w:szCs w:val="22"/>
          <w:lang w:val="en-GB"/>
        </w:rPr>
      </w:pPr>
      <w:r w:rsidRPr="003454C4">
        <w:rPr>
          <w:rFonts w:ascii="Arial" w:eastAsia="Calibri" w:hAnsi="Arial" w:cs="Arial"/>
          <w:sz w:val="22"/>
          <w:szCs w:val="22"/>
          <w:lang w:val="en-GB"/>
        </w:rPr>
        <w:t>The projects proposed for financing are those projects which have obtained the minimum score (</w:t>
      </w:r>
      <w:r w:rsidR="00397AAC" w:rsidRPr="003454C4">
        <w:rPr>
          <w:rFonts w:ascii="Arial" w:eastAsia="Calibri" w:hAnsi="Arial" w:cs="Arial"/>
          <w:sz w:val="22"/>
          <w:szCs w:val="22"/>
          <w:lang w:val="en-GB"/>
        </w:rPr>
        <w:t xml:space="preserve">65 </w:t>
      </w:r>
      <w:r w:rsidRPr="003454C4">
        <w:rPr>
          <w:rFonts w:ascii="Arial" w:eastAsia="Calibri" w:hAnsi="Arial" w:cs="Arial"/>
          <w:sz w:val="22"/>
          <w:szCs w:val="22"/>
          <w:lang w:val="en-GB"/>
        </w:rPr>
        <w:t>points) in the quality assessment</w:t>
      </w:r>
      <w:r w:rsidR="00E359CC" w:rsidRPr="003454C4">
        <w:rPr>
          <w:rFonts w:ascii="Arial" w:eastAsia="Calibri" w:hAnsi="Arial" w:cs="Arial"/>
          <w:sz w:val="22"/>
          <w:szCs w:val="22"/>
          <w:lang w:val="en-GB"/>
        </w:rPr>
        <w:t xml:space="preserve"> per total and minimum 30 points (</w:t>
      </w:r>
      <w:r w:rsidR="00E359CC" w:rsidRPr="00080BFA">
        <w:rPr>
          <w:rFonts w:ascii="Arial" w:eastAsia="Calibri" w:hAnsi="Arial" w:cs="Arial"/>
          <w:sz w:val="22"/>
          <w:szCs w:val="22"/>
          <w:lang w:val="en-GB"/>
        </w:rPr>
        <w:t xml:space="preserve">out of </w:t>
      </w:r>
      <w:r w:rsidR="001078E2" w:rsidRPr="00080BFA">
        <w:rPr>
          <w:rFonts w:ascii="Arial" w:eastAsia="Calibri" w:hAnsi="Arial" w:cs="Arial"/>
          <w:sz w:val="22"/>
          <w:szCs w:val="22"/>
          <w:lang w:val="en-GB"/>
        </w:rPr>
        <w:t>57,5</w:t>
      </w:r>
      <w:r w:rsidR="00E359CC" w:rsidRPr="00080BFA">
        <w:rPr>
          <w:rFonts w:ascii="Arial" w:eastAsia="Calibri" w:hAnsi="Arial" w:cs="Arial"/>
          <w:sz w:val="22"/>
          <w:szCs w:val="22"/>
          <w:lang w:val="en-GB"/>
        </w:rPr>
        <w:t>) for the strategic criteria,</w:t>
      </w:r>
      <w:r w:rsidRPr="00080BFA">
        <w:rPr>
          <w:rFonts w:ascii="Arial" w:eastAsia="Calibri" w:hAnsi="Arial" w:cs="Arial"/>
          <w:sz w:val="22"/>
          <w:szCs w:val="22"/>
          <w:lang w:val="en-GB"/>
        </w:rPr>
        <w:t xml:space="preserve"> and whose budgets contain eligible expenses which do not exceed the limit set forth for the present Call.</w:t>
      </w:r>
    </w:p>
    <w:p w14:paraId="274AE8ED" w14:textId="026FA8C4" w:rsidR="000F36FC" w:rsidRPr="00080BFA" w:rsidRDefault="000F36FC" w:rsidP="003454C4">
      <w:pPr>
        <w:keepNext w:val="0"/>
        <w:widowControl w:val="0"/>
        <w:spacing w:after="120" w:line="276" w:lineRule="auto"/>
        <w:ind w:left="20" w:right="20"/>
        <w:rPr>
          <w:rFonts w:ascii="Arial" w:eastAsia="Calibri" w:hAnsi="Arial" w:cs="Arial"/>
          <w:sz w:val="22"/>
          <w:szCs w:val="22"/>
          <w:lang w:val="en-GB"/>
        </w:rPr>
      </w:pPr>
      <w:r w:rsidRPr="00080BFA">
        <w:rPr>
          <w:rFonts w:ascii="Arial" w:eastAsia="Calibri" w:hAnsi="Arial" w:cs="Arial"/>
          <w:sz w:val="22"/>
          <w:szCs w:val="22"/>
          <w:lang w:val="en-GB"/>
        </w:rPr>
        <w:t xml:space="preserve">The projects are </w:t>
      </w:r>
      <w:r w:rsidR="00F56E82" w:rsidRPr="00080BFA">
        <w:rPr>
          <w:rFonts w:ascii="Arial" w:eastAsia="Calibri" w:hAnsi="Arial" w:cs="Arial"/>
          <w:sz w:val="22"/>
          <w:szCs w:val="22"/>
          <w:lang w:val="en-GB"/>
        </w:rPr>
        <w:t xml:space="preserve">selected </w:t>
      </w:r>
      <w:r w:rsidRPr="00080BFA">
        <w:rPr>
          <w:rFonts w:ascii="Arial" w:eastAsia="Calibri" w:hAnsi="Arial" w:cs="Arial"/>
          <w:sz w:val="22"/>
          <w:szCs w:val="22"/>
          <w:lang w:val="en-GB"/>
        </w:rPr>
        <w:t>in descending order, considering the</w:t>
      </w:r>
      <w:r w:rsidR="00130BD4" w:rsidRPr="00080BFA">
        <w:rPr>
          <w:rFonts w:ascii="Arial" w:eastAsia="Calibri" w:hAnsi="Arial" w:cs="Arial"/>
          <w:sz w:val="22"/>
          <w:szCs w:val="22"/>
          <w:lang w:val="en-GB"/>
        </w:rPr>
        <w:t xml:space="preserve"> </w:t>
      </w:r>
      <w:r w:rsidRPr="00080BFA">
        <w:rPr>
          <w:rFonts w:ascii="Arial" w:eastAsia="Calibri" w:hAnsi="Arial" w:cs="Arial"/>
          <w:sz w:val="22"/>
          <w:szCs w:val="22"/>
          <w:lang w:val="en-GB"/>
        </w:rPr>
        <w:t>scores awarded</w:t>
      </w:r>
      <w:r w:rsidR="00130BD4" w:rsidRPr="00080BFA">
        <w:rPr>
          <w:rFonts w:ascii="Arial" w:eastAsia="Calibri" w:hAnsi="Arial" w:cs="Arial"/>
          <w:sz w:val="22"/>
          <w:szCs w:val="22"/>
          <w:lang w:val="en-GB"/>
        </w:rPr>
        <w:t xml:space="preserve"> </w:t>
      </w:r>
      <w:r w:rsidR="00F56E82" w:rsidRPr="00080BFA">
        <w:rPr>
          <w:rFonts w:ascii="Arial" w:eastAsia="Calibri" w:hAnsi="Arial" w:cs="Arial"/>
          <w:sz w:val="22"/>
          <w:szCs w:val="22"/>
          <w:lang w:val="en-GB"/>
        </w:rPr>
        <w:t>and</w:t>
      </w:r>
      <w:r w:rsidR="00FB3D2A" w:rsidRPr="00080BFA">
        <w:rPr>
          <w:rFonts w:ascii="Arial" w:eastAsia="Calibri" w:hAnsi="Arial" w:cs="Arial"/>
          <w:sz w:val="22"/>
          <w:szCs w:val="22"/>
          <w:lang w:val="en-GB"/>
        </w:rPr>
        <w:t xml:space="preserve"> </w:t>
      </w:r>
      <w:r w:rsidRPr="00080BFA">
        <w:rPr>
          <w:rFonts w:ascii="Arial" w:eastAsia="Calibri" w:hAnsi="Arial" w:cs="Arial"/>
          <w:sz w:val="22"/>
          <w:szCs w:val="22"/>
          <w:lang w:val="en-GB"/>
        </w:rPr>
        <w:t>the amount allocated for each SO</w:t>
      </w:r>
      <w:r w:rsidR="00130BD4" w:rsidRPr="00080BFA">
        <w:rPr>
          <w:rFonts w:ascii="Arial" w:eastAsia="Calibri" w:hAnsi="Arial" w:cs="Arial"/>
          <w:sz w:val="22"/>
          <w:szCs w:val="22"/>
          <w:lang w:val="en-GB"/>
        </w:rPr>
        <w:t xml:space="preserve">. </w:t>
      </w:r>
      <w:r w:rsidRPr="00080BFA">
        <w:rPr>
          <w:rFonts w:ascii="Arial" w:eastAsia="Calibri" w:hAnsi="Arial" w:cs="Arial"/>
          <w:sz w:val="22"/>
          <w:szCs w:val="22"/>
          <w:lang w:val="en-GB"/>
        </w:rPr>
        <w:t>In case two or more projects obtain equal scores under the same SO, the selection of the project to be financed shall be made considering the following criteria, in the mentioned order: a. the scores obtained for the strategic criteria in the quality assessment phase; b. the scores obtained for criterion referring to the project’s contribution to the programme’s indicators</w:t>
      </w:r>
      <w:r w:rsidR="00F1283F" w:rsidRPr="00080BFA">
        <w:rPr>
          <w:rFonts w:ascii="Arial" w:eastAsia="Calibri" w:hAnsi="Arial" w:cs="Arial"/>
          <w:sz w:val="22"/>
          <w:szCs w:val="22"/>
          <w:lang w:val="en-GB"/>
        </w:rPr>
        <w:t>.</w:t>
      </w:r>
    </w:p>
    <w:p w14:paraId="2CFA7074" w14:textId="14202F96" w:rsidR="00F35C1E" w:rsidRPr="003454C4" w:rsidRDefault="00F35C1E" w:rsidP="003454C4">
      <w:pPr>
        <w:keepNext w:val="0"/>
        <w:widowControl w:val="0"/>
        <w:spacing w:after="120" w:line="276" w:lineRule="auto"/>
        <w:ind w:left="14" w:right="14"/>
        <w:rPr>
          <w:rFonts w:ascii="Arial" w:hAnsi="Arial" w:cs="Arial"/>
          <w:color w:val="000000"/>
          <w:sz w:val="22"/>
          <w:szCs w:val="22"/>
          <w:lang w:val="en-GB"/>
        </w:rPr>
      </w:pPr>
      <w:r w:rsidRPr="00080BFA">
        <w:rPr>
          <w:rFonts w:ascii="Arial" w:hAnsi="Arial" w:cs="Arial"/>
          <w:color w:val="000000"/>
          <w:sz w:val="22"/>
          <w:szCs w:val="22"/>
          <w:lang w:val="en-GB"/>
        </w:rPr>
        <w:t xml:space="preserve">The reserve list contains </w:t>
      </w:r>
      <w:r w:rsidR="009F3FAD" w:rsidRPr="00080BFA">
        <w:rPr>
          <w:rFonts w:ascii="Arial" w:eastAsia="Calibri" w:hAnsi="Arial" w:cs="Arial"/>
          <w:color w:val="000000"/>
          <w:sz w:val="22"/>
          <w:szCs w:val="22"/>
          <w:lang w:val="en-GB"/>
        </w:rPr>
        <w:t>applications</w:t>
      </w:r>
      <w:r w:rsidRPr="00080BFA">
        <w:rPr>
          <w:rFonts w:ascii="Arial" w:eastAsia="Calibri" w:hAnsi="Arial" w:cs="Arial"/>
          <w:color w:val="000000"/>
          <w:sz w:val="22"/>
          <w:szCs w:val="22"/>
          <w:lang w:val="en-GB"/>
        </w:rPr>
        <w:t xml:space="preserve"> </w:t>
      </w:r>
      <w:r w:rsidRPr="00080BFA">
        <w:rPr>
          <w:rFonts w:ascii="Arial" w:hAnsi="Arial" w:cs="Arial"/>
          <w:color w:val="000000"/>
          <w:sz w:val="22"/>
          <w:szCs w:val="22"/>
          <w:lang w:val="en-GB"/>
        </w:rPr>
        <w:t xml:space="preserve">which have obtained the minimum total score of </w:t>
      </w:r>
      <w:r w:rsidR="00E359CC" w:rsidRPr="00080BFA">
        <w:rPr>
          <w:rFonts w:ascii="Arial" w:hAnsi="Arial" w:cs="Arial"/>
          <w:color w:val="000000"/>
          <w:sz w:val="22"/>
          <w:szCs w:val="22"/>
          <w:lang w:val="en-GB"/>
        </w:rPr>
        <w:t>65</w:t>
      </w:r>
      <w:r w:rsidRPr="00080BFA">
        <w:rPr>
          <w:rFonts w:ascii="Arial" w:hAnsi="Arial" w:cs="Arial"/>
          <w:color w:val="000000"/>
          <w:sz w:val="22"/>
          <w:szCs w:val="22"/>
          <w:lang w:val="en-GB"/>
        </w:rPr>
        <w:t xml:space="preserve"> points (out of 100) per total and minimum </w:t>
      </w:r>
      <w:r w:rsidR="009F3FAD" w:rsidRPr="00080BFA">
        <w:rPr>
          <w:rFonts w:ascii="Arial" w:hAnsi="Arial" w:cs="Arial"/>
          <w:color w:val="000000"/>
          <w:sz w:val="22"/>
          <w:szCs w:val="22"/>
          <w:lang w:val="en-GB"/>
        </w:rPr>
        <w:t>30</w:t>
      </w:r>
      <w:r w:rsidRPr="00080BFA">
        <w:rPr>
          <w:rFonts w:ascii="Arial" w:hAnsi="Arial" w:cs="Arial"/>
          <w:color w:val="000000"/>
          <w:sz w:val="22"/>
          <w:szCs w:val="22"/>
          <w:lang w:val="en-GB"/>
        </w:rPr>
        <w:t xml:space="preserve"> points (out of </w:t>
      </w:r>
      <w:r w:rsidR="003A789F" w:rsidRPr="00080BFA">
        <w:rPr>
          <w:rFonts w:ascii="Arial" w:hAnsi="Arial" w:cs="Arial"/>
          <w:color w:val="000000"/>
          <w:sz w:val="22"/>
          <w:szCs w:val="22"/>
          <w:lang w:val="en-GB"/>
        </w:rPr>
        <w:t>5</w:t>
      </w:r>
      <w:r w:rsidR="001078E2" w:rsidRPr="00080BFA">
        <w:rPr>
          <w:rFonts w:ascii="Arial" w:hAnsi="Arial" w:cs="Arial"/>
          <w:color w:val="000000"/>
          <w:sz w:val="22"/>
          <w:szCs w:val="22"/>
          <w:lang w:val="en-GB"/>
        </w:rPr>
        <w:t>7,5</w:t>
      </w:r>
      <w:r w:rsidR="009D6387" w:rsidRPr="00080BFA">
        <w:rPr>
          <w:rFonts w:ascii="Arial" w:hAnsi="Arial" w:cs="Arial"/>
          <w:color w:val="000000"/>
          <w:sz w:val="22"/>
          <w:szCs w:val="22"/>
          <w:lang w:val="en-GB"/>
        </w:rPr>
        <w:t xml:space="preserve"> in case of normal projects, respectively 70</w:t>
      </w:r>
      <w:r w:rsidR="00EB6DD9" w:rsidRPr="00080BFA">
        <w:rPr>
          <w:rFonts w:ascii="Arial" w:hAnsi="Arial" w:cs="Arial"/>
          <w:color w:val="000000"/>
          <w:sz w:val="22"/>
          <w:szCs w:val="22"/>
          <w:lang w:val="en-GB"/>
        </w:rPr>
        <w:t xml:space="preserve"> </w:t>
      </w:r>
      <w:r w:rsidR="009D6387" w:rsidRPr="00080BFA">
        <w:rPr>
          <w:rFonts w:ascii="Arial" w:hAnsi="Arial" w:cs="Arial"/>
          <w:color w:val="000000"/>
          <w:sz w:val="22"/>
          <w:szCs w:val="22"/>
          <w:lang w:val="en-GB"/>
        </w:rPr>
        <w:t>in case of p2p projects</w:t>
      </w:r>
      <w:r w:rsidRPr="00080BFA">
        <w:rPr>
          <w:rFonts w:ascii="Arial" w:hAnsi="Arial" w:cs="Arial"/>
          <w:color w:val="000000"/>
          <w:sz w:val="22"/>
          <w:szCs w:val="22"/>
          <w:lang w:val="en-GB"/>
        </w:rPr>
        <w:t>) for the str</w:t>
      </w:r>
      <w:r w:rsidRPr="00FA0489">
        <w:rPr>
          <w:rFonts w:ascii="Arial" w:hAnsi="Arial" w:cs="Arial"/>
          <w:strike/>
          <w:color w:val="000000"/>
          <w:sz w:val="22"/>
          <w:szCs w:val="22"/>
          <w:lang w:val="en-GB"/>
        </w:rPr>
        <w:t>a</w:t>
      </w:r>
      <w:r w:rsidRPr="00080BFA">
        <w:rPr>
          <w:rFonts w:ascii="Arial" w:hAnsi="Arial" w:cs="Arial"/>
          <w:color w:val="000000"/>
          <w:sz w:val="22"/>
          <w:szCs w:val="22"/>
          <w:lang w:val="en-GB"/>
        </w:rPr>
        <w:t>tegic criteria, but due to limited available</w:t>
      </w:r>
      <w:r w:rsidRPr="003454C4">
        <w:rPr>
          <w:rFonts w:ascii="Arial" w:hAnsi="Arial" w:cs="Arial"/>
          <w:color w:val="000000"/>
          <w:sz w:val="22"/>
          <w:szCs w:val="22"/>
          <w:lang w:val="en-GB"/>
        </w:rPr>
        <w:t xml:space="preserve"> budget of the Call, cannot be proposed for financing.</w:t>
      </w:r>
      <w:r w:rsidR="000F36FC" w:rsidRPr="003454C4">
        <w:rPr>
          <w:rFonts w:ascii="Arial" w:eastAsia="Calibri" w:hAnsi="Arial" w:cs="Arial"/>
          <w:sz w:val="22"/>
          <w:szCs w:val="22"/>
          <w:lang w:val="en-GB"/>
        </w:rPr>
        <w:t xml:space="preserve"> </w:t>
      </w:r>
    </w:p>
    <w:p w14:paraId="4885A02B" w14:textId="16F2E84C" w:rsidR="00D00412" w:rsidRPr="003454C4" w:rsidRDefault="00D00412" w:rsidP="003454C4">
      <w:pPr>
        <w:keepNext w:val="0"/>
        <w:widowControl w:val="0"/>
        <w:spacing w:after="120" w:line="276" w:lineRule="auto"/>
        <w:ind w:left="20"/>
        <w:rPr>
          <w:rFonts w:ascii="Arial" w:eastAsia="Calibri" w:hAnsi="Arial" w:cs="Arial"/>
          <w:sz w:val="22"/>
          <w:szCs w:val="22"/>
          <w:lang w:val="en-GB"/>
        </w:rPr>
      </w:pPr>
      <w:r w:rsidRPr="003454C4">
        <w:rPr>
          <w:rFonts w:ascii="Arial" w:eastAsia="Calibri" w:hAnsi="Arial" w:cs="Arial"/>
          <w:sz w:val="22"/>
          <w:szCs w:val="22"/>
          <w:lang w:val="en-GB"/>
        </w:rPr>
        <w:t xml:space="preserve">The projects which have scored less than </w:t>
      </w:r>
      <w:r w:rsidR="00397AAC" w:rsidRPr="003454C4">
        <w:rPr>
          <w:rFonts w:ascii="Arial" w:eastAsia="Calibri" w:hAnsi="Arial" w:cs="Arial"/>
          <w:sz w:val="22"/>
          <w:szCs w:val="22"/>
          <w:lang w:val="en-GB"/>
        </w:rPr>
        <w:t xml:space="preserve">65 </w:t>
      </w:r>
      <w:r w:rsidRPr="003454C4">
        <w:rPr>
          <w:rFonts w:ascii="Arial" w:eastAsia="Calibri" w:hAnsi="Arial" w:cs="Arial"/>
          <w:sz w:val="22"/>
          <w:szCs w:val="22"/>
          <w:lang w:val="en-GB"/>
        </w:rPr>
        <w:t>points are considered rejected.</w:t>
      </w:r>
    </w:p>
    <w:p w14:paraId="7B3FDDDF" w14:textId="53F0CFEB" w:rsidR="00B06499" w:rsidRPr="003454C4" w:rsidRDefault="0032528D" w:rsidP="003454C4">
      <w:pPr>
        <w:keepNext w:val="0"/>
        <w:widowControl w:val="0"/>
        <w:spacing w:after="120" w:line="276" w:lineRule="auto"/>
        <w:ind w:left="14"/>
        <w:rPr>
          <w:rFonts w:ascii="Arial" w:eastAsia="Calibri" w:hAnsi="Arial" w:cs="Arial"/>
          <w:sz w:val="22"/>
          <w:szCs w:val="22"/>
          <w:lang w:val="en-GB"/>
        </w:rPr>
      </w:pPr>
      <w:r w:rsidRPr="0032528D">
        <w:rPr>
          <w:rFonts w:ascii="Arial" w:eastAsia="Calibri" w:hAnsi="Arial" w:cs="Arial"/>
          <w:sz w:val="22"/>
          <w:szCs w:val="22"/>
          <w:lang w:val="en-GB"/>
        </w:rPr>
        <w:t xml:space="preserve">The project proposals (financed, financed with conditions, reserve list, rejection) are selected by the MC based on the ranking list. </w:t>
      </w:r>
      <w:r w:rsidR="00B06499" w:rsidRPr="0032528D">
        <w:rPr>
          <w:rFonts w:ascii="Arial" w:eastAsia="Calibri" w:hAnsi="Arial" w:cs="Arial"/>
          <w:sz w:val="22"/>
          <w:szCs w:val="22"/>
          <w:lang w:val="en-GB"/>
        </w:rPr>
        <w:t xml:space="preserve"> The decision of the MC is communicated, in writing, by the JS to the Lead Applicant.</w:t>
      </w:r>
      <w:r w:rsidR="00B06499" w:rsidRPr="003454C4">
        <w:rPr>
          <w:rFonts w:ascii="Arial" w:eastAsia="Calibri" w:hAnsi="Arial" w:cs="Arial"/>
          <w:sz w:val="22"/>
          <w:szCs w:val="22"/>
          <w:lang w:val="en-GB"/>
        </w:rPr>
        <w:t xml:space="preserve"> </w:t>
      </w:r>
    </w:p>
    <w:p w14:paraId="6C879F83" w14:textId="41696EE9" w:rsidR="00D00412" w:rsidRPr="003454C4" w:rsidRDefault="00D00412" w:rsidP="003454C4">
      <w:pPr>
        <w:keepNext w:val="0"/>
        <w:widowControl w:val="0"/>
        <w:spacing w:after="120" w:line="276" w:lineRule="auto"/>
        <w:ind w:left="20" w:right="20"/>
        <w:rPr>
          <w:rFonts w:ascii="Arial" w:eastAsia="Calibri" w:hAnsi="Arial" w:cs="Arial"/>
          <w:sz w:val="22"/>
          <w:szCs w:val="22"/>
          <w:lang w:val="en-GB"/>
        </w:rPr>
      </w:pPr>
      <w:r w:rsidRPr="003454C4">
        <w:rPr>
          <w:rFonts w:ascii="Arial" w:eastAsia="Calibri" w:hAnsi="Arial" w:cs="Arial"/>
          <w:sz w:val="22"/>
          <w:szCs w:val="22"/>
          <w:lang w:val="en-GB"/>
        </w:rPr>
        <w:t>The decision of the Monitoring Committee is followed by the contract</w:t>
      </w:r>
      <w:r w:rsidR="00C83FAC">
        <w:rPr>
          <w:rFonts w:ascii="Arial" w:eastAsia="Calibri" w:hAnsi="Arial" w:cs="Arial"/>
          <w:sz w:val="22"/>
          <w:szCs w:val="22"/>
          <w:lang w:val="en-GB"/>
        </w:rPr>
        <w:t>ing</w:t>
      </w:r>
      <w:r w:rsidRPr="003454C4">
        <w:rPr>
          <w:rFonts w:ascii="Arial" w:eastAsia="Calibri" w:hAnsi="Arial" w:cs="Arial"/>
          <w:sz w:val="22"/>
          <w:szCs w:val="22"/>
          <w:lang w:val="en-GB"/>
        </w:rPr>
        <w:t xml:space="preserve"> phase</w:t>
      </w:r>
      <w:r w:rsidR="00C83FAC">
        <w:rPr>
          <w:rFonts w:ascii="Arial" w:eastAsia="Calibri" w:hAnsi="Arial" w:cs="Arial"/>
          <w:sz w:val="22"/>
          <w:szCs w:val="22"/>
          <w:lang w:val="en-GB"/>
        </w:rPr>
        <w:t>.</w:t>
      </w:r>
    </w:p>
    <w:p w14:paraId="44C4FD30" w14:textId="6469403F" w:rsidR="00D00412" w:rsidRPr="003454C4" w:rsidRDefault="000F36FC" w:rsidP="003454C4">
      <w:pPr>
        <w:keepNext w:val="0"/>
        <w:widowControl w:val="0"/>
        <w:spacing w:after="120" w:line="276" w:lineRule="auto"/>
        <w:rPr>
          <w:rFonts w:ascii="Arial" w:hAnsi="Arial" w:cs="Arial"/>
          <w:sz w:val="22"/>
          <w:szCs w:val="22"/>
          <w:lang w:val="en-GB"/>
        </w:rPr>
      </w:pPr>
      <w:r w:rsidRPr="003454C4">
        <w:rPr>
          <w:rFonts w:ascii="Arial" w:hAnsi="Arial" w:cs="Arial"/>
          <w:sz w:val="22"/>
          <w:szCs w:val="22"/>
          <w:lang w:val="en-GB"/>
        </w:rPr>
        <w:t>Generally</w:t>
      </w:r>
      <w:r w:rsidR="00D00412" w:rsidRPr="003454C4">
        <w:rPr>
          <w:rFonts w:ascii="Arial" w:hAnsi="Arial" w:cs="Arial"/>
          <w:sz w:val="22"/>
          <w:szCs w:val="22"/>
          <w:lang w:val="en-GB"/>
        </w:rPr>
        <w:t>, during the contracting stage the JS shall ensure all communication with beneficiaries in view of gathering all necessary supporting documents.</w:t>
      </w:r>
    </w:p>
    <w:p w14:paraId="3EBE1F00" w14:textId="6F2E72FE" w:rsidR="00970A28" w:rsidRPr="003454C4" w:rsidRDefault="00053DAD" w:rsidP="003454C4">
      <w:pPr>
        <w:keepNext w:val="0"/>
        <w:widowControl w:val="0"/>
        <w:spacing w:after="120" w:line="276" w:lineRule="auto"/>
        <w:rPr>
          <w:rFonts w:ascii="Arial" w:hAnsi="Arial" w:cs="Arial"/>
          <w:sz w:val="22"/>
          <w:szCs w:val="22"/>
          <w:lang w:val="en-GB"/>
        </w:rPr>
      </w:pPr>
      <w:r w:rsidRPr="003454C4">
        <w:rPr>
          <w:rFonts w:ascii="Arial" w:hAnsi="Arial" w:cs="Arial"/>
          <w:sz w:val="22"/>
          <w:szCs w:val="22"/>
          <w:lang w:val="en-GB"/>
        </w:rPr>
        <w:t xml:space="preserve">Whereas there are firm recommendations of the external assessors impacting / conditioning the approval and contracting of an </w:t>
      </w:r>
      <w:r w:rsidR="000F36FC" w:rsidRPr="003454C4">
        <w:rPr>
          <w:rFonts w:ascii="Arial" w:hAnsi="Arial" w:cs="Arial"/>
          <w:sz w:val="22"/>
          <w:szCs w:val="22"/>
          <w:lang w:val="en-GB"/>
        </w:rPr>
        <w:t>application</w:t>
      </w:r>
      <w:r w:rsidRPr="003454C4">
        <w:rPr>
          <w:rFonts w:ascii="Arial" w:hAnsi="Arial" w:cs="Arial"/>
          <w:sz w:val="22"/>
          <w:szCs w:val="22"/>
          <w:lang w:val="en-GB"/>
        </w:rPr>
        <w:t>, the respective project may be put forth for approval by the MC</w:t>
      </w:r>
      <w:r w:rsidRPr="003454C4">
        <w:rPr>
          <w:rFonts w:ascii="Arial" w:hAnsi="Arial" w:cs="Arial"/>
          <w:b/>
          <w:sz w:val="22"/>
          <w:szCs w:val="22"/>
          <w:lang w:val="en-GB"/>
        </w:rPr>
        <w:t xml:space="preserve"> “under conditions”. </w:t>
      </w:r>
      <w:r w:rsidRPr="003454C4">
        <w:rPr>
          <w:rFonts w:ascii="Arial" w:hAnsi="Arial" w:cs="Arial"/>
          <w:sz w:val="22"/>
          <w:szCs w:val="22"/>
          <w:lang w:val="en-GB"/>
        </w:rPr>
        <w:t xml:space="preserve">The MC decision shall also stipulate the </w:t>
      </w:r>
      <w:r w:rsidRPr="003454C4">
        <w:rPr>
          <w:rFonts w:ascii="Arial" w:hAnsi="Arial" w:cs="Arial"/>
          <w:b/>
          <w:sz w:val="22"/>
          <w:szCs w:val="22"/>
          <w:lang w:val="en-GB"/>
        </w:rPr>
        <w:t>deadl</w:t>
      </w:r>
      <w:r w:rsidR="00162E5C" w:rsidRPr="003454C4">
        <w:rPr>
          <w:rFonts w:ascii="Arial" w:hAnsi="Arial" w:cs="Arial"/>
          <w:b/>
          <w:sz w:val="22"/>
          <w:szCs w:val="22"/>
          <w:lang w:val="en-GB"/>
        </w:rPr>
        <w:t>i</w:t>
      </w:r>
      <w:r w:rsidRPr="003454C4">
        <w:rPr>
          <w:rFonts w:ascii="Arial" w:hAnsi="Arial" w:cs="Arial"/>
          <w:b/>
          <w:sz w:val="22"/>
          <w:szCs w:val="22"/>
          <w:lang w:val="en-GB"/>
        </w:rPr>
        <w:t>ne</w:t>
      </w:r>
      <w:r w:rsidRPr="003454C4">
        <w:rPr>
          <w:rFonts w:ascii="Arial" w:hAnsi="Arial" w:cs="Arial"/>
          <w:sz w:val="22"/>
          <w:szCs w:val="22"/>
          <w:lang w:val="en-GB"/>
        </w:rPr>
        <w:t xml:space="preserve"> when conditions must be met, and this shall not exceed 3 months</w:t>
      </w:r>
      <w:r w:rsidR="00EC4DC2" w:rsidRPr="003454C4">
        <w:rPr>
          <w:rFonts w:ascii="Arial" w:hAnsi="Arial" w:cs="Arial"/>
          <w:sz w:val="22"/>
          <w:szCs w:val="22"/>
          <w:lang w:val="en-GB"/>
        </w:rPr>
        <w:t xml:space="preserve"> from its issuance date</w:t>
      </w:r>
      <w:r w:rsidRPr="003454C4">
        <w:rPr>
          <w:rFonts w:ascii="Arial" w:hAnsi="Arial" w:cs="Arial"/>
          <w:sz w:val="22"/>
          <w:szCs w:val="22"/>
          <w:lang w:val="en-GB"/>
        </w:rPr>
        <w:t>. Contracting of such project may occur only when these conditions are fully satisfied.</w:t>
      </w:r>
      <w:r w:rsidR="00970A28" w:rsidRPr="003454C4">
        <w:rPr>
          <w:rFonts w:ascii="Arial" w:hAnsi="Arial" w:cs="Arial"/>
          <w:sz w:val="22"/>
          <w:szCs w:val="22"/>
          <w:lang w:val="en-GB"/>
        </w:rPr>
        <w:t xml:space="preserve"> </w:t>
      </w:r>
    </w:p>
    <w:p w14:paraId="5716B6D9" w14:textId="3B9F5689" w:rsidR="00D00412" w:rsidRPr="003454C4" w:rsidRDefault="00F145F9"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65" w:name="_Toc441139583"/>
      <w:bookmarkStart w:id="66" w:name="_Toc130541019"/>
      <w:r w:rsidRPr="003454C4">
        <w:rPr>
          <w:rFonts w:ascii="Arial" w:hAnsi="Arial" w:cs="Arial"/>
          <w:sz w:val="22"/>
          <w:szCs w:val="22"/>
          <w:lang w:val="en-GB"/>
        </w:rPr>
        <w:t>4</w:t>
      </w:r>
      <w:r w:rsidR="00914647" w:rsidRPr="003454C4">
        <w:rPr>
          <w:rFonts w:ascii="Arial" w:hAnsi="Arial" w:cs="Arial"/>
          <w:sz w:val="22"/>
          <w:szCs w:val="22"/>
          <w:lang w:val="en-GB"/>
        </w:rPr>
        <w:t xml:space="preserve">.3 </w:t>
      </w:r>
      <w:r w:rsidR="00D00412" w:rsidRPr="003454C4">
        <w:rPr>
          <w:rFonts w:ascii="Arial" w:hAnsi="Arial" w:cs="Arial"/>
          <w:sz w:val="22"/>
          <w:szCs w:val="22"/>
          <w:lang w:val="en-GB"/>
        </w:rPr>
        <w:t>COMPLAINTS</w:t>
      </w:r>
      <w:bookmarkEnd w:id="65"/>
      <w:bookmarkEnd w:id="66"/>
    </w:p>
    <w:p w14:paraId="0043C5BD" w14:textId="38233800" w:rsidR="00EA11A0" w:rsidRPr="003454C4" w:rsidRDefault="007102A3" w:rsidP="003454C4">
      <w:pPr>
        <w:autoSpaceDE w:val="0"/>
        <w:autoSpaceDN w:val="0"/>
        <w:adjustRightInd w:val="0"/>
        <w:spacing w:after="120" w:line="276" w:lineRule="auto"/>
        <w:rPr>
          <w:rFonts w:ascii="Arial" w:hAnsi="Arial" w:cs="Arial"/>
          <w:sz w:val="22"/>
          <w:szCs w:val="22"/>
          <w:lang w:val="en-GB"/>
        </w:rPr>
      </w:pPr>
      <w:r w:rsidRPr="003454C4">
        <w:rPr>
          <w:rFonts w:ascii="Arial" w:hAnsi="Arial" w:cs="Arial"/>
          <w:sz w:val="22"/>
          <w:szCs w:val="22"/>
          <w:lang w:val="en-GB"/>
        </w:rPr>
        <w:t xml:space="preserve">In accordance with Art </w:t>
      </w:r>
      <w:r w:rsidR="00EA11A0" w:rsidRPr="003454C4">
        <w:rPr>
          <w:rFonts w:ascii="Arial" w:hAnsi="Arial" w:cs="Arial"/>
          <w:sz w:val="22"/>
          <w:szCs w:val="22"/>
          <w:lang w:val="en-GB"/>
        </w:rPr>
        <w:t>69</w:t>
      </w:r>
      <w:r w:rsidRPr="003454C4">
        <w:rPr>
          <w:rFonts w:ascii="Arial" w:hAnsi="Arial" w:cs="Arial"/>
          <w:sz w:val="22"/>
          <w:szCs w:val="22"/>
          <w:lang w:val="en-GB"/>
        </w:rPr>
        <w:t>(</w:t>
      </w:r>
      <w:r w:rsidR="00EA11A0" w:rsidRPr="003454C4">
        <w:rPr>
          <w:rFonts w:ascii="Arial" w:hAnsi="Arial" w:cs="Arial"/>
          <w:sz w:val="22"/>
          <w:szCs w:val="22"/>
          <w:lang w:val="en-GB"/>
        </w:rPr>
        <w:t>7</w:t>
      </w:r>
      <w:r w:rsidRPr="003454C4">
        <w:rPr>
          <w:rFonts w:ascii="Arial" w:hAnsi="Arial" w:cs="Arial"/>
          <w:sz w:val="22"/>
          <w:szCs w:val="22"/>
          <w:lang w:val="en-GB"/>
        </w:rPr>
        <w:t xml:space="preserve">) of Regulation (EU) No </w:t>
      </w:r>
      <w:r w:rsidR="00EA11A0" w:rsidRPr="003454C4">
        <w:rPr>
          <w:rFonts w:ascii="Arial" w:hAnsi="Arial" w:cs="Arial"/>
          <w:sz w:val="22"/>
          <w:szCs w:val="22"/>
          <w:lang w:val="en-GB"/>
        </w:rPr>
        <w:t>1060/2021 CPR</w:t>
      </w:r>
      <w:r w:rsidRPr="003454C4">
        <w:rPr>
          <w:rFonts w:ascii="Arial" w:hAnsi="Arial" w:cs="Arial"/>
          <w:sz w:val="22"/>
          <w:szCs w:val="22"/>
          <w:lang w:val="en-GB"/>
        </w:rPr>
        <w:t xml:space="preserve"> “</w:t>
      </w:r>
      <w:r w:rsidR="00EA11A0" w:rsidRPr="003454C4">
        <w:rPr>
          <w:rFonts w:ascii="Arial" w:hAnsi="Arial" w:cs="Arial"/>
          <w:sz w:val="22"/>
          <w:szCs w:val="22"/>
          <w:lang w:val="en-GB"/>
        </w:rPr>
        <w:t>Member States shall make</w:t>
      </w:r>
      <w:r w:rsidR="006908DA" w:rsidRPr="003454C4">
        <w:rPr>
          <w:rFonts w:ascii="Arial" w:hAnsi="Arial" w:cs="Arial"/>
          <w:sz w:val="22"/>
          <w:szCs w:val="22"/>
          <w:lang w:val="en-GB"/>
        </w:rPr>
        <w:t xml:space="preserve"> </w:t>
      </w:r>
      <w:r w:rsidR="00EA11A0" w:rsidRPr="003454C4">
        <w:rPr>
          <w:rFonts w:ascii="Arial" w:hAnsi="Arial" w:cs="Arial"/>
          <w:sz w:val="22"/>
          <w:szCs w:val="22"/>
          <w:lang w:val="en-GB"/>
        </w:rPr>
        <w:t xml:space="preserve">arrangements to ensure the effective examination of complaints concerning the </w:t>
      </w:r>
      <w:r w:rsidR="00E263F5" w:rsidRPr="003454C4">
        <w:rPr>
          <w:rFonts w:ascii="Arial" w:hAnsi="Arial" w:cs="Arial"/>
          <w:sz w:val="22"/>
          <w:szCs w:val="22"/>
          <w:lang w:val="en-GB"/>
        </w:rPr>
        <w:t>Funds. (</w:t>
      </w:r>
      <w:r w:rsidR="00EA11A0" w:rsidRPr="003454C4">
        <w:rPr>
          <w:rFonts w:ascii="Arial" w:hAnsi="Arial" w:cs="Arial"/>
          <w:sz w:val="22"/>
          <w:szCs w:val="22"/>
          <w:lang w:val="en-GB"/>
        </w:rPr>
        <w:t>…) Complaints cover any dispute between potential and selected beneficiaries with regard to the proposed or selected operation.”</w:t>
      </w:r>
    </w:p>
    <w:p w14:paraId="1D719074" w14:textId="5B0E3933" w:rsidR="00D00412" w:rsidRPr="003454C4" w:rsidRDefault="00D00412" w:rsidP="003454C4">
      <w:pPr>
        <w:keepNext w:val="0"/>
        <w:widowControl w:val="0"/>
        <w:spacing w:after="120" w:line="276" w:lineRule="auto"/>
        <w:ind w:right="20"/>
        <w:rPr>
          <w:rFonts w:ascii="Arial" w:eastAsia="Calibri" w:hAnsi="Arial" w:cs="Arial"/>
          <w:sz w:val="22"/>
          <w:szCs w:val="22"/>
          <w:lang w:val="en-GB"/>
        </w:rPr>
      </w:pPr>
      <w:r w:rsidRPr="003454C4">
        <w:rPr>
          <w:rFonts w:ascii="Arial" w:eastAsia="Calibri" w:hAnsi="Arial" w:cs="Arial"/>
          <w:sz w:val="22"/>
          <w:szCs w:val="22"/>
          <w:lang w:val="en-GB"/>
        </w:rPr>
        <w:t xml:space="preserve">The decision of the MC </w:t>
      </w:r>
      <w:r w:rsidR="00752F61" w:rsidRPr="003454C4">
        <w:rPr>
          <w:rFonts w:ascii="Arial" w:eastAsia="Calibri" w:hAnsi="Arial" w:cs="Arial"/>
          <w:sz w:val="22"/>
          <w:szCs w:val="22"/>
          <w:lang w:val="en-GB"/>
        </w:rPr>
        <w:t xml:space="preserve">not to finance </w:t>
      </w:r>
      <w:r w:rsidR="00CB5CD2" w:rsidRPr="003454C4">
        <w:rPr>
          <w:rFonts w:ascii="Arial" w:eastAsia="Calibri" w:hAnsi="Arial" w:cs="Arial"/>
          <w:sz w:val="22"/>
          <w:szCs w:val="22"/>
          <w:lang w:val="en-GB"/>
        </w:rPr>
        <w:t>applications</w:t>
      </w:r>
      <w:r w:rsidR="00752F61" w:rsidRPr="003454C4">
        <w:rPr>
          <w:rFonts w:ascii="Arial" w:eastAsia="Calibri" w:hAnsi="Arial" w:cs="Arial"/>
          <w:sz w:val="22"/>
          <w:szCs w:val="22"/>
          <w:lang w:val="en-GB"/>
        </w:rPr>
        <w:t xml:space="preserve"> </w:t>
      </w:r>
      <w:r w:rsidRPr="003454C4">
        <w:rPr>
          <w:rFonts w:ascii="Arial" w:eastAsia="Calibri" w:hAnsi="Arial" w:cs="Arial"/>
          <w:sz w:val="22"/>
          <w:szCs w:val="22"/>
          <w:lang w:val="en-GB"/>
        </w:rPr>
        <w:t xml:space="preserve">can be appealed by the applicants, by sending </w:t>
      </w:r>
      <w:r w:rsidR="00684779" w:rsidRPr="003454C4">
        <w:rPr>
          <w:rFonts w:ascii="Arial" w:eastAsia="Calibri" w:hAnsi="Arial" w:cs="Arial"/>
          <w:sz w:val="22"/>
          <w:szCs w:val="22"/>
          <w:lang w:val="en-GB"/>
        </w:rPr>
        <w:t>a</w:t>
      </w:r>
      <w:r w:rsidRPr="003454C4">
        <w:rPr>
          <w:rFonts w:ascii="Arial" w:eastAsia="Calibri" w:hAnsi="Arial" w:cs="Arial"/>
          <w:sz w:val="22"/>
          <w:szCs w:val="22"/>
          <w:lang w:val="en-GB"/>
        </w:rPr>
        <w:t xml:space="preserve"> </w:t>
      </w:r>
      <w:r w:rsidR="00684779" w:rsidRPr="003454C4">
        <w:rPr>
          <w:rFonts w:ascii="Arial" w:eastAsia="Calibri" w:hAnsi="Arial" w:cs="Arial"/>
          <w:sz w:val="22"/>
          <w:szCs w:val="22"/>
          <w:lang w:val="en-GB"/>
        </w:rPr>
        <w:t>complaint</w:t>
      </w:r>
      <w:r w:rsidRPr="003454C4">
        <w:rPr>
          <w:rFonts w:ascii="Arial" w:eastAsia="Calibri" w:hAnsi="Arial" w:cs="Arial"/>
          <w:sz w:val="22"/>
          <w:szCs w:val="22"/>
          <w:lang w:val="en-GB"/>
        </w:rPr>
        <w:t xml:space="preserve"> to the MA. Only the project’s Lead Applicant as the one representing the project partnership affected by the funding decision is entitled to file a complaint. It is therefore the task of the Lead Applicant to collect and bring forward the complaint reasons from all project partners.</w:t>
      </w:r>
    </w:p>
    <w:p w14:paraId="680D1995" w14:textId="6C2AF961" w:rsidR="006908DA" w:rsidRPr="003454C4" w:rsidRDefault="00D00412" w:rsidP="003454C4">
      <w:pPr>
        <w:keepNext w:val="0"/>
        <w:widowControl w:val="0"/>
        <w:spacing w:after="120" w:line="276" w:lineRule="auto"/>
        <w:ind w:left="20" w:right="20"/>
        <w:rPr>
          <w:rFonts w:ascii="Arial" w:eastAsia="Calibri" w:hAnsi="Arial" w:cs="Arial"/>
          <w:sz w:val="22"/>
          <w:szCs w:val="22"/>
          <w:lang w:val="en-GB"/>
        </w:rPr>
      </w:pPr>
      <w:r w:rsidRPr="003454C4">
        <w:rPr>
          <w:rFonts w:ascii="Arial" w:eastAsia="Calibri" w:hAnsi="Arial" w:cs="Arial"/>
          <w:sz w:val="22"/>
          <w:szCs w:val="22"/>
          <w:lang w:val="en-GB"/>
        </w:rPr>
        <w:lastRenderedPageBreak/>
        <w:t xml:space="preserve">The </w:t>
      </w:r>
      <w:r w:rsidR="00752F61" w:rsidRPr="003454C4">
        <w:rPr>
          <w:rFonts w:ascii="Arial" w:eastAsia="Calibri" w:hAnsi="Arial" w:cs="Arial"/>
          <w:sz w:val="22"/>
          <w:szCs w:val="22"/>
          <w:lang w:val="en-GB"/>
        </w:rPr>
        <w:t xml:space="preserve">complaint </w:t>
      </w:r>
      <w:r w:rsidRPr="003454C4">
        <w:rPr>
          <w:rFonts w:ascii="Arial" w:eastAsia="Calibri" w:hAnsi="Arial" w:cs="Arial"/>
          <w:sz w:val="22"/>
          <w:szCs w:val="22"/>
          <w:lang w:val="en-GB"/>
        </w:rPr>
        <w:t xml:space="preserve">must be submitted by the Lead Applicant in no more than </w:t>
      </w:r>
      <w:r w:rsidR="008E7610">
        <w:rPr>
          <w:rFonts w:ascii="Arial" w:eastAsia="Calibri" w:hAnsi="Arial" w:cs="Arial"/>
          <w:sz w:val="22"/>
          <w:szCs w:val="22"/>
          <w:lang w:val="en-GB"/>
        </w:rPr>
        <w:t>10</w:t>
      </w:r>
      <w:r w:rsidR="008E7610" w:rsidRPr="003454C4">
        <w:rPr>
          <w:rFonts w:ascii="Arial" w:eastAsia="Calibri" w:hAnsi="Arial" w:cs="Arial"/>
          <w:sz w:val="22"/>
          <w:szCs w:val="22"/>
          <w:lang w:val="en-GB"/>
        </w:rPr>
        <w:t xml:space="preserve"> </w:t>
      </w:r>
      <w:r w:rsidRPr="003454C4">
        <w:rPr>
          <w:rFonts w:ascii="Arial" w:eastAsia="Calibri" w:hAnsi="Arial" w:cs="Arial"/>
          <w:sz w:val="22"/>
          <w:szCs w:val="22"/>
          <w:lang w:val="en-GB"/>
        </w:rPr>
        <w:t xml:space="preserve">working </w:t>
      </w:r>
      <w:r w:rsidR="002B233E" w:rsidRPr="003454C4">
        <w:rPr>
          <w:rFonts w:ascii="Arial" w:eastAsia="Calibri" w:hAnsi="Arial" w:cs="Arial"/>
          <w:sz w:val="22"/>
          <w:szCs w:val="22"/>
          <w:lang w:val="en-GB"/>
        </w:rPr>
        <w:t>days from</w:t>
      </w:r>
      <w:r w:rsidR="00FA0F92" w:rsidRPr="003454C4">
        <w:rPr>
          <w:rFonts w:ascii="Arial" w:eastAsia="Calibri" w:hAnsi="Arial" w:cs="Arial"/>
          <w:sz w:val="22"/>
          <w:szCs w:val="22"/>
          <w:lang w:val="en-GB"/>
        </w:rPr>
        <w:t xml:space="preserve"> </w:t>
      </w:r>
      <w:r w:rsidRPr="003454C4">
        <w:rPr>
          <w:rFonts w:ascii="Arial" w:eastAsia="Calibri" w:hAnsi="Arial" w:cs="Arial"/>
          <w:sz w:val="22"/>
          <w:szCs w:val="22"/>
          <w:lang w:val="en-GB"/>
        </w:rPr>
        <w:t xml:space="preserve">the </w:t>
      </w:r>
      <w:r w:rsidR="001B6472" w:rsidRPr="003454C4">
        <w:rPr>
          <w:rFonts w:ascii="Arial" w:eastAsia="Calibri" w:hAnsi="Arial" w:cs="Arial"/>
          <w:sz w:val="22"/>
          <w:szCs w:val="22"/>
          <w:lang w:val="en-GB"/>
        </w:rPr>
        <w:t xml:space="preserve">receipt </w:t>
      </w:r>
      <w:r w:rsidRPr="003454C4">
        <w:rPr>
          <w:rFonts w:ascii="Arial" w:eastAsia="Calibri" w:hAnsi="Arial" w:cs="Arial"/>
          <w:sz w:val="22"/>
          <w:szCs w:val="22"/>
          <w:lang w:val="en-GB"/>
        </w:rPr>
        <w:t xml:space="preserve">date of the rejection letter </w:t>
      </w:r>
      <w:r w:rsidR="007B5484" w:rsidRPr="003454C4">
        <w:rPr>
          <w:rFonts w:ascii="Arial" w:eastAsia="Calibri" w:hAnsi="Arial" w:cs="Arial"/>
          <w:sz w:val="22"/>
          <w:szCs w:val="22"/>
          <w:lang w:val="en-GB"/>
        </w:rPr>
        <w:t xml:space="preserve">based on MC decision, </w:t>
      </w:r>
      <w:r w:rsidRPr="003454C4">
        <w:rPr>
          <w:rFonts w:ascii="Arial" w:eastAsia="Calibri" w:hAnsi="Arial" w:cs="Arial"/>
          <w:sz w:val="22"/>
          <w:szCs w:val="22"/>
          <w:lang w:val="en-GB"/>
        </w:rPr>
        <w:t>sent by the JS.</w:t>
      </w:r>
      <w:r w:rsidR="00752F61" w:rsidRPr="003454C4">
        <w:rPr>
          <w:rFonts w:ascii="Arial" w:eastAsia="Calibri" w:hAnsi="Arial" w:cs="Arial"/>
          <w:sz w:val="22"/>
          <w:szCs w:val="22"/>
          <w:lang w:val="en-GB"/>
        </w:rPr>
        <w:t xml:space="preserve"> </w:t>
      </w:r>
    </w:p>
    <w:p w14:paraId="79552692" w14:textId="723C1B9A" w:rsidR="00AE75B2" w:rsidRPr="003454C4" w:rsidRDefault="00AE75B2" w:rsidP="003454C4">
      <w:pPr>
        <w:keepNext w:val="0"/>
        <w:widowControl w:val="0"/>
        <w:spacing w:after="120" w:line="276" w:lineRule="auto"/>
        <w:ind w:left="20" w:right="20"/>
        <w:rPr>
          <w:rFonts w:ascii="Arial" w:eastAsia="Calibri" w:hAnsi="Arial" w:cs="Arial"/>
          <w:sz w:val="22"/>
          <w:szCs w:val="22"/>
          <w:lang w:val="en-GB"/>
        </w:rPr>
      </w:pPr>
      <w:r w:rsidRPr="003454C4">
        <w:rPr>
          <w:rFonts w:ascii="Arial" w:eastAsia="Calibri" w:hAnsi="Arial" w:cs="Arial"/>
          <w:sz w:val="22"/>
          <w:szCs w:val="22"/>
          <w:lang w:val="en-GB"/>
        </w:rPr>
        <w:t xml:space="preserve">The complaints shall be formulated in respect to the provisions of the procedure presented below. The template of the complaint is attached to this Guide (please see the Annex </w:t>
      </w:r>
      <w:r w:rsidR="002F4DB7" w:rsidRPr="003454C4">
        <w:rPr>
          <w:rFonts w:ascii="Arial" w:eastAsia="Calibri" w:hAnsi="Arial" w:cs="Arial"/>
          <w:sz w:val="22"/>
          <w:szCs w:val="22"/>
          <w:lang w:val="en-GB"/>
        </w:rPr>
        <w:t>5</w:t>
      </w:r>
      <w:r w:rsidR="00F37096" w:rsidRPr="003454C4">
        <w:rPr>
          <w:rFonts w:ascii="Arial" w:eastAsia="Calibri" w:hAnsi="Arial" w:cs="Arial"/>
          <w:sz w:val="22"/>
          <w:szCs w:val="22"/>
          <w:lang w:val="en-GB"/>
        </w:rPr>
        <w:t>).</w:t>
      </w:r>
    </w:p>
    <w:p w14:paraId="18C2BFC5" w14:textId="4282543E" w:rsidR="00E412AE" w:rsidRPr="003454C4" w:rsidRDefault="00D00412" w:rsidP="003454C4">
      <w:pPr>
        <w:keepNext w:val="0"/>
        <w:widowControl w:val="0"/>
        <w:spacing w:after="120" w:line="276" w:lineRule="auto"/>
        <w:ind w:left="20" w:right="20"/>
        <w:rPr>
          <w:rFonts w:ascii="Arial" w:eastAsia="Calibri" w:hAnsi="Arial" w:cs="Arial"/>
          <w:sz w:val="22"/>
          <w:szCs w:val="22"/>
          <w:lang w:val="en-GB"/>
        </w:rPr>
      </w:pPr>
      <w:r w:rsidRPr="003454C4">
        <w:rPr>
          <w:rFonts w:ascii="Arial" w:eastAsia="Calibri" w:hAnsi="Arial" w:cs="Arial"/>
          <w:sz w:val="22"/>
          <w:szCs w:val="22"/>
          <w:lang w:val="en-GB"/>
        </w:rPr>
        <w:t xml:space="preserve">The complaint should be lodged in writing by </w:t>
      </w:r>
      <w:r w:rsidR="00F17424" w:rsidRPr="003454C4">
        <w:rPr>
          <w:rFonts w:ascii="Arial" w:eastAsia="Calibri" w:hAnsi="Arial" w:cs="Arial"/>
          <w:sz w:val="22"/>
          <w:szCs w:val="22"/>
          <w:lang w:val="en-GB"/>
        </w:rPr>
        <w:t>e-mail</w:t>
      </w:r>
      <w:r w:rsidR="00547173" w:rsidRPr="003454C4">
        <w:rPr>
          <w:rFonts w:ascii="Arial" w:eastAsia="Calibri" w:hAnsi="Arial" w:cs="Arial"/>
          <w:sz w:val="22"/>
          <w:szCs w:val="22"/>
          <w:lang w:val="en-GB"/>
        </w:rPr>
        <w:t xml:space="preserve"> </w:t>
      </w:r>
      <w:r w:rsidRPr="003454C4">
        <w:rPr>
          <w:rFonts w:ascii="Arial" w:eastAsia="Calibri" w:hAnsi="Arial" w:cs="Arial"/>
          <w:sz w:val="22"/>
          <w:szCs w:val="22"/>
          <w:lang w:val="en-GB"/>
        </w:rPr>
        <w:t xml:space="preserve">to the </w:t>
      </w:r>
      <w:r w:rsidR="00E412AE" w:rsidRPr="003454C4">
        <w:rPr>
          <w:rFonts w:ascii="Arial" w:eastAsia="Calibri" w:hAnsi="Arial" w:cs="Arial"/>
          <w:sz w:val="22"/>
          <w:szCs w:val="22"/>
          <w:lang w:val="en-GB"/>
        </w:rPr>
        <w:t xml:space="preserve">MA, and may only be lodged against </w:t>
      </w:r>
      <w:r w:rsidR="00A74EDB" w:rsidRPr="003454C4">
        <w:rPr>
          <w:rFonts w:ascii="Arial" w:eastAsia="Calibri" w:hAnsi="Arial" w:cs="Arial"/>
          <w:sz w:val="22"/>
          <w:szCs w:val="22"/>
          <w:lang w:val="en-GB"/>
        </w:rPr>
        <w:t xml:space="preserve">any </w:t>
      </w:r>
      <w:r w:rsidR="00E412AE" w:rsidRPr="003454C4">
        <w:rPr>
          <w:rFonts w:ascii="Arial" w:eastAsia="Calibri" w:hAnsi="Arial" w:cs="Arial"/>
          <w:sz w:val="22"/>
          <w:szCs w:val="22"/>
          <w:lang w:val="en-GB"/>
        </w:rPr>
        <w:t>the following criteria:</w:t>
      </w:r>
    </w:p>
    <w:p w14:paraId="0243AA82" w14:textId="46B2A20F" w:rsidR="00E412AE" w:rsidRPr="003454C4" w:rsidRDefault="00E412AE" w:rsidP="003454C4">
      <w:pPr>
        <w:pStyle w:val="ListParagraph"/>
        <w:widowControl w:val="0"/>
        <w:numPr>
          <w:ilvl w:val="0"/>
          <w:numId w:val="11"/>
        </w:numPr>
        <w:spacing w:before="0" w:line="276" w:lineRule="auto"/>
        <w:ind w:right="20"/>
        <w:rPr>
          <w:rFonts w:ascii="Arial" w:eastAsia="Calibri" w:hAnsi="Arial" w:cs="Arial"/>
          <w:szCs w:val="22"/>
          <w:lang w:val="en-GB"/>
        </w:rPr>
      </w:pPr>
      <w:r w:rsidRPr="003454C4">
        <w:rPr>
          <w:rFonts w:ascii="Arial" w:eastAsia="Calibri" w:hAnsi="Arial" w:cs="Arial"/>
          <w:szCs w:val="22"/>
          <w:lang w:val="en-GB"/>
        </w:rPr>
        <w:t xml:space="preserve">The outcomes of the </w:t>
      </w:r>
      <w:r w:rsidR="00E70AE6" w:rsidRPr="003454C4">
        <w:rPr>
          <w:rFonts w:ascii="Arial" w:eastAsia="Calibri" w:hAnsi="Arial" w:cs="Arial"/>
          <w:szCs w:val="22"/>
          <w:lang w:val="en-GB"/>
        </w:rPr>
        <w:t xml:space="preserve">assessment of the </w:t>
      </w:r>
      <w:r w:rsidR="007102A3" w:rsidRPr="003454C4">
        <w:rPr>
          <w:rFonts w:ascii="Arial" w:eastAsia="Calibri" w:hAnsi="Arial" w:cs="Arial"/>
          <w:szCs w:val="22"/>
          <w:lang w:val="en-GB"/>
        </w:rPr>
        <w:t>p</w:t>
      </w:r>
      <w:r w:rsidR="00E70AE6" w:rsidRPr="003454C4">
        <w:rPr>
          <w:rFonts w:ascii="Arial" w:eastAsia="Calibri" w:hAnsi="Arial" w:cs="Arial"/>
          <w:szCs w:val="22"/>
          <w:lang w:val="en-GB"/>
        </w:rPr>
        <w:t xml:space="preserve">roject </w:t>
      </w:r>
      <w:r w:rsidR="007102A3" w:rsidRPr="003454C4">
        <w:rPr>
          <w:rFonts w:ascii="Arial" w:eastAsia="Calibri" w:hAnsi="Arial" w:cs="Arial"/>
          <w:szCs w:val="22"/>
          <w:lang w:val="en-GB"/>
        </w:rPr>
        <w:t>proposal</w:t>
      </w:r>
      <w:r w:rsidRPr="003454C4">
        <w:rPr>
          <w:rFonts w:ascii="Arial" w:eastAsia="Calibri" w:hAnsi="Arial" w:cs="Arial"/>
          <w:szCs w:val="22"/>
          <w:lang w:val="en-GB"/>
        </w:rPr>
        <w:t xml:space="preserve"> do not correspond to t</w:t>
      </w:r>
      <w:r w:rsidR="00AD016D" w:rsidRPr="003454C4">
        <w:rPr>
          <w:rFonts w:ascii="Arial" w:eastAsia="Calibri" w:hAnsi="Arial" w:cs="Arial"/>
          <w:szCs w:val="22"/>
          <w:lang w:val="en-GB"/>
        </w:rPr>
        <w:t>he information provided by the L</w:t>
      </w:r>
      <w:r w:rsidRPr="003454C4">
        <w:rPr>
          <w:rFonts w:ascii="Arial" w:eastAsia="Calibri" w:hAnsi="Arial" w:cs="Arial"/>
          <w:szCs w:val="22"/>
          <w:lang w:val="en-GB"/>
        </w:rPr>
        <w:t xml:space="preserve">ead </w:t>
      </w:r>
      <w:r w:rsidR="00AD016D" w:rsidRPr="003454C4">
        <w:rPr>
          <w:rFonts w:ascii="Arial" w:eastAsia="Calibri" w:hAnsi="Arial" w:cs="Arial"/>
          <w:szCs w:val="22"/>
          <w:lang w:val="en-GB"/>
        </w:rPr>
        <w:t>A</w:t>
      </w:r>
      <w:r w:rsidRPr="003454C4">
        <w:rPr>
          <w:rFonts w:ascii="Arial" w:eastAsia="Calibri" w:hAnsi="Arial" w:cs="Arial"/>
          <w:szCs w:val="22"/>
          <w:lang w:val="en-GB"/>
        </w:rPr>
        <w:t>pplicant</w:t>
      </w:r>
      <w:r w:rsidR="008E7610">
        <w:rPr>
          <w:rFonts w:ascii="Arial" w:eastAsia="Calibri" w:hAnsi="Arial" w:cs="Arial"/>
          <w:szCs w:val="22"/>
          <w:lang w:val="en-GB"/>
        </w:rPr>
        <w:t xml:space="preserve"> in the </w:t>
      </w:r>
      <w:r w:rsidR="0032528D">
        <w:rPr>
          <w:rFonts w:ascii="Arial" w:eastAsia="Calibri" w:hAnsi="Arial" w:cs="Arial"/>
          <w:szCs w:val="22"/>
          <w:lang w:val="en-GB"/>
        </w:rPr>
        <w:t xml:space="preserve">submitted </w:t>
      </w:r>
      <w:r w:rsidR="008E7610">
        <w:rPr>
          <w:rFonts w:ascii="Arial" w:eastAsia="Calibri" w:hAnsi="Arial" w:cs="Arial"/>
          <w:szCs w:val="22"/>
          <w:lang w:val="en-GB"/>
        </w:rPr>
        <w:t>application package</w:t>
      </w:r>
      <w:r w:rsidRPr="003454C4">
        <w:rPr>
          <w:rFonts w:ascii="Arial" w:eastAsia="Calibri" w:hAnsi="Arial" w:cs="Arial"/>
          <w:szCs w:val="22"/>
          <w:lang w:val="en-GB"/>
        </w:rPr>
        <w:t>;</w:t>
      </w:r>
    </w:p>
    <w:p w14:paraId="78F0EAB4" w14:textId="626C4014" w:rsidR="00E412AE" w:rsidRPr="003454C4" w:rsidRDefault="00E412AE" w:rsidP="003454C4">
      <w:pPr>
        <w:pStyle w:val="ListParagraph"/>
        <w:widowControl w:val="0"/>
        <w:numPr>
          <w:ilvl w:val="0"/>
          <w:numId w:val="11"/>
        </w:numPr>
        <w:spacing w:before="0" w:line="276" w:lineRule="auto"/>
        <w:ind w:right="20"/>
        <w:rPr>
          <w:rFonts w:ascii="Arial" w:eastAsia="Calibri" w:hAnsi="Arial" w:cs="Arial"/>
          <w:szCs w:val="22"/>
          <w:lang w:val="en-GB"/>
        </w:rPr>
      </w:pPr>
      <w:r w:rsidRPr="003454C4">
        <w:rPr>
          <w:rFonts w:ascii="Arial" w:eastAsia="Calibri" w:hAnsi="Arial" w:cs="Arial"/>
          <w:szCs w:val="22"/>
          <w:lang w:val="en-GB"/>
        </w:rPr>
        <w:t>The project assessment and selection process failed to comply with specific procedures laid down</w:t>
      </w:r>
      <w:r w:rsidR="00A74EDB" w:rsidRPr="003454C4">
        <w:rPr>
          <w:rFonts w:ascii="Arial" w:eastAsia="Calibri" w:hAnsi="Arial" w:cs="Arial"/>
          <w:szCs w:val="22"/>
          <w:lang w:val="en-GB"/>
        </w:rPr>
        <w:t xml:space="preserve"> in th</w:t>
      </w:r>
      <w:r w:rsidR="0026205A" w:rsidRPr="003454C4">
        <w:rPr>
          <w:rFonts w:ascii="Arial" w:eastAsia="Calibri" w:hAnsi="Arial" w:cs="Arial"/>
          <w:szCs w:val="22"/>
          <w:lang w:val="en-GB"/>
        </w:rPr>
        <w:t>e present</w:t>
      </w:r>
      <w:r w:rsidR="00A74EDB" w:rsidRPr="003454C4">
        <w:rPr>
          <w:rFonts w:ascii="Arial" w:eastAsia="Calibri" w:hAnsi="Arial" w:cs="Arial"/>
          <w:szCs w:val="22"/>
          <w:lang w:val="en-GB"/>
        </w:rPr>
        <w:t xml:space="preserve"> Guide</w:t>
      </w:r>
      <w:r w:rsidRPr="003454C4">
        <w:rPr>
          <w:rFonts w:ascii="Arial" w:eastAsia="Calibri" w:hAnsi="Arial" w:cs="Arial"/>
          <w:szCs w:val="22"/>
          <w:lang w:val="en-GB"/>
        </w:rPr>
        <w:t>.</w:t>
      </w:r>
    </w:p>
    <w:p w14:paraId="02FADC2E" w14:textId="77777777" w:rsidR="002A2426" w:rsidRPr="003454C4" w:rsidRDefault="007102A3" w:rsidP="003454C4">
      <w:pPr>
        <w:keepNext w:val="0"/>
        <w:widowControl w:val="0"/>
        <w:spacing w:after="120" w:line="276" w:lineRule="auto"/>
        <w:ind w:left="14" w:right="14"/>
        <w:rPr>
          <w:rFonts w:ascii="Arial" w:eastAsia="Calibri" w:hAnsi="Arial" w:cs="Arial"/>
          <w:sz w:val="22"/>
          <w:szCs w:val="22"/>
          <w:lang w:val="en-GB"/>
        </w:rPr>
      </w:pPr>
      <w:r w:rsidRPr="003454C4">
        <w:rPr>
          <w:rFonts w:ascii="Arial" w:eastAsia="Calibri" w:hAnsi="Arial" w:cs="Arial"/>
          <w:sz w:val="22"/>
          <w:szCs w:val="22"/>
          <w:lang w:val="en-GB"/>
        </w:rPr>
        <w:t>N</w:t>
      </w:r>
      <w:r w:rsidR="00D00412" w:rsidRPr="003454C4">
        <w:rPr>
          <w:rFonts w:ascii="Arial" w:eastAsia="Calibri" w:hAnsi="Arial" w:cs="Arial"/>
          <w:sz w:val="22"/>
          <w:szCs w:val="22"/>
          <w:lang w:val="en-GB"/>
        </w:rPr>
        <w:t xml:space="preserve">o other grounds for the complaint than indicated above will be </w:t>
      </w:r>
      <w:r w:rsidR="005100FB" w:rsidRPr="003454C4">
        <w:rPr>
          <w:rFonts w:ascii="Arial" w:eastAsia="Calibri" w:hAnsi="Arial" w:cs="Arial"/>
          <w:sz w:val="22"/>
          <w:szCs w:val="22"/>
          <w:lang w:val="en-GB"/>
        </w:rPr>
        <w:t>considered</w:t>
      </w:r>
      <w:r w:rsidR="00D00412" w:rsidRPr="003454C4">
        <w:rPr>
          <w:rFonts w:ascii="Arial" w:eastAsia="Calibri" w:hAnsi="Arial" w:cs="Arial"/>
          <w:sz w:val="22"/>
          <w:szCs w:val="22"/>
          <w:lang w:val="en-GB"/>
        </w:rPr>
        <w:t xml:space="preserve"> during the complaint procedure.</w:t>
      </w:r>
      <w:r w:rsidR="002A2426" w:rsidRPr="003454C4">
        <w:rPr>
          <w:rFonts w:ascii="Arial" w:eastAsia="Calibri" w:hAnsi="Arial" w:cs="Arial"/>
          <w:sz w:val="22"/>
          <w:szCs w:val="22"/>
          <w:lang w:val="en-GB"/>
        </w:rPr>
        <w:t xml:space="preserve"> </w:t>
      </w:r>
    </w:p>
    <w:p w14:paraId="117377B7" w14:textId="1B819EF4" w:rsidR="00D00412" w:rsidRPr="003454C4" w:rsidRDefault="00212F5E" w:rsidP="003454C4">
      <w:pPr>
        <w:keepNext w:val="0"/>
        <w:widowControl w:val="0"/>
        <w:spacing w:after="120" w:line="276" w:lineRule="auto"/>
        <w:ind w:left="14" w:right="14"/>
        <w:rPr>
          <w:rFonts w:ascii="Arial" w:eastAsia="Calibri" w:hAnsi="Arial" w:cs="Arial"/>
          <w:sz w:val="22"/>
          <w:szCs w:val="22"/>
          <w:lang w:val="en-GB"/>
        </w:rPr>
      </w:pPr>
      <w:bookmarkStart w:id="67" w:name="_Hlk124352683"/>
      <w:r w:rsidRPr="003454C4">
        <w:rPr>
          <w:rFonts w:ascii="Arial" w:eastAsia="Calibri" w:hAnsi="Arial" w:cs="Arial"/>
          <w:sz w:val="22"/>
          <w:szCs w:val="22"/>
          <w:lang w:val="en-GB"/>
        </w:rPr>
        <w:t>The relevant documentation shall be provided for the sole purpose of supporting the complaint and may not alter the quality or content of the assessed project proposal. No new documents can be submitted in support of the complaint, others than those submitted with the application or during the clarification stages.</w:t>
      </w:r>
    </w:p>
    <w:bookmarkEnd w:id="67"/>
    <w:p w14:paraId="63132182" w14:textId="52FAC336" w:rsidR="004B3300" w:rsidRPr="003454C4" w:rsidRDefault="005100FB" w:rsidP="003454C4">
      <w:pPr>
        <w:keepNext w:val="0"/>
        <w:widowControl w:val="0"/>
        <w:spacing w:after="120" w:line="276" w:lineRule="auto"/>
        <w:ind w:left="20" w:right="20"/>
        <w:rPr>
          <w:rFonts w:ascii="Arial" w:eastAsia="Calibri" w:hAnsi="Arial" w:cs="Arial"/>
          <w:b/>
          <w:sz w:val="22"/>
          <w:szCs w:val="22"/>
          <w:lang w:val="en-GB"/>
        </w:rPr>
      </w:pPr>
      <w:r w:rsidRPr="003454C4">
        <w:rPr>
          <w:rFonts w:ascii="Arial" w:eastAsia="Calibri" w:hAnsi="Arial" w:cs="Arial"/>
          <w:sz w:val="22"/>
          <w:szCs w:val="22"/>
          <w:lang w:val="en-GB"/>
        </w:rPr>
        <w:t>The</w:t>
      </w:r>
      <w:r w:rsidR="00D00412" w:rsidRPr="003454C4">
        <w:rPr>
          <w:rFonts w:ascii="Arial" w:eastAsia="Calibri" w:hAnsi="Arial" w:cs="Arial"/>
          <w:sz w:val="22"/>
          <w:szCs w:val="22"/>
          <w:lang w:val="en-GB"/>
        </w:rPr>
        <w:t xml:space="preserve"> complaint will be examined </w:t>
      </w:r>
      <w:r w:rsidR="005321C4" w:rsidRPr="003454C4">
        <w:rPr>
          <w:rFonts w:ascii="Arial" w:eastAsia="Calibri" w:hAnsi="Arial" w:cs="Arial"/>
          <w:sz w:val="22"/>
          <w:szCs w:val="22"/>
          <w:lang w:val="en-GB"/>
        </w:rPr>
        <w:t xml:space="preserve">by the </w:t>
      </w:r>
      <w:r w:rsidR="00D00412" w:rsidRPr="003454C4">
        <w:rPr>
          <w:rFonts w:ascii="Arial" w:eastAsia="Calibri" w:hAnsi="Arial" w:cs="Arial"/>
          <w:sz w:val="22"/>
          <w:szCs w:val="22"/>
          <w:lang w:val="en-GB"/>
        </w:rPr>
        <w:t>Complaint Panel to be convened for this purpose</w:t>
      </w:r>
      <w:r w:rsidR="0010586C" w:rsidRPr="003454C4">
        <w:rPr>
          <w:rFonts w:ascii="Arial" w:eastAsia="Calibri" w:hAnsi="Arial" w:cs="Arial"/>
          <w:sz w:val="22"/>
          <w:szCs w:val="22"/>
          <w:lang w:val="en-GB"/>
        </w:rPr>
        <w:t xml:space="preserve"> by the head of MA</w:t>
      </w:r>
      <w:r w:rsidR="00D00412" w:rsidRPr="003454C4">
        <w:rPr>
          <w:rFonts w:ascii="Arial" w:eastAsia="Calibri" w:hAnsi="Arial" w:cs="Arial"/>
          <w:sz w:val="22"/>
          <w:szCs w:val="22"/>
          <w:lang w:val="en-GB"/>
        </w:rPr>
        <w:t>.</w:t>
      </w:r>
      <w:r w:rsidR="006908DA" w:rsidRPr="003454C4">
        <w:rPr>
          <w:rFonts w:ascii="Arial" w:eastAsia="Calibri" w:hAnsi="Arial" w:cs="Arial"/>
          <w:sz w:val="22"/>
          <w:szCs w:val="22"/>
          <w:lang w:val="en-GB"/>
        </w:rPr>
        <w:t xml:space="preserve"> </w:t>
      </w:r>
      <w:r w:rsidR="000B21DA" w:rsidRPr="003454C4">
        <w:rPr>
          <w:rFonts w:ascii="Arial" w:eastAsia="Calibri" w:hAnsi="Arial" w:cs="Arial"/>
          <w:sz w:val="22"/>
          <w:szCs w:val="22"/>
          <w:lang w:val="en-GB"/>
        </w:rPr>
        <w:t>The members of the Complaint Panel are nominated by the MA</w:t>
      </w:r>
      <w:r w:rsidR="002E2A38" w:rsidRPr="003454C4">
        <w:rPr>
          <w:rFonts w:ascii="Arial" w:eastAsia="Calibri" w:hAnsi="Arial" w:cs="Arial"/>
          <w:sz w:val="22"/>
          <w:szCs w:val="22"/>
          <w:lang w:val="en-GB"/>
        </w:rPr>
        <w:t xml:space="preserve"> and the NA</w:t>
      </w:r>
      <w:r w:rsidR="000B21DA" w:rsidRPr="003454C4">
        <w:rPr>
          <w:rFonts w:ascii="Arial" w:eastAsia="Calibri" w:hAnsi="Arial" w:cs="Arial"/>
          <w:sz w:val="22"/>
          <w:szCs w:val="22"/>
          <w:lang w:val="en-GB"/>
        </w:rPr>
        <w:t xml:space="preserve">, ensuring </w:t>
      </w:r>
      <w:r w:rsidR="006908DA" w:rsidRPr="003454C4">
        <w:rPr>
          <w:rFonts w:ascii="Arial" w:eastAsia="Calibri" w:hAnsi="Arial" w:cs="Arial"/>
          <w:sz w:val="22"/>
          <w:szCs w:val="22"/>
          <w:lang w:val="en-GB"/>
        </w:rPr>
        <w:t xml:space="preserve">their </w:t>
      </w:r>
      <w:r w:rsidR="000B21DA" w:rsidRPr="003454C4">
        <w:rPr>
          <w:rFonts w:ascii="Arial" w:eastAsia="Calibri" w:hAnsi="Arial" w:cs="Arial"/>
          <w:sz w:val="22"/>
          <w:szCs w:val="22"/>
          <w:lang w:val="en-GB"/>
        </w:rPr>
        <w:t>impartiality</w:t>
      </w:r>
      <w:r w:rsidR="006908DA" w:rsidRPr="003454C4">
        <w:rPr>
          <w:rFonts w:ascii="Arial" w:eastAsia="Calibri" w:hAnsi="Arial" w:cs="Arial"/>
          <w:sz w:val="22"/>
          <w:szCs w:val="22"/>
          <w:lang w:val="en-GB"/>
        </w:rPr>
        <w:t xml:space="preserve"> </w:t>
      </w:r>
      <w:r w:rsidR="000B21DA" w:rsidRPr="003454C4">
        <w:rPr>
          <w:rFonts w:ascii="Arial" w:eastAsia="Calibri" w:hAnsi="Arial" w:cs="Arial"/>
          <w:sz w:val="22"/>
          <w:szCs w:val="22"/>
          <w:lang w:val="en-GB"/>
        </w:rPr>
        <w:t xml:space="preserve">towards the case under review. </w:t>
      </w:r>
    </w:p>
    <w:p w14:paraId="752D3822" w14:textId="708D0929" w:rsidR="00D00412" w:rsidRPr="003454C4" w:rsidRDefault="00D00412" w:rsidP="003454C4">
      <w:pPr>
        <w:keepNext w:val="0"/>
        <w:widowControl w:val="0"/>
        <w:spacing w:after="120" w:line="276" w:lineRule="auto"/>
        <w:ind w:left="20" w:right="20"/>
        <w:rPr>
          <w:rFonts w:ascii="Arial" w:eastAsia="Calibri" w:hAnsi="Arial" w:cs="Arial"/>
          <w:sz w:val="22"/>
          <w:szCs w:val="22"/>
          <w:lang w:val="en-GB"/>
        </w:rPr>
      </w:pPr>
      <w:r w:rsidRPr="003454C4">
        <w:rPr>
          <w:rFonts w:ascii="Arial" w:eastAsia="Calibri" w:hAnsi="Arial" w:cs="Arial"/>
          <w:sz w:val="22"/>
          <w:szCs w:val="22"/>
          <w:lang w:val="en-GB"/>
        </w:rPr>
        <w:t>The decision of the Complaint Panel is final, binding t</w:t>
      </w:r>
      <w:r w:rsidR="00780545" w:rsidRPr="003454C4">
        <w:rPr>
          <w:rFonts w:ascii="Arial" w:eastAsia="Calibri" w:hAnsi="Arial" w:cs="Arial"/>
          <w:sz w:val="22"/>
          <w:szCs w:val="22"/>
          <w:lang w:val="en-GB"/>
        </w:rPr>
        <w:t>o all parties and not subject to</w:t>
      </w:r>
      <w:r w:rsidRPr="003454C4">
        <w:rPr>
          <w:rFonts w:ascii="Arial" w:eastAsia="Calibri" w:hAnsi="Arial" w:cs="Arial"/>
          <w:sz w:val="22"/>
          <w:szCs w:val="22"/>
          <w:lang w:val="en-GB"/>
        </w:rPr>
        <w:t xml:space="preserve"> any further complaint proceedings within the Programme based on the same grounds and in the same </w:t>
      </w:r>
      <w:r w:rsidR="000235D6" w:rsidRPr="003454C4">
        <w:rPr>
          <w:rFonts w:ascii="Arial" w:eastAsia="Calibri" w:hAnsi="Arial" w:cs="Arial"/>
          <w:sz w:val="22"/>
          <w:szCs w:val="22"/>
          <w:lang w:val="en-GB"/>
        </w:rPr>
        <w:t>p</w:t>
      </w:r>
      <w:r w:rsidRPr="003454C4">
        <w:rPr>
          <w:rFonts w:ascii="Arial" w:eastAsia="Calibri" w:hAnsi="Arial" w:cs="Arial"/>
          <w:sz w:val="22"/>
          <w:szCs w:val="22"/>
          <w:lang w:val="en-GB"/>
        </w:rPr>
        <w:t>hase of the procedure.</w:t>
      </w:r>
    </w:p>
    <w:p w14:paraId="19352ABD" w14:textId="06ECDBFE" w:rsidR="00752F61" w:rsidRPr="003454C4" w:rsidRDefault="00D00412" w:rsidP="003454C4">
      <w:pPr>
        <w:keepNext w:val="0"/>
        <w:widowControl w:val="0"/>
        <w:spacing w:after="120" w:line="276" w:lineRule="auto"/>
        <w:ind w:left="14" w:right="14"/>
        <w:rPr>
          <w:rFonts w:ascii="Arial" w:eastAsia="Calibri" w:hAnsi="Arial" w:cs="Arial"/>
          <w:sz w:val="22"/>
          <w:szCs w:val="22"/>
          <w:lang w:val="en-GB"/>
        </w:rPr>
      </w:pPr>
      <w:r w:rsidRPr="003454C4">
        <w:rPr>
          <w:rFonts w:ascii="Arial" w:eastAsia="Calibri" w:hAnsi="Arial" w:cs="Arial"/>
          <w:sz w:val="22"/>
          <w:szCs w:val="22"/>
          <w:lang w:val="en-GB"/>
        </w:rPr>
        <w:t xml:space="preserve">The complaint procedure - from the receipt of the complaint by the </w:t>
      </w:r>
      <w:r w:rsidR="00AB688A" w:rsidRPr="003454C4">
        <w:rPr>
          <w:rFonts w:ascii="Arial" w:eastAsia="Calibri" w:hAnsi="Arial" w:cs="Arial"/>
          <w:sz w:val="22"/>
          <w:szCs w:val="22"/>
          <w:lang w:val="en-GB"/>
        </w:rPr>
        <w:t xml:space="preserve">MA </w:t>
      </w:r>
      <w:r w:rsidR="00780545" w:rsidRPr="003454C4">
        <w:rPr>
          <w:rFonts w:ascii="Arial" w:eastAsia="Calibri" w:hAnsi="Arial" w:cs="Arial"/>
          <w:sz w:val="22"/>
          <w:szCs w:val="22"/>
          <w:lang w:val="en-GB"/>
        </w:rPr>
        <w:t>until</w:t>
      </w:r>
      <w:r w:rsidRPr="003454C4">
        <w:rPr>
          <w:rFonts w:ascii="Arial" w:eastAsia="Calibri" w:hAnsi="Arial" w:cs="Arial"/>
          <w:sz w:val="22"/>
          <w:szCs w:val="22"/>
          <w:lang w:val="en-GB"/>
        </w:rPr>
        <w:t xml:space="preserve"> the communication of the Complaint Panel’s decision to the Lead </w:t>
      </w:r>
      <w:r w:rsidR="00964000" w:rsidRPr="003454C4">
        <w:rPr>
          <w:rFonts w:ascii="Arial" w:eastAsia="Calibri" w:hAnsi="Arial" w:cs="Arial"/>
          <w:sz w:val="22"/>
          <w:szCs w:val="22"/>
          <w:lang w:val="en-GB"/>
        </w:rPr>
        <w:t>Applicant</w:t>
      </w:r>
      <w:r w:rsidRPr="003454C4">
        <w:rPr>
          <w:rFonts w:ascii="Arial" w:eastAsia="Calibri" w:hAnsi="Arial" w:cs="Arial"/>
          <w:sz w:val="22"/>
          <w:szCs w:val="22"/>
          <w:lang w:val="en-GB"/>
        </w:rPr>
        <w:t xml:space="preserve"> - should be resolved within maximum </w:t>
      </w:r>
      <w:r w:rsidR="006908DA" w:rsidRPr="003454C4">
        <w:rPr>
          <w:rFonts w:ascii="Arial" w:eastAsia="Calibri" w:hAnsi="Arial" w:cs="Arial"/>
          <w:sz w:val="22"/>
          <w:szCs w:val="22"/>
          <w:lang w:val="en-GB"/>
        </w:rPr>
        <w:t>15</w:t>
      </w:r>
      <w:r w:rsidRPr="003454C4">
        <w:rPr>
          <w:rFonts w:ascii="Arial" w:eastAsia="Calibri" w:hAnsi="Arial" w:cs="Arial"/>
          <w:sz w:val="22"/>
          <w:szCs w:val="22"/>
          <w:lang w:val="en-GB"/>
        </w:rPr>
        <w:t xml:space="preserve"> </w:t>
      </w:r>
      <w:r w:rsidR="004E161B" w:rsidRPr="003454C4">
        <w:rPr>
          <w:rFonts w:ascii="Arial" w:eastAsia="Calibri" w:hAnsi="Arial" w:cs="Arial"/>
          <w:sz w:val="22"/>
          <w:szCs w:val="22"/>
          <w:lang w:val="en-GB"/>
        </w:rPr>
        <w:t>working</w:t>
      </w:r>
      <w:r w:rsidRPr="003454C4">
        <w:rPr>
          <w:rFonts w:ascii="Arial" w:eastAsia="Calibri" w:hAnsi="Arial" w:cs="Arial"/>
          <w:sz w:val="22"/>
          <w:szCs w:val="22"/>
          <w:lang w:val="en-GB"/>
        </w:rPr>
        <w:t xml:space="preserve"> days</w:t>
      </w:r>
      <w:r w:rsidR="003B64C0" w:rsidRPr="003454C4">
        <w:rPr>
          <w:rStyle w:val="FootnoteReference"/>
          <w:rFonts w:ascii="Arial" w:eastAsia="Calibri" w:hAnsi="Arial" w:cs="Arial"/>
          <w:sz w:val="22"/>
          <w:szCs w:val="22"/>
          <w:lang w:val="en-GB"/>
        </w:rPr>
        <w:footnoteReference w:id="16"/>
      </w:r>
      <w:r w:rsidRPr="003454C4">
        <w:rPr>
          <w:rFonts w:ascii="Arial" w:eastAsia="Calibri" w:hAnsi="Arial" w:cs="Arial"/>
          <w:sz w:val="22"/>
          <w:szCs w:val="22"/>
          <w:lang w:val="en-GB"/>
        </w:rPr>
        <w:t xml:space="preserve">. </w:t>
      </w:r>
    </w:p>
    <w:p w14:paraId="04168883" w14:textId="36D31464" w:rsidR="004E161B" w:rsidRPr="003454C4" w:rsidRDefault="004E161B" w:rsidP="003454C4">
      <w:pPr>
        <w:keepNext w:val="0"/>
        <w:widowControl w:val="0"/>
        <w:spacing w:after="120" w:line="276" w:lineRule="auto"/>
        <w:ind w:left="14" w:right="14"/>
        <w:rPr>
          <w:rFonts w:ascii="Arial" w:eastAsia="Calibri" w:hAnsi="Arial" w:cs="Arial"/>
          <w:sz w:val="22"/>
          <w:szCs w:val="22"/>
          <w:lang w:val="en-GB"/>
        </w:rPr>
      </w:pPr>
      <w:r w:rsidRPr="003454C4">
        <w:rPr>
          <w:rFonts w:ascii="Arial" w:eastAsia="Calibri" w:hAnsi="Arial" w:cs="Arial"/>
          <w:sz w:val="22"/>
          <w:szCs w:val="22"/>
          <w:lang w:val="en-GB"/>
        </w:rPr>
        <w:t>The complaint can be withdrawn within</w:t>
      </w:r>
      <w:r w:rsidR="002A2426" w:rsidRPr="003454C4">
        <w:rPr>
          <w:rFonts w:ascii="Arial" w:eastAsia="Calibri" w:hAnsi="Arial" w:cs="Arial"/>
          <w:sz w:val="22"/>
          <w:szCs w:val="22"/>
          <w:lang w:val="en-GB"/>
        </w:rPr>
        <w:t xml:space="preserve"> the above-mentioned period, </w:t>
      </w:r>
      <w:r w:rsidRPr="003454C4">
        <w:rPr>
          <w:rFonts w:ascii="Arial" w:eastAsia="Calibri" w:hAnsi="Arial" w:cs="Arial"/>
          <w:sz w:val="22"/>
          <w:szCs w:val="22"/>
          <w:lang w:val="en-GB"/>
        </w:rPr>
        <w:t>through a written request submitted</w:t>
      </w:r>
      <w:r w:rsidR="002A2426" w:rsidRPr="003454C4">
        <w:rPr>
          <w:rFonts w:ascii="Arial" w:eastAsia="Calibri" w:hAnsi="Arial" w:cs="Arial"/>
          <w:sz w:val="22"/>
          <w:szCs w:val="22"/>
          <w:lang w:val="en-GB"/>
        </w:rPr>
        <w:t xml:space="preserve"> by the Lead Applicant</w:t>
      </w:r>
      <w:r w:rsidRPr="003454C4">
        <w:rPr>
          <w:rFonts w:ascii="Arial" w:eastAsia="Calibri" w:hAnsi="Arial" w:cs="Arial"/>
          <w:sz w:val="22"/>
          <w:szCs w:val="22"/>
          <w:lang w:val="en-GB"/>
        </w:rPr>
        <w:t xml:space="preserve"> to M</w:t>
      </w:r>
      <w:r w:rsidR="002A2426" w:rsidRPr="003454C4">
        <w:rPr>
          <w:rFonts w:ascii="Arial" w:eastAsia="Calibri" w:hAnsi="Arial" w:cs="Arial"/>
          <w:sz w:val="22"/>
          <w:szCs w:val="22"/>
          <w:lang w:val="en-GB"/>
        </w:rPr>
        <w:t xml:space="preserve">A, </w:t>
      </w:r>
      <w:r w:rsidRPr="003454C4">
        <w:rPr>
          <w:rFonts w:ascii="Arial" w:eastAsia="Calibri" w:hAnsi="Arial" w:cs="Arial"/>
          <w:sz w:val="22"/>
          <w:szCs w:val="22"/>
          <w:lang w:val="en-GB"/>
        </w:rPr>
        <w:t xml:space="preserve">with no right for the </w:t>
      </w:r>
      <w:r w:rsidR="002A2426" w:rsidRPr="003454C4">
        <w:rPr>
          <w:rFonts w:ascii="Arial" w:eastAsia="Calibri" w:hAnsi="Arial" w:cs="Arial"/>
          <w:sz w:val="22"/>
          <w:szCs w:val="22"/>
          <w:lang w:val="en-GB"/>
        </w:rPr>
        <w:t>former</w:t>
      </w:r>
      <w:r w:rsidRPr="003454C4">
        <w:rPr>
          <w:rFonts w:ascii="Arial" w:eastAsia="Calibri" w:hAnsi="Arial" w:cs="Arial"/>
          <w:sz w:val="22"/>
          <w:szCs w:val="22"/>
          <w:lang w:val="en-GB"/>
        </w:rPr>
        <w:t xml:space="preserve"> to submit a new complain</w:t>
      </w:r>
      <w:r w:rsidR="002A2426" w:rsidRPr="003454C4">
        <w:rPr>
          <w:rFonts w:ascii="Arial" w:eastAsia="Calibri" w:hAnsi="Arial" w:cs="Arial"/>
          <w:sz w:val="22"/>
          <w:szCs w:val="22"/>
          <w:lang w:val="en-GB"/>
        </w:rPr>
        <w:t xml:space="preserve">t against the </w:t>
      </w:r>
      <w:r w:rsidR="00766B2D" w:rsidRPr="003454C4">
        <w:rPr>
          <w:rFonts w:ascii="Arial" w:eastAsia="Calibri" w:hAnsi="Arial" w:cs="Arial"/>
          <w:sz w:val="22"/>
          <w:szCs w:val="22"/>
          <w:lang w:val="en-GB"/>
        </w:rPr>
        <w:t xml:space="preserve">outcome of the </w:t>
      </w:r>
      <w:r w:rsidR="002A2426" w:rsidRPr="003454C4">
        <w:rPr>
          <w:rFonts w:ascii="Arial" w:eastAsia="Calibri" w:hAnsi="Arial" w:cs="Arial"/>
          <w:sz w:val="22"/>
          <w:szCs w:val="22"/>
          <w:lang w:val="en-GB"/>
        </w:rPr>
        <w:t>assessment.</w:t>
      </w:r>
      <w:r w:rsidRPr="003454C4">
        <w:rPr>
          <w:rFonts w:ascii="Arial" w:eastAsia="Calibri" w:hAnsi="Arial" w:cs="Arial"/>
          <w:sz w:val="22"/>
          <w:szCs w:val="22"/>
          <w:lang w:val="en-GB"/>
        </w:rPr>
        <w:t xml:space="preserve"> </w:t>
      </w:r>
    </w:p>
    <w:p w14:paraId="5AC213A6" w14:textId="25B901DF" w:rsidR="002E2A38" w:rsidRPr="003454C4" w:rsidRDefault="002E2A38" w:rsidP="003454C4">
      <w:pPr>
        <w:keepNext w:val="0"/>
        <w:widowControl w:val="0"/>
        <w:spacing w:after="120" w:line="276" w:lineRule="auto"/>
        <w:ind w:left="14" w:right="14"/>
        <w:rPr>
          <w:rFonts w:ascii="Arial" w:eastAsia="Calibri" w:hAnsi="Arial" w:cs="Arial"/>
          <w:sz w:val="22"/>
          <w:szCs w:val="22"/>
          <w:lang w:val="en-GB"/>
        </w:rPr>
      </w:pPr>
      <w:r w:rsidRPr="003454C4">
        <w:rPr>
          <w:rFonts w:ascii="Arial" w:eastAsia="Calibri" w:hAnsi="Arial" w:cs="Arial"/>
          <w:sz w:val="22"/>
          <w:szCs w:val="22"/>
          <w:lang w:val="en-GB"/>
        </w:rPr>
        <w:t>If the complaint justified, the MA shall return to the MC.</w:t>
      </w:r>
    </w:p>
    <w:p w14:paraId="54D94E66" w14:textId="5975D76E" w:rsidR="00E50521" w:rsidRPr="003454C4" w:rsidRDefault="00E73331"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68" w:name="_Toc130541020"/>
      <w:r w:rsidRPr="003454C4">
        <w:rPr>
          <w:rFonts w:ascii="Arial" w:hAnsi="Arial" w:cs="Arial"/>
          <w:sz w:val="22"/>
          <w:szCs w:val="22"/>
          <w:lang w:val="en-GB"/>
        </w:rPr>
        <w:t xml:space="preserve">CHAPTER </w:t>
      </w:r>
      <w:r w:rsidR="00F145F9" w:rsidRPr="003454C4">
        <w:rPr>
          <w:rFonts w:ascii="Arial" w:hAnsi="Arial" w:cs="Arial"/>
          <w:sz w:val="22"/>
          <w:szCs w:val="22"/>
          <w:lang w:val="en-GB"/>
        </w:rPr>
        <w:t>5</w:t>
      </w:r>
      <w:r w:rsidRPr="003454C4">
        <w:rPr>
          <w:rFonts w:ascii="Arial" w:hAnsi="Arial" w:cs="Arial"/>
          <w:sz w:val="22"/>
          <w:szCs w:val="22"/>
          <w:lang w:val="en-GB"/>
        </w:rPr>
        <w:t xml:space="preserve">. </w:t>
      </w:r>
      <w:r w:rsidR="001A1D9F" w:rsidRPr="003454C4">
        <w:rPr>
          <w:rFonts w:ascii="Arial" w:hAnsi="Arial" w:cs="Arial"/>
          <w:sz w:val="22"/>
          <w:szCs w:val="22"/>
          <w:lang w:val="en-GB"/>
        </w:rPr>
        <w:t>CONTRACTING</w:t>
      </w:r>
      <w:bookmarkEnd w:id="68"/>
    </w:p>
    <w:p w14:paraId="67F2950F" w14:textId="155C108E" w:rsidR="008A230C" w:rsidRPr="003454C4" w:rsidRDefault="00F145F9"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69" w:name="_Toc130541021"/>
      <w:r w:rsidRPr="003454C4">
        <w:rPr>
          <w:rFonts w:ascii="Arial" w:hAnsi="Arial" w:cs="Arial"/>
          <w:sz w:val="22"/>
          <w:szCs w:val="22"/>
          <w:lang w:val="en-GB"/>
        </w:rPr>
        <w:t>5</w:t>
      </w:r>
      <w:r w:rsidR="00E50521" w:rsidRPr="003454C4">
        <w:rPr>
          <w:rFonts w:ascii="Arial" w:hAnsi="Arial" w:cs="Arial"/>
          <w:sz w:val="22"/>
          <w:szCs w:val="22"/>
          <w:lang w:val="en-GB"/>
        </w:rPr>
        <w:t xml:space="preserve">.1 </w:t>
      </w:r>
      <w:r w:rsidR="008A230C" w:rsidRPr="003454C4">
        <w:rPr>
          <w:rFonts w:ascii="Arial" w:hAnsi="Arial" w:cs="Arial"/>
          <w:sz w:val="22"/>
          <w:szCs w:val="22"/>
          <w:lang w:val="en-GB"/>
        </w:rPr>
        <w:t>Pre-Contractual conditions</w:t>
      </w:r>
      <w:bookmarkEnd w:id="69"/>
    </w:p>
    <w:p w14:paraId="1644A5FC" w14:textId="04EF2E15" w:rsidR="008A230C" w:rsidRPr="00E00DF1" w:rsidRDefault="00AB688A" w:rsidP="003454C4">
      <w:pPr>
        <w:pStyle w:val="NormalWeb"/>
        <w:spacing w:before="0" w:beforeAutospacing="0" w:after="120" w:afterAutospacing="0" w:line="276" w:lineRule="auto"/>
        <w:ind w:right="14"/>
        <w:jc w:val="both"/>
        <w:rPr>
          <w:rFonts w:ascii="Arial" w:hAnsi="Arial" w:cs="Arial"/>
          <w:sz w:val="22"/>
          <w:szCs w:val="22"/>
          <w:lang w:val="en-GB"/>
        </w:rPr>
      </w:pPr>
      <w:r w:rsidRPr="003454C4">
        <w:rPr>
          <w:rFonts w:ascii="Arial" w:hAnsi="Arial" w:cs="Arial"/>
          <w:sz w:val="22"/>
          <w:szCs w:val="22"/>
        </w:rPr>
        <w:t xml:space="preserve">The process of projects’ </w:t>
      </w:r>
      <w:r w:rsidR="00411D17" w:rsidRPr="003454C4">
        <w:rPr>
          <w:rFonts w:ascii="Arial" w:hAnsi="Arial" w:cs="Arial"/>
          <w:sz w:val="22"/>
          <w:szCs w:val="22"/>
        </w:rPr>
        <w:t>assessment</w:t>
      </w:r>
      <w:r w:rsidRPr="003454C4">
        <w:rPr>
          <w:rFonts w:ascii="Arial" w:hAnsi="Arial" w:cs="Arial"/>
          <w:sz w:val="22"/>
          <w:szCs w:val="22"/>
        </w:rPr>
        <w:t xml:space="preserve"> and selection ends with the Monitoring Committee’s decision regarding the selected / rejected projects</w:t>
      </w:r>
      <w:r w:rsidRPr="003454C4">
        <w:rPr>
          <w:rStyle w:val="FootnoteReference"/>
          <w:rFonts w:ascii="Arial" w:hAnsi="Arial" w:cs="Arial"/>
          <w:sz w:val="22"/>
          <w:szCs w:val="22"/>
        </w:rPr>
        <w:footnoteReference w:id="17"/>
      </w:r>
      <w:r w:rsidRPr="003454C4">
        <w:rPr>
          <w:rFonts w:ascii="Arial" w:hAnsi="Arial" w:cs="Arial"/>
          <w:sz w:val="22"/>
          <w:szCs w:val="22"/>
        </w:rPr>
        <w:t>. Following the issuance of the said decision, the MA and JS shall begin the contracting process</w:t>
      </w:r>
      <w:r w:rsidR="00AA4CF9" w:rsidRPr="003454C4">
        <w:rPr>
          <w:rFonts w:ascii="Arial" w:hAnsi="Arial" w:cs="Arial"/>
          <w:sz w:val="22"/>
          <w:szCs w:val="22"/>
        </w:rPr>
        <w:t>.</w:t>
      </w:r>
      <w:r w:rsidR="00E00DF1">
        <w:rPr>
          <w:rFonts w:ascii="Arial" w:hAnsi="Arial" w:cs="Arial"/>
          <w:sz w:val="22"/>
          <w:szCs w:val="22"/>
        </w:rPr>
        <w:t xml:space="preserve"> During the contracting phase the state aid incidence will be assessed, at activity level. </w:t>
      </w:r>
    </w:p>
    <w:p w14:paraId="2B9DA947" w14:textId="5A73DA50" w:rsidR="00A54C29" w:rsidRPr="003454C4" w:rsidRDefault="00A54C29" w:rsidP="003454C4">
      <w:pPr>
        <w:pStyle w:val="NormalWeb"/>
        <w:spacing w:before="0" w:beforeAutospacing="0" w:after="120" w:afterAutospacing="0" w:line="276" w:lineRule="auto"/>
        <w:ind w:right="14"/>
        <w:jc w:val="both"/>
        <w:rPr>
          <w:rFonts w:ascii="Arial" w:hAnsi="Arial" w:cs="Arial"/>
          <w:sz w:val="22"/>
          <w:szCs w:val="22"/>
        </w:rPr>
      </w:pPr>
      <w:r w:rsidRPr="003454C4">
        <w:rPr>
          <w:rFonts w:ascii="Arial" w:hAnsi="Arial" w:cs="Arial"/>
          <w:sz w:val="22"/>
          <w:szCs w:val="22"/>
        </w:rPr>
        <w:t xml:space="preserve">Whereas a project has been put forth for approval by the MC “under conditions”, whilst the MC decision shall also stipulate the deadline when conditions must be met (not exceeding 3 </w:t>
      </w:r>
      <w:r w:rsidRPr="003454C4">
        <w:rPr>
          <w:rFonts w:ascii="Arial" w:hAnsi="Arial" w:cs="Arial"/>
          <w:sz w:val="22"/>
          <w:szCs w:val="22"/>
        </w:rPr>
        <w:lastRenderedPageBreak/>
        <w:t>months from the JS’ notification), pre-contracting of such project shall also imply verification of whether these conditions are fully satisfied, in the said deadline.</w:t>
      </w:r>
    </w:p>
    <w:p w14:paraId="406CECB6" w14:textId="33C1AEF4" w:rsidR="008A230C" w:rsidRPr="003454C4" w:rsidRDefault="00AB688A" w:rsidP="003454C4">
      <w:pPr>
        <w:pStyle w:val="NormalWeb"/>
        <w:spacing w:before="0" w:beforeAutospacing="0" w:after="120" w:afterAutospacing="0" w:line="276" w:lineRule="auto"/>
        <w:ind w:left="20" w:right="14"/>
        <w:jc w:val="both"/>
        <w:rPr>
          <w:rFonts w:ascii="Arial" w:hAnsi="Arial" w:cs="Arial"/>
          <w:sz w:val="22"/>
          <w:szCs w:val="22"/>
        </w:rPr>
      </w:pPr>
      <w:r w:rsidRPr="003454C4">
        <w:rPr>
          <w:rFonts w:ascii="Arial" w:hAnsi="Arial" w:cs="Arial"/>
          <w:sz w:val="22"/>
          <w:szCs w:val="22"/>
        </w:rPr>
        <w:t xml:space="preserve">In order to satisfy itself of the sound management of the contracting process, at any stage the MA may request additional documents from the </w:t>
      </w:r>
      <w:r w:rsidR="001B6472" w:rsidRPr="003454C4">
        <w:rPr>
          <w:rFonts w:ascii="Arial" w:hAnsi="Arial" w:cs="Arial"/>
          <w:sz w:val="22"/>
          <w:szCs w:val="22"/>
        </w:rPr>
        <w:t>applicant</w:t>
      </w:r>
      <w:r w:rsidRPr="003454C4">
        <w:rPr>
          <w:rFonts w:ascii="Arial" w:hAnsi="Arial" w:cs="Arial"/>
          <w:sz w:val="22"/>
          <w:szCs w:val="22"/>
        </w:rPr>
        <w:t>. The JS must ensure that the documents are submitted to the MA in due time according to specific MA requirements.</w:t>
      </w:r>
    </w:p>
    <w:p w14:paraId="2DC1DF68" w14:textId="2861A1E8" w:rsidR="008A230C" w:rsidRPr="003454C4" w:rsidRDefault="008A230C" w:rsidP="003454C4">
      <w:pPr>
        <w:pStyle w:val="NormalWeb"/>
        <w:spacing w:before="0" w:beforeAutospacing="0" w:after="120" w:afterAutospacing="0" w:line="276" w:lineRule="auto"/>
        <w:ind w:left="14" w:right="14"/>
        <w:jc w:val="both"/>
        <w:rPr>
          <w:rFonts w:ascii="Arial" w:hAnsi="Arial" w:cs="Arial"/>
          <w:bCs/>
          <w:sz w:val="22"/>
          <w:szCs w:val="22"/>
        </w:rPr>
      </w:pPr>
      <w:r w:rsidRPr="003454C4">
        <w:rPr>
          <w:rFonts w:ascii="Arial" w:hAnsi="Arial" w:cs="Arial"/>
          <w:bCs/>
          <w:sz w:val="22"/>
          <w:szCs w:val="22"/>
        </w:rPr>
        <w:t>The</w:t>
      </w:r>
      <w:r w:rsidR="002A2CBE" w:rsidRPr="003454C4">
        <w:rPr>
          <w:rFonts w:ascii="Arial" w:hAnsi="Arial" w:cs="Arial"/>
          <w:bCs/>
          <w:sz w:val="22"/>
          <w:szCs w:val="22"/>
        </w:rPr>
        <w:t xml:space="preserve"> subsidy</w:t>
      </w:r>
      <w:r w:rsidRPr="003454C4">
        <w:rPr>
          <w:rFonts w:ascii="Arial" w:hAnsi="Arial" w:cs="Arial"/>
          <w:bCs/>
          <w:sz w:val="22"/>
          <w:szCs w:val="22"/>
        </w:rPr>
        <w:t xml:space="preserve"> contract </w:t>
      </w:r>
      <w:r w:rsidR="00AA4CF9" w:rsidRPr="003454C4">
        <w:rPr>
          <w:rFonts w:ascii="Arial" w:hAnsi="Arial" w:cs="Arial"/>
          <w:bCs/>
          <w:sz w:val="22"/>
          <w:szCs w:val="22"/>
        </w:rPr>
        <w:t>template</w:t>
      </w:r>
      <w:r w:rsidRPr="003454C4">
        <w:rPr>
          <w:rStyle w:val="FootnoteReference"/>
          <w:rFonts w:ascii="Arial" w:hAnsi="Arial" w:cs="Arial"/>
          <w:bCs/>
          <w:sz w:val="22"/>
          <w:szCs w:val="22"/>
        </w:rPr>
        <w:footnoteReference w:id="18"/>
      </w:r>
      <w:r w:rsidRPr="003454C4">
        <w:rPr>
          <w:rFonts w:ascii="Arial" w:hAnsi="Arial" w:cs="Arial"/>
          <w:bCs/>
          <w:sz w:val="22"/>
          <w:szCs w:val="22"/>
        </w:rPr>
        <w:t xml:space="preserve"> annexed to this Guide </w:t>
      </w:r>
      <w:r w:rsidR="007B3D8E" w:rsidRPr="003454C4">
        <w:rPr>
          <w:rFonts w:ascii="Arial" w:hAnsi="Arial" w:cs="Arial"/>
          <w:bCs/>
          <w:sz w:val="22"/>
          <w:szCs w:val="22"/>
        </w:rPr>
        <w:t>is</w:t>
      </w:r>
      <w:r w:rsidR="00232302" w:rsidRPr="003454C4">
        <w:rPr>
          <w:rFonts w:ascii="Arial" w:hAnsi="Arial" w:cs="Arial"/>
          <w:bCs/>
          <w:sz w:val="22"/>
          <w:szCs w:val="22"/>
        </w:rPr>
        <w:t xml:space="preserve"> </w:t>
      </w:r>
      <w:r w:rsidRPr="003454C4">
        <w:rPr>
          <w:rFonts w:ascii="Arial" w:hAnsi="Arial" w:cs="Arial"/>
          <w:bCs/>
          <w:sz w:val="22"/>
          <w:szCs w:val="22"/>
        </w:rPr>
        <w:t>indicative</w:t>
      </w:r>
      <w:r w:rsidR="00AA4CF9" w:rsidRPr="003454C4">
        <w:rPr>
          <w:rFonts w:ascii="Arial" w:hAnsi="Arial" w:cs="Arial"/>
          <w:bCs/>
          <w:sz w:val="22"/>
          <w:szCs w:val="22"/>
        </w:rPr>
        <w:t>. T</w:t>
      </w:r>
      <w:r w:rsidRPr="003454C4">
        <w:rPr>
          <w:rFonts w:ascii="Arial" w:hAnsi="Arial" w:cs="Arial"/>
          <w:bCs/>
          <w:sz w:val="22"/>
          <w:szCs w:val="22"/>
        </w:rPr>
        <w:t xml:space="preserve">he final version of all contracts will be presented to the </w:t>
      </w:r>
      <w:r w:rsidR="001B6472" w:rsidRPr="003454C4">
        <w:rPr>
          <w:rFonts w:ascii="Arial" w:hAnsi="Arial" w:cs="Arial"/>
          <w:bCs/>
          <w:sz w:val="22"/>
          <w:szCs w:val="22"/>
        </w:rPr>
        <w:t xml:space="preserve">applicants </w:t>
      </w:r>
      <w:r w:rsidRPr="003454C4">
        <w:rPr>
          <w:rFonts w:ascii="Arial" w:hAnsi="Arial" w:cs="Arial"/>
          <w:bCs/>
          <w:sz w:val="22"/>
          <w:szCs w:val="22"/>
        </w:rPr>
        <w:t>of the selected projects in the contractual phase.</w:t>
      </w:r>
    </w:p>
    <w:p w14:paraId="17E02836" w14:textId="205CEF3E" w:rsidR="008A230C" w:rsidRPr="003454C4" w:rsidRDefault="008A230C" w:rsidP="003454C4">
      <w:pPr>
        <w:pStyle w:val="Heading1"/>
        <w:keepNext w:val="0"/>
        <w:widowControl w:val="0"/>
        <w:numPr>
          <w:ilvl w:val="1"/>
          <w:numId w:val="22"/>
        </w:numPr>
        <w:shd w:val="clear" w:color="auto" w:fill="B6DDE8" w:themeFill="accent5" w:themeFillTint="66"/>
        <w:spacing w:before="0" w:after="120" w:line="276" w:lineRule="auto"/>
        <w:rPr>
          <w:rFonts w:ascii="Arial" w:hAnsi="Arial" w:cs="Arial"/>
          <w:sz w:val="22"/>
          <w:szCs w:val="22"/>
          <w:lang w:val="en-GB"/>
        </w:rPr>
      </w:pPr>
      <w:bookmarkStart w:id="70" w:name="_Toc130541022"/>
      <w:r w:rsidRPr="003454C4">
        <w:rPr>
          <w:rFonts w:ascii="Arial" w:hAnsi="Arial" w:cs="Arial"/>
          <w:sz w:val="22"/>
          <w:szCs w:val="22"/>
          <w:lang w:val="en-GB"/>
        </w:rPr>
        <w:t>Contracting</w:t>
      </w:r>
      <w:bookmarkEnd w:id="70"/>
    </w:p>
    <w:p w14:paraId="4A5CE1B1" w14:textId="4E9555EB" w:rsidR="00A9593B" w:rsidRDefault="0084168D" w:rsidP="003454C4">
      <w:pPr>
        <w:pStyle w:val="NormalWeb"/>
        <w:spacing w:before="0" w:beforeAutospacing="0" w:after="120" w:afterAutospacing="0" w:line="276" w:lineRule="auto"/>
        <w:jc w:val="both"/>
        <w:rPr>
          <w:rFonts w:ascii="Arial" w:hAnsi="Arial" w:cs="Arial"/>
          <w:sz w:val="22"/>
          <w:szCs w:val="22"/>
        </w:rPr>
      </w:pPr>
      <w:r w:rsidRPr="003454C4">
        <w:rPr>
          <w:rFonts w:ascii="Arial" w:hAnsi="Arial" w:cs="Arial"/>
          <w:sz w:val="22"/>
          <w:szCs w:val="22"/>
        </w:rPr>
        <w:t>The subsidy contracts will be signed by the MA</w:t>
      </w:r>
      <w:r w:rsidR="005533A5" w:rsidRPr="003454C4">
        <w:rPr>
          <w:rFonts w:ascii="Arial" w:hAnsi="Arial" w:cs="Arial"/>
          <w:sz w:val="22"/>
          <w:szCs w:val="22"/>
        </w:rPr>
        <w:t xml:space="preserve"> and by the Lead </w:t>
      </w:r>
      <w:r w:rsidR="001B6472" w:rsidRPr="003454C4">
        <w:rPr>
          <w:rFonts w:ascii="Arial" w:hAnsi="Arial" w:cs="Arial"/>
          <w:sz w:val="22"/>
          <w:szCs w:val="22"/>
        </w:rPr>
        <w:t>Partners</w:t>
      </w:r>
      <w:r w:rsidR="005533A5" w:rsidRPr="003454C4">
        <w:rPr>
          <w:rFonts w:ascii="Arial" w:hAnsi="Arial" w:cs="Arial"/>
          <w:sz w:val="22"/>
          <w:szCs w:val="22"/>
        </w:rPr>
        <w:t xml:space="preserve">. </w:t>
      </w:r>
      <w:r w:rsidR="00A9593B" w:rsidRPr="003454C4">
        <w:rPr>
          <w:rFonts w:ascii="Arial" w:hAnsi="Arial" w:cs="Arial"/>
          <w:sz w:val="22"/>
          <w:szCs w:val="22"/>
        </w:rPr>
        <w:t xml:space="preserve">After the subsidy contracts have been signed by </w:t>
      </w:r>
      <w:r w:rsidR="00E772C4" w:rsidRPr="003454C4">
        <w:rPr>
          <w:rFonts w:ascii="Arial" w:hAnsi="Arial" w:cs="Arial"/>
          <w:sz w:val="22"/>
          <w:szCs w:val="22"/>
        </w:rPr>
        <w:t>both parties</w:t>
      </w:r>
      <w:r w:rsidR="00A9593B" w:rsidRPr="003454C4">
        <w:rPr>
          <w:rFonts w:ascii="Arial" w:hAnsi="Arial" w:cs="Arial"/>
          <w:sz w:val="22"/>
          <w:szCs w:val="22"/>
        </w:rPr>
        <w:t xml:space="preserve">, the </w:t>
      </w:r>
      <w:r w:rsidR="001B6472" w:rsidRPr="003454C4">
        <w:rPr>
          <w:rFonts w:ascii="Arial" w:hAnsi="Arial" w:cs="Arial"/>
          <w:sz w:val="22"/>
          <w:szCs w:val="22"/>
        </w:rPr>
        <w:t xml:space="preserve">partners </w:t>
      </w:r>
      <w:r w:rsidR="00A9593B" w:rsidRPr="003454C4">
        <w:rPr>
          <w:rFonts w:ascii="Arial" w:hAnsi="Arial" w:cs="Arial"/>
          <w:sz w:val="22"/>
          <w:szCs w:val="22"/>
        </w:rPr>
        <w:t xml:space="preserve">will be able to sign the </w:t>
      </w:r>
      <w:r w:rsidR="00AA4CF9" w:rsidRPr="003454C4">
        <w:rPr>
          <w:rFonts w:ascii="Arial" w:hAnsi="Arial" w:cs="Arial"/>
          <w:sz w:val="22"/>
          <w:szCs w:val="22"/>
        </w:rPr>
        <w:t xml:space="preserve">national </w:t>
      </w:r>
      <w:r w:rsidR="00A9593B" w:rsidRPr="003454C4">
        <w:rPr>
          <w:rFonts w:ascii="Arial" w:hAnsi="Arial" w:cs="Arial"/>
          <w:sz w:val="22"/>
          <w:szCs w:val="22"/>
        </w:rPr>
        <w:t>co-financing contract</w:t>
      </w:r>
      <w:r w:rsidR="005533A5" w:rsidRPr="003454C4">
        <w:rPr>
          <w:rFonts w:ascii="Arial" w:hAnsi="Arial" w:cs="Arial"/>
          <w:sz w:val="22"/>
          <w:szCs w:val="22"/>
        </w:rPr>
        <w:t>s</w:t>
      </w:r>
      <w:r w:rsidR="001F3CB1" w:rsidRPr="003454C4">
        <w:rPr>
          <w:rFonts w:ascii="Arial" w:hAnsi="Arial" w:cs="Arial"/>
          <w:sz w:val="22"/>
          <w:szCs w:val="22"/>
        </w:rPr>
        <w:t>.</w:t>
      </w:r>
    </w:p>
    <w:p w14:paraId="50803EC8" w14:textId="77777777" w:rsidR="007B0AEA" w:rsidRPr="003454C4" w:rsidRDefault="007B0AEA" w:rsidP="003454C4">
      <w:pPr>
        <w:pStyle w:val="NormalWeb"/>
        <w:spacing w:before="0" w:beforeAutospacing="0" w:after="120" w:afterAutospacing="0" w:line="276" w:lineRule="auto"/>
        <w:jc w:val="both"/>
        <w:rPr>
          <w:rFonts w:ascii="Arial" w:hAnsi="Arial" w:cs="Arial"/>
          <w:sz w:val="22"/>
          <w:szCs w:val="22"/>
        </w:rPr>
      </w:pPr>
    </w:p>
    <w:p w14:paraId="77E2AB38" w14:textId="0BFC1BA3" w:rsidR="00E73331" w:rsidRPr="003454C4" w:rsidRDefault="001A1D9F"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71" w:name="_Toc130541023"/>
      <w:r w:rsidRPr="003454C4">
        <w:rPr>
          <w:rFonts w:ascii="Arial" w:hAnsi="Arial" w:cs="Arial"/>
          <w:sz w:val="22"/>
          <w:szCs w:val="22"/>
          <w:lang w:val="en-GB"/>
        </w:rPr>
        <w:t>ANNEXES</w:t>
      </w:r>
      <w:bookmarkEnd w:id="71"/>
      <w:r w:rsidRPr="003454C4">
        <w:rPr>
          <w:rFonts w:ascii="Arial" w:hAnsi="Arial" w:cs="Arial"/>
          <w:sz w:val="22"/>
          <w:szCs w:val="22"/>
          <w:lang w:val="en-GB"/>
        </w:rPr>
        <w:t xml:space="preserve"> </w:t>
      </w:r>
    </w:p>
    <w:p w14:paraId="70C814A0" w14:textId="3058CEA1" w:rsidR="0084168D" w:rsidRPr="003454C4" w:rsidRDefault="0084168D" w:rsidP="003B61AA">
      <w:pPr>
        <w:keepNext w:val="0"/>
        <w:autoSpaceDE w:val="0"/>
        <w:autoSpaceDN w:val="0"/>
        <w:adjustRightInd w:val="0"/>
        <w:spacing w:after="120" w:line="276" w:lineRule="auto"/>
        <w:ind w:left="284"/>
        <w:jc w:val="left"/>
        <w:rPr>
          <w:rFonts w:ascii="Arial" w:eastAsia="MS Mincho" w:hAnsi="Arial" w:cs="Arial"/>
          <w:sz w:val="22"/>
          <w:szCs w:val="22"/>
          <w:lang w:val="en-GB"/>
        </w:rPr>
      </w:pPr>
      <w:r w:rsidRPr="003454C4">
        <w:rPr>
          <w:rFonts w:ascii="Arial" w:eastAsia="MS Mincho" w:hAnsi="Arial" w:cs="Arial"/>
          <w:bCs/>
          <w:sz w:val="22"/>
          <w:szCs w:val="22"/>
          <w:lang w:val="en-GB"/>
        </w:rPr>
        <w:t xml:space="preserve">Annex </w:t>
      </w:r>
      <w:r w:rsidR="000E1957" w:rsidRPr="003454C4">
        <w:rPr>
          <w:rFonts w:ascii="Arial" w:eastAsia="MS Mincho" w:hAnsi="Arial" w:cs="Arial"/>
          <w:bCs/>
          <w:sz w:val="22"/>
          <w:szCs w:val="22"/>
          <w:lang w:val="en-GB"/>
        </w:rPr>
        <w:t>1</w:t>
      </w:r>
      <w:r w:rsidRPr="003454C4">
        <w:rPr>
          <w:rFonts w:ascii="Arial" w:eastAsia="MS Mincho" w:hAnsi="Arial" w:cs="Arial"/>
          <w:bCs/>
          <w:sz w:val="22"/>
          <w:szCs w:val="22"/>
          <w:lang w:val="en-GB"/>
        </w:rPr>
        <w:t xml:space="preserve"> Project (Lead) Applicant Declaration</w:t>
      </w:r>
    </w:p>
    <w:p w14:paraId="56E6996D" w14:textId="29159EFD" w:rsidR="00437667" w:rsidRPr="003454C4" w:rsidRDefault="0084168D" w:rsidP="003B61AA">
      <w:pPr>
        <w:keepNext w:val="0"/>
        <w:autoSpaceDE w:val="0"/>
        <w:autoSpaceDN w:val="0"/>
        <w:adjustRightInd w:val="0"/>
        <w:spacing w:after="120" w:line="276" w:lineRule="auto"/>
        <w:ind w:left="284"/>
        <w:jc w:val="left"/>
        <w:rPr>
          <w:rFonts w:ascii="Arial" w:eastAsia="MS Mincho" w:hAnsi="Arial" w:cs="Arial"/>
          <w:bCs/>
          <w:sz w:val="22"/>
          <w:szCs w:val="22"/>
          <w:lang w:val="en-GB"/>
        </w:rPr>
      </w:pPr>
      <w:r w:rsidRPr="003454C4">
        <w:rPr>
          <w:rFonts w:ascii="Arial" w:eastAsia="MS Mincho" w:hAnsi="Arial" w:cs="Arial"/>
          <w:bCs/>
          <w:sz w:val="22"/>
          <w:szCs w:val="22"/>
          <w:lang w:val="en-GB"/>
        </w:rPr>
        <w:t xml:space="preserve">Annex </w:t>
      </w:r>
      <w:r w:rsidR="000E1957" w:rsidRPr="003454C4">
        <w:rPr>
          <w:rFonts w:ascii="Arial" w:eastAsia="MS Mincho" w:hAnsi="Arial" w:cs="Arial"/>
          <w:bCs/>
          <w:sz w:val="22"/>
          <w:szCs w:val="22"/>
          <w:lang w:val="en-GB"/>
        </w:rPr>
        <w:t>2</w:t>
      </w:r>
      <w:r w:rsidRPr="003454C4">
        <w:rPr>
          <w:rFonts w:ascii="Arial" w:eastAsia="MS Mincho" w:hAnsi="Arial" w:cs="Arial"/>
          <w:bCs/>
          <w:sz w:val="22"/>
          <w:szCs w:val="22"/>
          <w:lang w:val="en-GB"/>
        </w:rPr>
        <w:t xml:space="preserve"> </w:t>
      </w:r>
      <w:r w:rsidR="00437667" w:rsidRPr="003454C4">
        <w:rPr>
          <w:rFonts w:ascii="Arial" w:eastAsia="MS Mincho" w:hAnsi="Arial" w:cs="Arial"/>
          <w:bCs/>
          <w:sz w:val="22"/>
          <w:szCs w:val="22"/>
          <w:lang w:val="en-GB"/>
        </w:rPr>
        <w:t xml:space="preserve">State aid self-assessment </w:t>
      </w:r>
    </w:p>
    <w:p w14:paraId="4548D24D" w14:textId="43EDB520" w:rsidR="00437667" w:rsidRPr="006C5488" w:rsidRDefault="00437667" w:rsidP="003B61AA">
      <w:pPr>
        <w:keepNext w:val="0"/>
        <w:autoSpaceDE w:val="0"/>
        <w:autoSpaceDN w:val="0"/>
        <w:adjustRightInd w:val="0"/>
        <w:spacing w:after="120" w:line="276" w:lineRule="auto"/>
        <w:ind w:left="284"/>
        <w:jc w:val="left"/>
        <w:rPr>
          <w:rFonts w:ascii="Arial" w:eastAsia="MS Mincho" w:hAnsi="Arial" w:cs="Arial"/>
          <w:bCs/>
          <w:sz w:val="22"/>
          <w:szCs w:val="22"/>
          <w:lang w:val="fr-FR"/>
        </w:rPr>
      </w:pPr>
      <w:r w:rsidRPr="006C5488">
        <w:rPr>
          <w:rFonts w:ascii="Arial" w:eastAsia="MS Mincho" w:hAnsi="Arial" w:cs="Arial"/>
          <w:bCs/>
          <w:sz w:val="22"/>
          <w:szCs w:val="22"/>
          <w:lang w:val="fr-FR"/>
        </w:rPr>
        <w:t xml:space="preserve">Annex </w:t>
      </w:r>
      <w:r w:rsidR="000E1957" w:rsidRPr="006C5488">
        <w:rPr>
          <w:rFonts w:ascii="Arial" w:eastAsia="MS Mincho" w:hAnsi="Arial" w:cs="Arial"/>
          <w:bCs/>
          <w:sz w:val="22"/>
          <w:szCs w:val="22"/>
          <w:lang w:val="fr-FR"/>
        </w:rPr>
        <w:t>3</w:t>
      </w:r>
      <w:r w:rsidRPr="006C5488">
        <w:rPr>
          <w:rFonts w:ascii="Arial" w:eastAsia="MS Mincho" w:hAnsi="Arial" w:cs="Arial"/>
          <w:bCs/>
          <w:sz w:val="22"/>
          <w:szCs w:val="22"/>
          <w:lang w:val="fr-FR"/>
        </w:rPr>
        <w:t xml:space="preserve"> </w:t>
      </w:r>
      <w:r w:rsidR="002F4DB7" w:rsidRPr="006C5488">
        <w:rPr>
          <w:rFonts w:ascii="Arial" w:eastAsia="MS Mincho" w:hAnsi="Arial" w:cs="Arial"/>
          <w:bCs/>
          <w:sz w:val="22"/>
          <w:szCs w:val="22"/>
          <w:lang w:val="fr-FR"/>
        </w:rPr>
        <w:t>de Minimis Declaration</w:t>
      </w:r>
    </w:p>
    <w:p w14:paraId="633B8065" w14:textId="3F69E60D" w:rsidR="002F4DB7" w:rsidRPr="006C5488" w:rsidRDefault="002F4DB7" w:rsidP="003B61AA">
      <w:pPr>
        <w:keepNext w:val="0"/>
        <w:autoSpaceDE w:val="0"/>
        <w:autoSpaceDN w:val="0"/>
        <w:adjustRightInd w:val="0"/>
        <w:spacing w:after="120" w:line="276" w:lineRule="auto"/>
        <w:ind w:left="284"/>
        <w:jc w:val="left"/>
        <w:rPr>
          <w:rFonts w:ascii="Arial" w:eastAsia="MS Mincho" w:hAnsi="Arial" w:cs="Arial"/>
          <w:bCs/>
          <w:sz w:val="22"/>
          <w:szCs w:val="22"/>
          <w:lang w:val="fr-FR"/>
        </w:rPr>
      </w:pPr>
      <w:r w:rsidRPr="006C5488">
        <w:rPr>
          <w:rFonts w:ascii="Arial" w:eastAsia="MS Mincho" w:hAnsi="Arial" w:cs="Arial"/>
          <w:bCs/>
          <w:sz w:val="22"/>
          <w:szCs w:val="22"/>
          <w:lang w:val="fr-FR"/>
        </w:rPr>
        <w:t>Annex 4 GBER Declaration</w:t>
      </w:r>
    </w:p>
    <w:p w14:paraId="2FE878A3" w14:textId="0CAF27CD" w:rsidR="002F4DB7" w:rsidRPr="003454C4" w:rsidRDefault="002F4DB7" w:rsidP="003B61AA">
      <w:pPr>
        <w:keepNext w:val="0"/>
        <w:autoSpaceDE w:val="0"/>
        <w:autoSpaceDN w:val="0"/>
        <w:adjustRightInd w:val="0"/>
        <w:spacing w:after="120" w:line="276" w:lineRule="auto"/>
        <w:ind w:left="284"/>
        <w:jc w:val="left"/>
        <w:rPr>
          <w:rFonts w:ascii="Arial" w:eastAsia="MS Mincho" w:hAnsi="Arial" w:cs="Arial"/>
          <w:bCs/>
          <w:sz w:val="22"/>
          <w:szCs w:val="22"/>
          <w:lang w:val="en-GB"/>
        </w:rPr>
      </w:pPr>
      <w:r w:rsidRPr="003454C4">
        <w:rPr>
          <w:rFonts w:ascii="Arial" w:eastAsia="MS Mincho" w:hAnsi="Arial" w:cs="Arial"/>
          <w:bCs/>
          <w:sz w:val="22"/>
          <w:szCs w:val="22"/>
          <w:lang w:val="en-GB"/>
        </w:rPr>
        <w:t>Annex 5 Complaint Template</w:t>
      </w:r>
    </w:p>
    <w:p w14:paraId="227D6557" w14:textId="55D8A2AD" w:rsidR="0084168D" w:rsidRPr="003454C4" w:rsidRDefault="00437667" w:rsidP="003B61AA">
      <w:pPr>
        <w:keepNext w:val="0"/>
        <w:autoSpaceDE w:val="0"/>
        <w:autoSpaceDN w:val="0"/>
        <w:adjustRightInd w:val="0"/>
        <w:spacing w:after="120" w:line="276" w:lineRule="auto"/>
        <w:ind w:left="284"/>
        <w:jc w:val="left"/>
        <w:rPr>
          <w:rFonts w:ascii="Arial" w:eastAsia="MS Mincho" w:hAnsi="Arial" w:cs="Arial"/>
          <w:bCs/>
          <w:sz w:val="22"/>
          <w:szCs w:val="22"/>
          <w:lang w:val="en-GB"/>
        </w:rPr>
      </w:pPr>
      <w:r w:rsidRPr="003454C4">
        <w:rPr>
          <w:rFonts w:ascii="Arial" w:eastAsia="MS Mincho" w:hAnsi="Arial" w:cs="Arial"/>
          <w:bCs/>
          <w:sz w:val="22"/>
          <w:szCs w:val="22"/>
          <w:lang w:val="en-GB"/>
        </w:rPr>
        <w:t>Annex A Guidelines on Indicators</w:t>
      </w:r>
    </w:p>
    <w:p w14:paraId="18A4F635" w14:textId="0196CFD4" w:rsidR="00437667" w:rsidRPr="003454C4" w:rsidRDefault="00517A4E" w:rsidP="003B61AA">
      <w:pPr>
        <w:pStyle w:val="ListParagraph"/>
        <w:autoSpaceDE w:val="0"/>
        <w:autoSpaceDN w:val="0"/>
        <w:adjustRightInd w:val="0"/>
        <w:spacing w:before="0" w:line="276" w:lineRule="auto"/>
        <w:ind w:left="284"/>
        <w:jc w:val="left"/>
        <w:rPr>
          <w:rFonts w:ascii="Arial" w:eastAsia="MS Mincho" w:hAnsi="Arial" w:cs="Arial"/>
          <w:bCs/>
          <w:szCs w:val="22"/>
          <w:lang w:val="en-GB"/>
        </w:rPr>
      </w:pPr>
      <w:r w:rsidRPr="003454C4">
        <w:rPr>
          <w:rFonts w:ascii="Arial" w:eastAsia="MS Mincho" w:hAnsi="Arial" w:cs="Arial"/>
          <w:bCs/>
          <w:szCs w:val="22"/>
          <w:lang w:val="en-GB"/>
        </w:rPr>
        <w:t xml:space="preserve">Annex </w:t>
      </w:r>
      <w:r w:rsidR="00437667" w:rsidRPr="003454C4">
        <w:rPr>
          <w:rFonts w:ascii="Arial" w:eastAsia="MS Mincho" w:hAnsi="Arial" w:cs="Arial"/>
          <w:bCs/>
          <w:szCs w:val="22"/>
          <w:lang w:val="en-GB"/>
        </w:rPr>
        <w:t>B Supporting documents in case of projects with works components/</w:t>
      </w:r>
      <w:r w:rsidR="00F37633" w:rsidRPr="003454C4">
        <w:rPr>
          <w:rFonts w:ascii="Arial" w:eastAsia="MS Mincho" w:hAnsi="Arial" w:cs="Arial"/>
          <w:bCs/>
          <w:szCs w:val="22"/>
          <w:lang w:val="en-GB"/>
        </w:rPr>
        <w:t>activities</w:t>
      </w:r>
    </w:p>
    <w:p w14:paraId="1BED57DD" w14:textId="11287DB9" w:rsidR="00437667" w:rsidRPr="003454C4" w:rsidRDefault="00951D72" w:rsidP="003B61AA">
      <w:pPr>
        <w:pStyle w:val="ListParagraph"/>
        <w:autoSpaceDE w:val="0"/>
        <w:autoSpaceDN w:val="0"/>
        <w:adjustRightInd w:val="0"/>
        <w:spacing w:before="0" w:line="276" w:lineRule="auto"/>
        <w:ind w:left="284"/>
        <w:jc w:val="left"/>
        <w:rPr>
          <w:rFonts w:ascii="Arial" w:eastAsia="Calibri" w:hAnsi="Arial" w:cs="Arial"/>
          <w:szCs w:val="22"/>
          <w:lang w:val="en-GB"/>
        </w:rPr>
      </w:pPr>
      <w:r w:rsidRPr="003454C4">
        <w:rPr>
          <w:rFonts w:ascii="Arial" w:eastAsia="Calibri" w:hAnsi="Arial" w:cs="Arial"/>
          <w:szCs w:val="22"/>
          <w:lang w:val="en-GB"/>
        </w:rPr>
        <w:t xml:space="preserve">Annex </w:t>
      </w:r>
      <w:r w:rsidR="00437667" w:rsidRPr="003454C4">
        <w:rPr>
          <w:rFonts w:ascii="Arial" w:eastAsia="Calibri" w:hAnsi="Arial" w:cs="Arial"/>
          <w:szCs w:val="22"/>
          <w:lang w:val="en-GB"/>
        </w:rPr>
        <w:t xml:space="preserve">C Guideline on state aid incidence </w:t>
      </w:r>
    </w:p>
    <w:p w14:paraId="596BCA5E" w14:textId="38A78E82" w:rsidR="00437667" w:rsidRDefault="00437667" w:rsidP="003B61AA">
      <w:pPr>
        <w:pStyle w:val="ListParagraph"/>
        <w:autoSpaceDE w:val="0"/>
        <w:autoSpaceDN w:val="0"/>
        <w:adjustRightInd w:val="0"/>
        <w:spacing w:before="0" w:line="276" w:lineRule="auto"/>
        <w:ind w:left="284"/>
        <w:jc w:val="left"/>
        <w:rPr>
          <w:rFonts w:ascii="Arial" w:eastAsia="Calibri" w:hAnsi="Arial" w:cs="Arial"/>
          <w:szCs w:val="22"/>
          <w:lang w:val="en-GB"/>
        </w:rPr>
      </w:pPr>
      <w:r w:rsidRPr="003454C4">
        <w:rPr>
          <w:rFonts w:ascii="Arial" w:eastAsia="Calibri" w:hAnsi="Arial" w:cs="Arial"/>
          <w:szCs w:val="22"/>
          <w:lang w:val="en-GB"/>
        </w:rPr>
        <w:t xml:space="preserve">Annex D.1 </w:t>
      </w:r>
      <w:r w:rsidR="000E1957" w:rsidRPr="003454C4">
        <w:rPr>
          <w:rFonts w:ascii="Arial" w:eastAsia="Calibri" w:hAnsi="Arial" w:cs="Arial"/>
          <w:szCs w:val="22"/>
          <w:lang w:val="en-GB"/>
        </w:rPr>
        <w:t xml:space="preserve">Quality assessment grid </w:t>
      </w:r>
    </w:p>
    <w:p w14:paraId="77DC143F" w14:textId="04288EFB" w:rsidR="00C83FAC" w:rsidRPr="003454C4" w:rsidRDefault="00C83FAC" w:rsidP="003B61AA">
      <w:pPr>
        <w:pStyle w:val="ListParagraph"/>
        <w:autoSpaceDE w:val="0"/>
        <w:autoSpaceDN w:val="0"/>
        <w:adjustRightInd w:val="0"/>
        <w:spacing w:before="0" w:line="276" w:lineRule="auto"/>
        <w:ind w:left="284"/>
        <w:jc w:val="left"/>
        <w:rPr>
          <w:rFonts w:ascii="Arial" w:eastAsia="Calibri" w:hAnsi="Arial" w:cs="Arial"/>
          <w:szCs w:val="22"/>
          <w:lang w:val="en-GB"/>
        </w:rPr>
      </w:pPr>
      <w:r>
        <w:rPr>
          <w:rFonts w:ascii="Arial" w:eastAsia="Calibri" w:hAnsi="Arial" w:cs="Arial"/>
          <w:szCs w:val="22"/>
          <w:lang w:val="en-GB"/>
        </w:rPr>
        <w:t>Annex D.1.1 Quality assessment grid P2P</w:t>
      </w:r>
    </w:p>
    <w:p w14:paraId="51F8A363" w14:textId="642AC319" w:rsidR="000E1957" w:rsidRPr="003454C4" w:rsidRDefault="00437667" w:rsidP="003B61AA">
      <w:pPr>
        <w:pStyle w:val="ListParagraph"/>
        <w:autoSpaceDE w:val="0"/>
        <w:autoSpaceDN w:val="0"/>
        <w:adjustRightInd w:val="0"/>
        <w:spacing w:before="0" w:line="276" w:lineRule="auto"/>
        <w:ind w:left="284"/>
        <w:jc w:val="left"/>
        <w:rPr>
          <w:rFonts w:ascii="Arial" w:eastAsia="Calibri" w:hAnsi="Arial" w:cs="Arial"/>
          <w:szCs w:val="22"/>
          <w:lang w:val="en-GB"/>
        </w:rPr>
      </w:pPr>
      <w:r w:rsidRPr="003454C4">
        <w:rPr>
          <w:rFonts w:ascii="Arial" w:eastAsia="Calibri" w:hAnsi="Arial" w:cs="Arial"/>
          <w:szCs w:val="22"/>
          <w:lang w:val="en-GB"/>
        </w:rPr>
        <w:t xml:space="preserve">Annex D.2 </w:t>
      </w:r>
      <w:r w:rsidR="000E1957" w:rsidRPr="003454C4">
        <w:rPr>
          <w:rFonts w:ascii="Arial" w:eastAsia="Calibri" w:hAnsi="Arial" w:cs="Arial"/>
          <w:szCs w:val="22"/>
          <w:lang w:val="en-GB"/>
        </w:rPr>
        <w:t>Administrative and eligibility</w:t>
      </w:r>
      <w:r w:rsidR="007A7D7A">
        <w:rPr>
          <w:rFonts w:ascii="Arial" w:eastAsia="Calibri" w:hAnsi="Arial" w:cs="Arial"/>
          <w:szCs w:val="22"/>
          <w:lang w:val="en-GB"/>
        </w:rPr>
        <w:t xml:space="preserve"> assessment</w:t>
      </w:r>
      <w:r w:rsidR="000E1957" w:rsidRPr="003454C4">
        <w:rPr>
          <w:rFonts w:ascii="Arial" w:eastAsia="Calibri" w:hAnsi="Arial" w:cs="Arial"/>
          <w:szCs w:val="22"/>
          <w:lang w:val="en-GB"/>
        </w:rPr>
        <w:t xml:space="preserve"> grid</w:t>
      </w:r>
    </w:p>
    <w:p w14:paraId="7B50A19F" w14:textId="19C5BCF9" w:rsidR="00437667" w:rsidRPr="003454C4" w:rsidRDefault="00437667" w:rsidP="003B61AA">
      <w:pPr>
        <w:pStyle w:val="ListParagraph"/>
        <w:autoSpaceDE w:val="0"/>
        <w:autoSpaceDN w:val="0"/>
        <w:adjustRightInd w:val="0"/>
        <w:spacing w:before="0" w:line="276" w:lineRule="auto"/>
        <w:ind w:left="284"/>
        <w:jc w:val="left"/>
        <w:rPr>
          <w:rFonts w:ascii="Arial" w:eastAsia="Calibri" w:hAnsi="Arial" w:cs="Arial"/>
          <w:szCs w:val="22"/>
          <w:lang w:val="en-GB"/>
        </w:rPr>
      </w:pPr>
      <w:r w:rsidRPr="003454C4">
        <w:rPr>
          <w:rFonts w:ascii="Arial" w:eastAsia="Calibri" w:hAnsi="Arial" w:cs="Arial"/>
          <w:szCs w:val="22"/>
          <w:lang w:val="en-GB"/>
        </w:rPr>
        <w:t xml:space="preserve">Annex E. </w:t>
      </w:r>
      <w:r w:rsidR="00653C31" w:rsidRPr="003454C4">
        <w:rPr>
          <w:rFonts w:ascii="Arial" w:eastAsia="Calibri" w:hAnsi="Arial" w:cs="Arial"/>
          <w:szCs w:val="22"/>
          <w:lang w:val="en-GB"/>
        </w:rPr>
        <w:t>Proposed measures to mitigate environment impact</w:t>
      </w:r>
    </w:p>
    <w:p w14:paraId="407E28E8" w14:textId="2F6F59CC" w:rsidR="00F145F9" w:rsidRPr="003454C4" w:rsidRDefault="00F145F9" w:rsidP="003B61AA">
      <w:pPr>
        <w:pStyle w:val="ListParagraph"/>
        <w:autoSpaceDE w:val="0"/>
        <w:autoSpaceDN w:val="0"/>
        <w:adjustRightInd w:val="0"/>
        <w:spacing w:before="0" w:line="276" w:lineRule="auto"/>
        <w:ind w:left="284"/>
        <w:jc w:val="left"/>
        <w:rPr>
          <w:rFonts w:ascii="Arial" w:eastAsia="Calibri" w:hAnsi="Arial" w:cs="Arial"/>
          <w:szCs w:val="22"/>
        </w:rPr>
      </w:pPr>
      <w:r w:rsidRPr="003454C4">
        <w:rPr>
          <w:rFonts w:ascii="Arial" w:eastAsia="Calibri" w:hAnsi="Arial" w:cs="Arial"/>
          <w:szCs w:val="22"/>
        </w:rPr>
        <w:t>Annex F. de Minimis Scheme</w:t>
      </w:r>
      <w:r w:rsidR="00653C31" w:rsidRPr="003454C4">
        <w:rPr>
          <w:rFonts w:ascii="Arial" w:eastAsia="Calibri" w:hAnsi="Arial" w:cs="Arial"/>
          <w:szCs w:val="22"/>
        </w:rPr>
        <w:t xml:space="preserve"> (</w:t>
      </w:r>
      <w:r w:rsidR="007F4C3A">
        <w:rPr>
          <w:rFonts w:ascii="Arial" w:eastAsia="Calibri" w:hAnsi="Arial" w:cs="Arial"/>
          <w:szCs w:val="22"/>
        </w:rPr>
        <w:t>attached as draft</w:t>
      </w:r>
      <w:r w:rsidR="00653C31" w:rsidRPr="003454C4">
        <w:rPr>
          <w:rFonts w:ascii="Arial" w:eastAsia="Calibri" w:hAnsi="Arial" w:cs="Arial"/>
          <w:szCs w:val="22"/>
        </w:rPr>
        <w:t>)</w:t>
      </w:r>
    </w:p>
    <w:p w14:paraId="05B18DA0" w14:textId="6584773A" w:rsidR="00F145F9" w:rsidRPr="003454C4" w:rsidRDefault="00F145F9" w:rsidP="003B61AA">
      <w:pPr>
        <w:pStyle w:val="ListParagraph"/>
        <w:autoSpaceDE w:val="0"/>
        <w:autoSpaceDN w:val="0"/>
        <w:adjustRightInd w:val="0"/>
        <w:spacing w:before="0" w:line="276" w:lineRule="auto"/>
        <w:ind w:left="284"/>
        <w:jc w:val="left"/>
        <w:rPr>
          <w:rFonts w:ascii="Arial" w:eastAsia="Calibri" w:hAnsi="Arial" w:cs="Arial"/>
          <w:szCs w:val="22"/>
        </w:rPr>
      </w:pPr>
      <w:r w:rsidRPr="003454C4">
        <w:rPr>
          <w:rFonts w:ascii="Arial" w:eastAsia="Calibri" w:hAnsi="Arial" w:cs="Arial"/>
          <w:szCs w:val="22"/>
        </w:rPr>
        <w:t>Annex G. GBER Scheme</w:t>
      </w:r>
      <w:r w:rsidR="00653C31" w:rsidRPr="003454C4">
        <w:rPr>
          <w:rFonts w:ascii="Arial" w:eastAsia="Calibri" w:hAnsi="Arial" w:cs="Arial"/>
          <w:szCs w:val="22"/>
        </w:rPr>
        <w:t xml:space="preserve"> (</w:t>
      </w:r>
      <w:r w:rsidR="007F4C3A">
        <w:rPr>
          <w:rFonts w:ascii="Arial" w:eastAsia="Calibri" w:hAnsi="Arial" w:cs="Arial"/>
          <w:szCs w:val="22"/>
        </w:rPr>
        <w:t>attached as draft</w:t>
      </w:r>
      <w:r w:rsidR="00653C31" w:rsidRPr="003454C4">
        <w:rPr>
          <w:rFonts w:ascii="Arial" w:eastAsia="Calibri" w:hAnsi="Arial" w:cs="Arial"/>
          <w:szCs w:val="22"/>
        </w:rPr>
        <w:t>)</w:t>
      </w:r>
    </w:p>
    <w:p w14:paraId="4DE982A3" w14:textId="77777777" w:rsidR="00653C31" w:rsidRPr="003454C4" w:rsidRDefault="00F145F9" w:rsidP="003B61AA">
      <w:pPr>
        <w:pStyle w:val="ListParagraph"/>
        <w:autoSpaceDE w:val="0"/>
        <w:autoSpaceDN w:val="0"/>
        <w:adjustRightInd w:val="0"/>
        <w:spacing w:before="0" w:line="276" w:lineRule="auto"/>
        <w:ind w:left="284"/>
        <w:jc w:val="left"/>
        <w:rPr>
          <w:rFonts w:ascii="Arial" w:eastAsia="Calibri" w:hAnsi="Arial" w:cs="Arial"/>
          <w:szCs w:val="22"/>
          <w:lang w:val="en-GB"/>
        </w:rPr>
      </w:pPr>
      <w:r w:rsidRPr="003454C4">
        <w:rPr>
          <w:rFonts w:ascii="Arial" w:eastAsia="Calibri" w:hAnsi="Arial" w:cs="Arial"/>
          <w:szCs w:val="22"/>
          <w:lang w:val="en-GB"/>
        </w:rPr>
        <w:t xml:space="preserve">Annex H. Hints &amp; Tips for a successful Interreg project </w:t>
      </w:r>
    </w:p>
    <w:p w14:paraId="29C985FD" w14:textId="3A835F4D" w:rsidR="00F145F9" w:rsidRPr="003454C4" w:rsidRDefault="00653C31" w:rsidP="003B61AA">
      <w:pPr>
        <w:pStyle w:val="ListParagraph"/>
        <w:autoSpaceDE w:val="0"/>
        <w:autoSpaceDN w:val="0"/>
        <w:adjustRightInd w:val="0"/>
        <w:spacing w:before="0" w:line="276" w:lineRule="auto"/>
        <w:ind w:left="284"/>
        <w:jc w:val="left"/>
        <w:rPr>
          <w:rFonts w:ascii="Arial" w:eastAsia="Calibri" w:hAnsi="Arial" w:cs="Arial"/>
          <w:szCs w:val="22"/>
          <w:lang w:val="en-GB"/>
        </w:rPr>
      </w:pPr>
      <w:r w:rsidRPr="003454C4">
        <w:rPr>
          <w:rFonts w:ascii="Arial" w:eastAsia="Calibri" w:hAnsi="Arial" w:cs="Arial"/>
          <w:szCs w:val="22"/>
          <w:lang w:val="en-GB"/>
        </w:rPr>
        <w:t>Annex I. Subsidy Contract template (</w:t>
      </w:r>
      <w:r w:rsidR="007F4C3A">
        <w:rPr>
          <w:rFonts w:ascii="Arial" w:eastAsia="Calibri" w:hAnsi="Arial" w:cs="Arial"/>
          <w:szCs w:val="22"/>
          <w:lang w:val="en-GB"/>
        </w:rPr>
        <w:t>attached as draft</w:t>
      </w:r>
      <w:r w:rsidRPr="003454C4">
        <w:rPr>
          <w:rFonts w:ascii="Arial" w:eastAsia="Calibri" w:hAnsi="Arial" w:cs="Arial"/>
          <w:szCs w:val="22"/>
          <w:lang w:val="en-GB"/>
        </w:rPr>
        <w:t>)</w:t>
      </w:r>
    </w:p>
    <w:p w14:paraId="41ACDF96" w14:textId="638C0D90" w:rsidR="00BB25E2" w:rsidRPr="003454C4" w:rsidRDefault="00BB25E2" w:rsidP="003B61AA">
      <w:pPr>
        <w:pStyle w:val="ListParagraph"/>
        <w:autoSpaceDE w:val="0"/>
        <w:autoSpaceDN w:val="0"/>
        <w:adjustRightInd w:val="0"/>
        <w:spacing w:before="0" w:line="276" w:lineRule="auto"/>
        <w:ind w:left="284"/>
        <w:jc w:val="left"/>
        <w:rPr>
          <w:rFonts w:ascii="Arial" w:eastAsia="Calibri" w:hAnsi="Arial" w:cs="Arial"/>
          <w:szCs w:val="22"/>
          <w:lang w:val="en-GB"/>
        </w:rPr>
      </w:pPr>
      <w:r w:rsidRPr="003454C4">
        <w:rPr>
          <w:rFonts w:ascii="Arial" w:eastAsia="Calibri" w:hAnsi="Arial" w:cs="Arial"/>
          <w:szCs w:val="22"/>
          <w:lang w:val="en-GB"/>
        </w:rPr>
        <w:t>Annex J. Partnership agreement template (to be provided)</w:t>
      </w:r>
    </w:p>
    <w:p w14:paraId="58FE9447" w14:textId="77777777" w:rsidR="00437667" w:rsidRPr="003454C4" w:rsidRDefault="00437667" w:rsidP="003454C4">
      <w:pPr>
        <w:pStyle w:val="ListParagraph"/>
        <w:autoSpaceDE w:val="0"/>
        <w:autoSpaceDN w:val="0"/>
        <w:adjustRightInd w:val="0"/>
        <w:spacing w:before="0" w:line="276" w:lineRule="auto"/>
        <w:jc w:val="left"/>
        <w:rPr>
          <w:rFonts w:ascii="Arial" w:eastAsia="Calibri" w:hAnsi="Arial" w:cs="Arial"/>
          <w:szCs w:val="22"/>
          <w:lang w:val="en-GB"/>
        </w:rPr>
      </w:pPr>
    </w:p>
    <w:p w14:paraId="5CCB2E2F" w14:textId="77777777" w:rsidR="005273C6" w:rsidRPr="003454C4" w:rsidRDefault="005273C6" w:rsidP="003454C4">
      <w:pPr>
        <w:autoSpaceDE w:val="0"/>
        <w:autoSpaceDN w:val="0"/>
        <w:adjustRightInd w:val="0"/>
        <w:spacing w:after="120" w:line="276" w:lineRule="auto"/>
        <w:jc w:val="left"/>
        <w:rPr>
          <w:rFonts w:ascii="Arial" w:eastAsia="MS Mincho" w:hAnsi="Arial" w:cs="Arial"/>
          <w:bCs/>
          <w:sz w:val="22"/>
          <w:szCs w:val="22"/>
          <w:lang w:val="en-GB"/>
        </w:rPr>
      </w:pPr>
    </w:p>
    <w:sectPr w:rsidR="005273C6" w:rsidRPr="003454C4" w:rsidSect="0063486A">
      <w:headerReference w:type="default" r:id="rId28"/>
      <w:footerReference w:type="default" r:id="rId29"/>
      <w:headerReference w:type="first" r:id="rId30"/>
      <w:type w:val="continuous"/>
      <w:pgSz w:w="11907" w:h="16839" w:code="9"/>
      <w:pgMar w:top="1440" w:right="1440" w:bottom="1135" w:left="1440" w:header="720" w:footer="44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AAF1E" w14:textId="77777777" w:rsidR="004C5EF9" w:rsidRDefault="004C5EF9">
      <w:r>
        <w:separator/>
      </w:r>
    </w:p>
  </w:endnote>
  <w:endnote w:type="continuationSeparator" w:id="0">
    <w:p w14:paraId="6C96DE8B" w14:textId="77777777" w:rsidR="004C5EF9" w:rsidRDefault="004C5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Open Sans">
    <w:altName w:val="Open Sans"/>
    <w:charset w:val="00"/>
    <w:family w:val="swiss"/>
    <w:pitch w:val="variable"/>
    <w:sig w:usb0="E00002EF" w:usb1="4000205B" w:usb2="00000028"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EUAlbertina">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DDB7E" w14:textId="601B7F0B" w:rsidR="00335E2B" w:rsidRPr="00337516" w:rsidRDefault="00335E2B">
    <w:pPr>
      <w:pStyle w:val="Footer"/>
      <w:jc w:val="center"/>
      <w:rPr>
        <w:rFonts w:ascii="Arial" w:hAnsi="Arial" w:cs="Arial"/>
        <w:sz w:val="20"/>
        <w:szCs w:val="20"/>
      </w:rPr>
    </w:pPr>
    <w:r w:rsidRPr="00337516">
      <w:rPr>
        <w:rFonts w:ascii="Arial" w:hAnsi="Arial" w:cs="Arial"/>
        <w:sz w:val="20"/>
        <w:szCs w:val="20"/>
      </w:rPr>
      <w:fldChar w:fldCharType="begin"/>
    </w:r>
    <w:r w:rsidRPr="00337516">
      <w:rPr>
        <w:rFonts w:ascii="Arial" w:hAnsi="Arial" w:cs="Arial"/>
        <w:sz w:val="20"/>
        <w:szCs w:val="20"/>
      </w:rPr>
      <w:instrText xml:space="preserve"> PAGE   \* MERGEFORMAT </w:instrText>
    </w:r>
    <w:r w:rsidRPr="00337516">
      <w:rPr>
        <w:rFonts w:ascii="Arial" w:hAnsi="Arial" w:cs="Arial"/>
        <w:sz w:val="20"/>
        <w:szCs w:val="20"/>
      </w:rPr>
      <w:fldChar w:fldCharType="separate"/>
    </w:r>
    <w:r>
      <w:rPr>
        <w:rFonts w:ascii="Arial" w:hAnsi="Arial" w:cs="Arial"/>
        <w:noProof/>
        <w:sz w:val="20"/>
        <w:szCs w:val="20"/>
      </w:rPr>
      <w:t>21</w:t>
    </w:r>
    <w:r w:rsidRPr="00337516">
      <w:rPr>
        <w:rFonts w:ascii="Arial" w:hAnsi="Arial" w:cs="Arial"/>
        <w:noProof/>
        <w:sz w:val="20"/>
        <w:szCs w:val="20"/>
      </w:rPr>
      <w:fldChar w:fldCharType="end"/>
    </w:r>
  </w:p>
  <w:p w14:paraId="3A8A490A" w14:textId="77777777" w:rsidR="00335E2B" w:rsidRDefault="00335E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BBFAF" w14:textId="77777777" w:rsidR="004C5EF9" w:rsidRDefault="004C5EF9">
      <w:r>
        <w:separator/>
      </w:r>
    </w:p>
  </w:footnote>
  <w:footnote w:type="continuationSeparator" w:id="0">
    <w:p w14:paraId="112D6FFC" w14:textId="77777777" w:rsidR="004C5EF9" w:rsidRDefault="004C5EF9">
      <w:r>
        <w:continuationSeparator/>
      </w:r>
    </w:p>
  </w:footnote>
  <w:footnote w:id="1">
    <w:p w14:paraId="09FC05B1" w14:textId="056EE806" w:rsidR="00335E2B" w:rsidRDefault="00335E2B">
      <w:pPr>
        <w:pStyle w:val="FootnoteText"/>
      </w:pPr>
      <w:r>
        <w:rPr>
          <w:rStyle w:val="FootnoteReference"/>
        </w:rPr>
        <w:footnoteRef/>
      </w:r>
      <w:r>
        <w:t xml:space="preserve"> </w:t>
      </w:r>
      <w:r w:rsidRPr="00D56DFE">
        <w:rPr>
          <w:rFonts w:ascii="Arial" w:hAnsi="Arial" w:cs="Arial"/>
          <w:sz w:val="18"/>
          <w:szCs w:val="18"/>
          <w:lang w:val="en-GB"/>
        </w:rPr>
        <w:t>activities reserved to the public authority by national law</w:t>
      </w:r>
    </w:p>
  </w:footnote>
  <w:footnote w:id="2">
    <w:p w14:paraId="139AF6E1" w14:textId="116685B3" w:rsidR="00335E2B" w:rsidRPr="006F04C2" w:rsidRDefault="00335E2B">
      <w:pPr>
        <w:pStyle w:val="FootnoteText"/>
        <w:rPr>
          <w:rFonts w:ascii="Arial" w:hAnsi="Arial" w:cs="Arial"/>
          <w:sz w:val="18"/>
          <w:szCs w:val="18"/>
        </w:rPr>
      </w:pPr>
      <w:r>
        <w:rPr>
          <w:rStyle w:val="FootnoteReference"/>
        </w:rPr>
        <w:footnoteRef/>
      </w:r>
      <w:r>
        <w:t xml:space="preserve"> </w:t>
      </w:r>
      <w:r w:rsidRPr="006F04C2">
        <w:rPr>
          <w:rFonts w:ascii="Arial" w:hAnsi="Arial" w:cs="Arial"/>
          <w:sz w:val="18"/>
          <w:szCs w:val="18"/>
        </w:rPr>
        <w:t>Commission Regulation (EU) No 1407/2013 of 18 December 2013 on the application of Articles 107 and 108 of the Treaty on the Functioning of the European Union to de minimis aid, as amended.</w:t>
      </w:r>
    </w:p>
  </w:footnote>
  <w:footnote w:id="3">
    <w:p w14:paraId="5F0308E1" w14:textId="53C9F444" w:rsidR="00335E2B" w:rsidRPr="006F04C2" w:rsidRDefault="00335E2B">
      <w:pPr>
        <w:pStyle w:val="FootnoteText"/>
        <w:rPr>
          <w:rFonts w:ascii="Arial" w:hAnsi="Arial" w:cs="Arial"/>
          <w:sz w:val="18"/>
          <w:szCs w:val="18"/>
        </w:rPr>
      </w:pPr>
      <w:r>
        <w:rPr>
          <w:rStyle w:val="FootnoteReference"/>
        </w:rPr>
        <w:footnoteRef/>
      </w:r>
      <w:r>
        <w:t xml:space="preserve"> </w:t>
      </w:r>
      <w:r w:rsidRPr="006F04C2">
        <w:rPr>
          <w:rFonts w:ascii="Arial" w:hAnsi="Arial" w:cs="Arial"/>
          <w:sz w:val="18"/>
          <w:szCs w:val="18"/>
        </w:rPr>
        <w:t>Commission Regulation (EU) No 651/2014 of 17 June 2014 declaring certain categories of aid compatible with the internal market in application of Articles 107 and 108 of the Treaty, as amended</w:t>
      </w:r>
    </w:p>
  </w:footnote>
  <w:footnote w:id="4">
    <w:p w14:paraId="6CDA1EC5" w14:textId="51AB9C60" w:rsidR="00335E2B" w:rsidRPr="00044091" w:rsidRDefault="00335E2B">
      <w:pPr>
        <w:pStyle w:val="FootnoteText"/>
        <w:rPr>
          <w:rFonts w:ascii="Arial" w:hAnsi="Arial" w:cs="Arial"/>
          <w:lang w:val="hu-HU"/>
        </w:rPr>
      </w:pPr>
      <w:r>
        <w:rPr>
          <w:rStyle w:val="FootnoteReference"/>
        </w:rPr>
        <w:footnoteRef/>
      </w:r>
      <w:r>
        <w:t xml:space="preserve"> </w:t>
      </w:r>
      <w:r w:rsidRPr="00F22E63">
        <w:rPr>
          <w:rFonts w:ascii="Arial" w:hAnsi="Arial" w:cs="Arial"/>
          <w:sz w:val="18"/>
          <w:szCs w:val="18"/>
        </w:rPr>
        <w:t>2012/21/EU: Commission Decision of 20.12.2011 on the application of Article 106(2) of the Treaty on the Functioning of the European Union to State aid in the form of public service compensation granted to certain undertakings entrusted with the operation of services of general economic interest, and the Commission</w:t>
      </w:r>
      <w:r w:rsidRPr="00421C57">
        <w:t xml:space="preserve"> </w:t>
      </w:r>
      <w:r w:rsidRPr="00F22E63">
        <w:rPr>
          <w:rFonts w:ascii="Arial" w:hAnsi="Arial" w:cs="Arial"/>
        </w:rPr>
        <w:t>Regulation (EU) No </w:t>
      </w:r>
      <w:r w:rsidRPr="00F22E63">
        <w:rPr>
          <w:rFonts w:ascii="Arial" w:hAnsi="Arial" w:cs="Arial"/>
          <w:sz w:val="18"/>
          <w:szCs w:val="18"/>
        </w:rPr>
        <w:t>360/2012 of</w:t>
      </w:r>
      <w:r>
        <w:rPr>
          <w:rFonts w:ascii="Arial" w:hAnsi="Arial" w:cs="Arial"/>
          <w:sz w:val="18"/>
          <w:szCs w:val="18"/>
        </w:rPr>
        <w:t xml:space="preserve"> </w:t>
      </w:r>
      <w:r w:rsidRPr="00F22E63">
        <w:rPr>
          <w:rFonts w:ascii="Arial" w:hAnsi="Arial" w:cs="Arial"/>
          <w:sz w:val="18"/>
          <w:szCs w:val="18"/>
        </w:rPr>
        <w:t>25 April 2012 on the application of Articles 107 and 108 of the Treaty on the Functioning of the European Union to de minimis aid granted</w:t>
      </w:r>
      <w:r w:rsidRPr="00F22E63">
        <w:rPr>
          <w:rFonts w:ascii="Arial" w:hAnsi="Arial" w:cs="Arial"/>
        </w:rPr>
        <w:t xml:space="preserve"> </w:t>
      </w:r>
      <w:r w:rsidRPr="00F22E63">
        <w:rPr>
          <w:rFonts w:ascii="Arial" w:hAnsi="Arial" w:cs="Arial"/>
          <w:sz w:val="18"/>
          <w:szCs w:val="18"/>
        </w:rPr>
        <w:t>to undertakings providing services of general economic interest</w:t>
      </w:r>
    </w:p>
  </w:footnote>
  <w:footnote w:id="5">
    <w:p w14:paraId="410C92CE" w14:textId="77777777" w:rsidR="00335E2B" w:rsidRPr="00F22E63" w:rsidRDefault="00335E2B" w:rsidP="00950BA1">
      <w:pPr>
        <w:pStyle w:val="FootnoteText"/>
        <w:rPr>
          <w:rFonts w:ascii="Arial" w:hAnsi="Arial" w:cs="Arial"/>
          <w:lang w:val="hu-HU"/>
        </w:rPr>
      </w:pPr>
      <w:r>
        <w:rPr>
          <w:rStyle w:val="FootnoteReference"/>
        </w:rPr>
        <w:footnoteRef/>
      </w:r>
      <w:r>
        <w:t xml:space="preserve"> </w:t>
      </w:r>
      <w:r w:rsidRPr="00F22E63">
        <w:rPr>
          <w:rFonts w:ascii="Arial" w:hAnsi="Arial" w:cs="Arial"/>
          <w:sz w:val="18"/>
          <w:szCs w:val="18"/>
        </w:rPr>
        <w:t>Official Journal L 7 of 11.01.2012, p. 3-10 and Official Journal L 114 of 26.4.2012, p. 8</w:t>
      </w:r>
    </w:p>
    <w:p w14:paraId="068FD2C1" w14:textId="1A68B005" w:rsidR="00335E2B" w:rsidRPr="00044091" w:rsidRDefault="00335E2B">
      <w:pPr>
        <w:pStyle w:val="FootnoteText"/>
        <w:rPr>
          <w:lang w:val="hu-HU"/>
        </w:rPr>
      </w:pPr>
    </w:p>
  </w:footnote>
  <w:footnote w:id="6">
    <w:p w14:paraId="1063847A" w14:textId="42535C77" w:rsidR="00335E2B" w:rsidRPr="00194C66" w:rsidRDefault="00335E2B">
      <w:pPr>
        <w:pStyle w:val="FootnoteText"/>
        <w:rPr>
          <w:lang w:val="en-GB"/>
        </w:rPr>
      </w:pPr>
      <w:r w:rsidRPr="00094595">
        <w:rPr>
          <w:rStyle w:val="FootnoteReference"/>
          <w:rFonts w:ascii="Open Sans" w:hAnsi="Open Sans" w:cs="Open Sans"/>
          <w:sz w:val="18"/>
          <w:szCs w:val="18"/>
          <w:lang w:val="en-GB"/>
        </w:rPr>
        <w:footnoteRef/>
      </w:r>
      <w:r w:rsidRPr="00094595">
        <w:rPr>
          <w:rFonts w:ascii="Open Sans" w:hAnsi="Open Sans" w:cs="Open Sans"/>
          <w:sz w:val="18"/>
          <w:szCs w:val="18"/>
          <w:lang w:val="en-GB"/>
        </w:rPr>
        <w:t xml:space="preserve"> </w:t>
      </w:r>
      <w:r w:rsidRPr="009156CA">
        <w:rPr>
          <w:rFonts w:ascii="Arial" w:hAnsi="Arial" w:cs="Arial"/>
          <w:sz w:val="18"/>
          <w:szCs w:val="18"/>
          <w:lang w:val="en-GB"/>
        </w:rPr>
        <w:t>As presented in the Application Form</w:t>
      </w:r>
    </w:p>
  </w:footnote>
  <w:footnote w:id="7">
    <w:p w14:paraId="5757BA48" w14:textId="5013CFD4" w:rsidR="00335E2B" w:rsidRPr="007527E7" w:rsidRDefault="00335E2B">
      <w:pPr>
        <w:pStyle w:val="FootnoteText"/>
        <w:rPr>
          <w:rFonts w:ascii="Arial" w:hAnsi="Arial" w:cs="Arial"/>
          <w:sz w:val="18"/>
          <w:szCs w:val="18"/>
        </w:rPr>
      </w:pPr>
      <w:r w:rsidRPr="007527E7">
        <w:rPr>
          <w:rStyle w:val="FootnoteReference"/>
          <w:rFonts w:ascii="Arial" w:hAnsi="Arial" w:cs="Arial"/>
          <w:sz w:val="18"/>
          <w:szCs w:val="18"/>
        </w:rPr>
        <w:footnoteRef/>
      </w:r>
      <w:r w:rsidRPr="007527E7">
        <w:rPr>
          <w:rFonts w:ascii="Arial" w:hAnsi="Arial" w:cs="Arial"/>
          <w:sz w:val="18"/>
          <w:szCs w:val="18"/>
        </w:rPr>
        <w:t xml:space="preserve"> </w:t>
      </w:r>
      <w:r w:rsidRPr="007527E7">
        <w:rPr>
          <w:rFonts w:ascii="Arial" w:hAnsi="Arial" w:cs="Arial"/>
          <w:color w:val="222222"/>
          <w:sz w:val="18"/>
          <w:szCs w:val="18"/>
          <w:shd w:val="clear" w:color="auto" w:fill="FFFFFF"/>
        </w:rPr>
        <w:t>Stating the fact that the applicant has the legal right of execution of construction works for that land/building/item of infrastructure (a real right) and the legal right to obtain, according to the legislation in force, the building permit.</w:t>
      </w:r>
    </w:p>
  </w:footnote>
  <w:footnote w:id="8">
    <w:p w14:paraId="78BBE8B2" w14:textId="1274292C" w:rsidR="00335E2B" w:rsidRPr="0076261A" w:rsidRDefault="00335E2B">
      <w:pPr>
        <w:pStyle w:val="FootnoteText"/>
        <w:rPr>
          <w:rFonts w:ascii="Arial" w:hAnsi="Arial" w:cs="Arial"/>
          <w:lang w:val="hu-HU"/>
        </w:rPr>
      </w:pPr>
      <w:r>
        <w:rPr>
          <w:rStyle w:val="FootnoteReference"/>
        </w:rPr>
        <w:footnoteRef/>
      </w:r>
      <w:r>
        <w:t xml:space="preserve"> </w:t>
      </w:r>
      <w:r w:rsidRPr="0076261A">
        <w:rPr>
          <w:rFonts w:ascii="Arial" w:hAnsi="Arial" w:cs="Arial"/>
          <w:sz w:val="18"/>
          <w:szCs w:val="18"/>
        </w:rPr>
        <w:t>Please take note that project implementation manual and national level rules may further detail the eligibility of expenditures for implementation.</w:t>
      </w:r>
    </w:p>
  </w:footnote>
  <w:footnote w:id="9">
    <w:p w14:paraId="531580A9" w14:textId="05CD3749" w:rsidR="00335E2B" w:rsidRPr="00D00527" w:rsidRDefault="00335E2B">
      <w:pPr>
        <w:pStyle w:val="FootnoteText"/>
        <w:rPr>
          <w:lang w:val="en-GB"/>
        </w:rPr>
      </w:pPr>
      <w:r>
        <w:rPr>
          <w:rStyle w:val="FootnoteReference"/>
        </w:rPr>
        <w:footnoteRef/>
      </w:r>
      <w:r>
        <w:t xml:space="preserve"> </w:t>
      </w:r>
      <w:r w:rsidRPr="009156CA">
        <w:rPr>
          <w:rFonts w:ascii="Arial" w:hAnsi="Arial" w:cs="Arial"/>
          <w:sz w:val="18"/>
          <w:szCs w:val="18"/>
          <w:lang w:val="en-GB"/>
        </w:rPr>
        <w:t>E.g. donations</w:t>
      </w:r>
      <w:r>
        <w:rPr>
          <w:lang w:val="en-GB"/>
        </w:rPr>
        <w:t xml:space="preserve"> </w:t>
      </w:r>
    </w:p>
  </w:footnote>
  <w:footnote w:id="10">
    <w:p w14:paraId="263A6FE0" w14:textId="0541A4E5" w:rsidR="00335E2B" w:rsidRPr="009156CA" w:rsidRDefault="00335E2B">
      <w:pPr>
        <w:pStyle w:val="FootnoteText"/>
        <w:rPr>
          <w:rFonts w:ascii="Arial" w:hAnsi="Arial" w:cs="Arial"/>
          <w:lang w:val="en-GB"/>
        </w:rPr>
      </w:pPr>
      <w:r>
        <w:rPr>
          <w:rStyle w:val="FootnoteReference"/>
        </w:rPr>
        <w:footnoteRef/>
      </w:r>
      <w:r>
        <w:t xml:space="preserve"> </w:t>
      </w:r>
      <w:r w:rsidRPr="009156CA">
        <w:rPr>
          <w:rFonts w:ascii="Arial" w:hAnsi="Arial" w:cs="Arial"/>
          <w:sz w:val="18"/>
          <w:szCs w:val="18"/>
        </w:rPr>
        <w:t>Due to the set ceilings, some partners will not receive exactly 20% flat rate; however, the % fixed as the ratio of the ceiling amount and the planned direct costs also remains unchanged during the implementation period of the project part</w:t>
      </w:r>
    </w:p>
  </w:footnote>
  <w:footnote w:id="11">
    <w:p w14:paraId="0FC4A809" w14:textId="5B38AC57" w:rsidR="00335E2B" w:rsidRPr="00FB1320" w:rsidRDefault="00335E2B" w:rsidP="005465B7">
      <w:pPr>
        <w:pStyle w:val="FootnoteText"/>
        <w:rPr>
          <w:rFonts w:ascii="Arial" w:hAnsi="Arial" w:cs="Arial"/>
          <w:sz w:val="18"/>
          <w:szCs w:val="18"/>
        </w:rPr>
      </w:pPr>
      <w:r w:rsidRPr="00FB1320">
        <w:rPr>
          <w:rStyle w:val="FootnoteReference"/>
          <w:rFonts w:ascii="Arial" w:hAnsi="Arial" w:cs="Arial"/>
          <w:sz w:val="18"/>
          <w:szCs w:val="18"/>
        </w:rPr>
        <w:footnoteRef/>
      </w:r>
      <w:r w:rsidRPr="00FB1320">
        <w:rPr>
          <w:rFonts w:ascii="Arial" w:hAnsi="Arial" w:cs="Arial"/>
          <w:sz w:val="18"/>
          <w:szCs w:val="18"/>
        </w:rPr>
        <w:t xml:space="preserve"> </w:t>
      </w:r>
      <w:r w:rsidRPr="00FB1320">
        <w:rPr>
          <w:rFonts w:ascii="Arial" w:hAnsi="Arial" w:cs="Arial"/>
          <w:sz w:val="18"/>
          <w:szCs w:val="18"/>
          <w:lang w:val="en-GB"/>
        </w:rPr>
        <w:t xml:space="preserve">The tasks of the Lead </w:t>
      </w:r>
      <w:r w:rsidRPr="00FB1320">
        <w:rPr>
          <w:rFonts w:ascii="Arial" w:hAnsi="Arial" w:cs="Arial"/>
          <w:sz w:val="18"/>
          <w:szCs w:val="18"/>
        </w:rPr>
        <w:t>Applicant/</w:t>
      </w:r>
      <w:r>
        <w:rPr>
          <w:rFonts w:ascii="Arial" w:hAnsi="Arial" w:cs="Arial"/>
          <w:sz w:val="18"/>
          <w:szCs w:val="18"/>
        </w:rPr>
        <w:t>Partner</w:t>
      </w:r>
      <w:r w:rsidRPr="00FB1320">
        <w:rPr>
          <w:rFonts w:ascii="Arial" w:hAnsi="Arial" w:cs="Arial"/>
          <w:sz w:val="18"/>
          <w:szCs w:val="18"/>
        </w:rPr>
        <w:t xml:space="preserve"> </w:t>
      </w:r>
      <w:r w:rsidRPr="00FB1320">
        <w:rPr>
          <w:rFonts w:ascii="Arial" w:hAnsi="Arial" w:cs="Arial"/>
          <w:sz w:val="18"/>
          <w:szCs w:val="18"/>
          <w:lang w:val="en-GB"/>
        </w:rPr>
        <w:t xml:space="preserve">are provided in article 26 of the REGULATION (EU) No 1059/2021 </w:t>
      </w:r>
    </w:p>
  </w:footnote>
  <w:footnote w:id="12">
    <w:p w14:paraId="7A7BA214" w14:textId="5F5B3B49" w:rsidR="00335E2B" w:rsidRPr="00FB1320" w:rsidRDefault="00335E2B">
      <w:pPr>
        <w:pStyle w:val="FootnoteText"/>
        <w:rPr>
          <w:rFonts w:ascii="Arial" w:hAnsi="Arial" w:cs="Arial"/>
          <w:sz w:val="18"/>
          <w:szCs w:val="18"/>
          <w:lang w:val="en-GB"/>
        </w:rPr>
      </w:pPr>
      <w:r>
        <w:rPr>
          <w:rStyle w:val="FootnoteReference"/>
        </w:rPr>
        <w:footnoteRef/>
      </w:r>
      <w:r>
        <w:t xml:space="preserve"> </w:t>
      </w:r>
      <w:r w:rsidRPr="00FB1320">
        <w:rPr>
          <w:rFonts w:ascii="Arial" w:hAnsi="Arial" w:cs="Arial"/>
          <w:sz w:val="18"/>
          <w:szCs w:val="18"/>
          <w:lang w:val="en-GB"/>
        </w:rPr>
        <w:t>Or by an empowered person (a letter of empowerment will be attached)</w:t>
      </w:r>
    </w:p>
  </w:footnote>
  <w:footnote w:id="13">
    <w:p w14:paraId="113D9174" w14:textId="77777777" w:rsidR="00335E2B" w:rsidRPr="003B61AA" w:rsidRDefault="00335E2B" w:rsidP="007B5CA9">
      <w:pPr>
        <w:pStyle w:val="FootnoteText"/>
        <w:rPr>
          <w:rFonts w:ascii="Arial" w:hAnsi="Arial" w:cs="Arial"/>
          <w:sz w:val="18"/>
          <w:szCs w:val="18"/>
        </w:rPr>
      </w:pPr>
      <w:r>
        <w:rPr>
          <w:rStyle w:val="FootnoteReference"/>
        </w:rPr>
        <w:footnoteRef/>
      </w:r>
      <w:r>
        <w:t xml:space="preserve"> </w:t>
      </w:r>
      <w:bookmarkStart w:id="59" w:name="_Toc490835498"/>
      <w:r w:rsidRPr="003B61AA">
        <w:rPr>
          <w:rFonts w:ascii="Arial" w:hAnsi="Arial" w:cs="Arial"/>
          <w:sz w:val="18"/>
          <w:szCs w:val="18"/>
        </w:rPr>
        <w:t xml:space="preserve">Please see </w:t>
      </w:r>
      <w:proofErr w:type="spellStart"/>
      <w:r w:rsidRPr="003B61AA">
        <w:rPr>
          <w:rFonts w:ascii="Arial" w:hAnsi="Arial" w:cs="Arial"/>
          <w:sz w:val="18"/>
          <w:szCs w:val="18"/>
        </w:rPr>
        <w:t>GfA</w:t>
      </w:r>
      <w:proofErr w:type="spellEnd"/>
      <w:r w:rsidRPr="003B61AA">
        <w:rPr>
          <w:rFonts w:ascii="Arial" w:hAnsi="Arial" w:cs="Arial"/>
          <w:sz w:val="18"/>
          <w:szCs w:val="18"/>
        </w:rPr>
        <w:t>, section Eligibility of applicants</w:t>
      </w:r>
      <w:bookmarkEnd w:id="59"/>
    </w:p>
  </w:footnote>
  <w:footnote w:id="14">
    <w:p w14:paraId="0B08034E" w14:textId="77777777" w:rsidR="00335E2B" w:rsidRPr="003B61AA" w:rsidRDefault="00335E2B" w:rsidP="000A5B97">
      <w:pPr>
        <w:pStyle w:val="FootnoteText"/>
        <w:rPr>
          <w:rFonts w:ascii="Arial" w:hAnsi="Arial" w:cs="Arial"/>
          <w:sz w:val="18"/>
          <w:szCs w:val="18"/>
          <w:lang w:val="en-GB"/>
        </w:rPr>
      </w:pPr>
      <w:r w:rsidRPr="003B61AA">
        <w:rPr>
          <w:rStyle w:val="FootnoteReference"/>
          <w:rFonts w:ascii="Arial" w:hAnsi="Arial" w:cs="Arial"/>
          <w:sz w:val="18"/>
          <w:szCs w:val="18"/>
        </w:rPr>
        <w:footnoteRef/>
      </w:r>
      <w:r w:rsidRPr="003B61AA">
        <w:rPr>
          <w:rFonts w:ascii="Arial" w:hAnsi="Arial" w:cs="Arial"/>
          <w:sz w:val="18"/>
          <w:szCs w:val="18"/>
        </w:rPr>
        <w:t xml:space="preserve"> </w:t>
      </w:r>
      <w:r w:rsidRPr="003B61AA">
        <w:rPr>
          <w:rFonts w:ascii="Arial" w:hAnsi="Arial" w:cs="Arial"/>
          <w:sz w:val="18"/>
          <w:szCs w:val="18"/>
          <w:lang w:val="en-GB"/>
        </w:rPr>
        <w:t>The quality assessment grid is attached as ANNEX D.1 – Quality Assessment Grid</w:t>
      </w:r>
    </w:p>
  </w:footnote>
  <w:footnote w:id="15">
    <w:p w14:paraId="04DF1CFF" w14:textId="77777777" w:rsidR="00335E2B" w:rsidRPr="00E435AA" w:rsidRDefault="00335E2B" w:rsidP="00082EFE">
      <w:pPr>
        <w:pStyle w:val="FootnoteText"/>
        <w:rPr>
          <w:rFonts w:ascii="Arial" w:hAnsi="Arial" w:cs="Arial"/>
          <w:sz w:val="18"/>
          <w:szCs w:val="18"/>
        </w:rPr>
      </w:pPr>
      <w:r w:rsidRPr="00E435AA">
        <w:rPr>
          <w:rStyle w:val="FootnoteReference"/>
          <w:rFonts w:ascii="Arial" w:hAnsi="Arial" w:cs="Arial"/>
          <w:sz w:val="18"/>
          <w:szCs w:val="18"/>
        </w:rPr>
        <w:footnoteRef/>
      </w:r>
      <w:r w:rsidRPr="00E435AA">
        <w:rPr>
          <w:rFonts w:ascii="Arial" w:hAnsi="Arial" w:cs="Arial"/>
          <w:sz w:val="18"/>
          <w:szCs w:val="18"/>
        </w:rPr>
        <w:t xml:space="preserve"> The assessment grid for the administrative and eligibility check is attached as ANNEX D.2- Administrative and eligibility assessment grid.</w:t>
      </w:r>
    </w:p>
  </w:footnote>
  <w:footnote w:id="16">
    <w:p w14:paraId="7DF4AF33" w14:textId="201A9750" w:rsidR="00335E2B" w:rsidRPr="003B64C0" w:rsidRDefault="00335E2B">
      <w:pPr>
        <w:pStyle w:val="FootnoteText"/>
        <w:rPr>
          <w:rFonts w:ascii="Arial" w:hAnsi="Arial" w:cs="Arial"/>
          <w:sz w:val="18"/>
          <w:szCs w:val="18"/>
        </w:rPr>
      </w:pPr>
      <w:r w:rsidRPr="003B64C0">
        <w:rPr>
          <w:rStyle w:val="FootnoteReference"/>
          <w:rFonts w:ascii="Arial" w:hAnsi="Arial" w:cs="Arial"/>
          <w:sz w:val="18"/>
          <w:szCs w:val="18"/>
        </w:rPr>
        <w:footnoteRef/>
      </w:r>
      <w:r w:rsidRPr="003B64C0">
        <w:rPr>
          <w:rFonts w:ascii="Arial" w:hAnsi="Arial" w:cs="Arial"/>
          <w:sz w:val="18"/>
          <w:szCs w:val="18"/>
        </w:rPr>
        <w:t xml:space="preserve"> This period could be extended, if necessary and the Lead Applicant will be notified o</w:t>
      </w:r>
      <w:r>
        <w:rPr>
          <w:rFonts w:ascii="Arial" w:hAnsi="Arial" w:cs="Arial"/>
          <w:sz w:val="18"/>
          <w:szCs w:val="18"/>
        </w:rPr>
        <w:t>f</w:t>
      </w:r>
      <w:r w:rsidRPr="003B64C0">
        <w:rPr>
          <w:rFonts w:ascii="Arial" w:hAnsi="Arial" w:cs="Arial"/>
          <w:sz w:val="18"/>
          <w:szCs w:val="18"/>
        </w:rPr>
        <w:t xml:space="preserve"> the new deadline for solving the complaint. </w:t>
      </w:r>
    </w:p>
  </w:footnote>
  <w:footnote w:id="17">
    <w:p w14:paraId="1EA9CA7A" w14:textId="11A7D2B6" w:rsidR="00335E2B" w:rsidRPr="003B64C0" w:rsidRDefault="00335E2B" w:rsidP="00AB688A">
      <w:pPr>
        <w:pStyle w:val="FootnoteText"/>
        <w:rPr>
          <w:rFonts w:ascii="Arial" w:hAnsi="Arial" w:cs="Arial"/>
          <w:sz w:val="18"/>
          <w:szCs w:val="18"/>
        </w:rPr>
      </w:pPr>
      <w:r w:rsidRPr="003B64C0">
        <w:rPr>
          <w:rStyle w:val="FootnoteReference"/>
          <w:rFonts w:ascii="Arial" w:hAnsi="Arial" w:cs="Arial"/>
          <w:sz w:val="18"/>
          <w:szCs w:val="18"/>
        </w:rPr>
        <w:footnoteRef/>
      </w:r>
      <w:r w:rsidRPr="003B64C0">
        <w:rPr>
          <w:rFonts w:ascii="Arial" w:hAnsi="Arial" w:cs="Arial"/>
          <w:sz w:val="18"/>
          <w:szCs w:val="18"/>
        </w:rPr>
        <w:t xml:space="preserve"> Including projects on </w:t>
      </w:r>
      <w:r>
        <w:rPr>
          <w:rFonts w:ascii="Arial" w:hAnsi="Arial" w:cs="Arial"/>
          <w:sz w:val="18"/>
          <w:szCs w:val="18"/>
        </w:rPr>
        <w:t xml:space="preserve">the </w:t>
      </w:r>
      <w:r w:rsidRPr="003B64C0">
        <w:rPr>
          <w:rFonts w:ascii="Arial" w:hAnsi="Arial" w:cs="Arial"/>
          <w:sz w:val="18"/>
          <w:szCs w:val="18"/>
        </w:rPr>
        <w:t>reserve list.</w:t>
      </w:r>
    </w:p>
  </w:footnote>
  <w:footnote w:id="18">
    <w:p w14:paraId="50FBC4AA" w14:textId="40986228" w:rsidR="00335E2B" w:rsidRPr="003B64C0" w:rsidRDefault="00335E2B" w:rsidP="008A230C">
      <w:pPr>
        <w:pStyle w:val="FootnoteText"/>
        <w:rPr>
          <w:rFonts w:ascii="Arial" w:hAnsi="Arial" w:cs="Arial"/>
          <w:sz w:val="18"/>
          <w:szCs w:val="18"/>
        </w:rPr>
      </w:pPr>
      <w:r w:rsidRPr="003B64C0">
        <w:rPr>
          <w:rStyle w:val="FootnoteReference"/>
          <w:rFonts w:ascii="Arial" w:hAnsi="Arial" w:cs="Arial"/>
          <w:sz w:val="18"/>
          <w:szCs w:val="18"/>
        </w:rPr>
        <w:footnoteRef/>
      </w:r>
      <w:r w:rsidRPr="003B64C0">
        <w:rPr>
          <w:rFonts w:ascii="Arial" w:hAnsi="Arial" w:cs="Arial"/>
          <w:sz w:val="18"/>
          <w:szCs w:val="18"/>
        </w:rPr>
        <w:t xml:space="preserve"> See Annex </w:t>
      </w:r>
      <w:r>
        <w:rPr>
          <w:rFonts w:ascii="Arial" w:hAnsi="Arial" w:cs="Arial"/>
          <w:sz w:val="18"/>
          <w:szCs w:val="18"/>
        </w:rPr>
        <w: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7DC91" w14:textId="28A7AFC9" w:rsidR="00335E2B" w:rsidRPr="00183242" w:rsidRDefault="00335E2B" w:rsidP="00183242">
    <w:pPr>
      <w:pStyle w:val="Header"/>
      <w:tabs>
        <w:tab w:val="clear" w:pos="4320"/>
        <w:tab w:val="clear" w:pos="8640"/>
        <w:tab w:val="center" w:pos="4536"/>
      </w:tabs>
    </w:pPr>
    <w:r>
      <w:t xml:space="preserve">                               </w:t>
    </w:r>
    <w:r w:rsidRPr="00183242">
      <w:t xml:space="preserve"> </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4175F" w14:textId="77777777" w:rsidR="00335E2B" w:rsidRDefault="00335E2B" w:rsidP="003D678A">
    <w:pPr>
      <w:pStyle w:val="Header"/>
      <w:tabs>
        <w:tab w:val="right" w:pos="9354"/>
      </w:tabs>
      <w:jc w:val="center"/>
    </w:pPr>
    <w:r>
      <w:rPr>
        <w:noProof/>
        <w:lang w:val="hu-HU" w:eastAsia="hu-HU"/>
      </w:rPr>
      <w:drawing>
        <wp:inline distT="0" distB="0" distL="0" distR="0" wp14:anchorId="7DD18E92" wp14:editId="6B5768EE">
          <wp:extent cx="5939790" cy="686998"/>
          <wp:effectExtent l="0" t="0" r="3810" b="0"/>
          <wp:docPr id="7"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5939790" cy="686998"/>
                  </a:xfrm>
                  <a:prstGeom prst="rect">
                    <a:avLst/>
                  </a:prstGeom>
                </pic:spPr>
              </pic:pic>
            </a:graphicData>
          </a:graphic>
        </wp:inline>
      </w:drawing>
    </w:r>
  </w:p>
  <w:p w14:paraId="34708179" w14:textId="42F89582" w:rsidR="00335E2B" w:rsidRDefault="00335E2B">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70222D4"/>
    <w:lvl w:ilvl="0">
      <w:start w:val="1"/>
      <w:numFmt w:val="decimal"/>
      <w:pStyle w:val="ListNumber"/>
      <w:lvlText w:val="%1."/>
      <w:lvlJc w:val="left"/>
      <w:pPr>
        <w:tabs>
          <w:tab w:val="num" w:pos="360"/>
        </w:tabs>
        <w:ind w:left="360" w:hanging="360"/>
      </w:pPr>
    </w:lvl>
  </w:abstractNum>
  <w:abstractNum w:abstractNumId="1" w15:restartNumberingAfterBreak="0">
    <w:nsid w:val="03F6149B"/>
    <w:multiLevelType w:val="multilevel"/>
    <w:tmpl w:val="E0EC7740"/>
    <w:lvl w:ilvl="0">
      <w:start w:val="1"/>
      <w:numFmt w:val="decimal"/>
      <w:lvlText w:val="%1)"/>
      <w:lvlJc w:val="left"/>
      <w:pPr>
        <w:ind w:left="360" w:hanging="360"/>
      </w:pPr>
    </w:lvl>
    <w:lvl w:ilvl="1">
      <w:start w:val="1"/>
      <w:numFmt w:val="lowerLetter"/>
      <w:lvlText w:val="%2."/>
      <w:lvlJc w:val="left"/>
      <w:pPr>
        <w:ind w:left="720" w:hanging="360"/>
      </w:pPr>
      <w:rPr>
        <w:rFonts w:ascii="Arial" w:eastAsia="Calibr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53152F8"/>
    <w:multiLevelType w:val="hybridMultilevel"/>
    <w:tmpl w:val="33106726"/>
    <w:lvl w:ilvl="0" w:tplc="0406000F">
      <w:start w:val="1"/>
      <w:numFmt w:val="decimal"/>
      <w:lvlText w:val="%1."/>
      <w:lvlJc w:val="left"/>
      <w:pPr>
        <w:ind w:left="786"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9733E8"/>
    <w:multiLevelType w:val="hybridMultilevel"/>
    <w:tmpl w:val="01903A4A"/>
    <w:lvl w:ilvl="0" w:tplc="0409001B">
      <w:start w:val="1"/>
      <w:numFmt w:val="lowerRoman"/>
      <w:lvlText w:val="%1."/>
      <w:lvlJc w:val="right"/>
      <w:pPr>
        <w:ind w:left="1412" w:hanging="360"/>
      </w:pPr>
    </w:lvl>
    <w:lvl w:ilvl="1" w:tplc="04090019" w:tentative="1">
      <w:start w:val="1"/>
      <w:numFmt w:val="lowerLetter"/>
      <w:lvlText w:val="%2."/>
      <w:lvlJc w:val="left"/>
      <w:pPr>
        <w:ind w:left="2132" w:hanging="360"/>
      </w:pPr>
    </w:lvl>
    <w:lvl w:ilvl="2" w:tplc="0409001B" w:tentative="1">
      <w:start w:val="1"/>
      <w:numFmt w:val="lowerRoman"/>
      <w:lvlText w:val="%3."/>
      <w:lvlJc w:val="right"/>
      <w:pPr>
        <w:ind w:left="2852" w:hanging="180"/>
      </w:pPr>
    </w:lvl>
    <w:lvl w:ilvl="3" w:tplc="0409000F" w:tentative="1">
      <w:start w:val="1"/>
      <w:numFmt w:val="decimal"/>
      <w:lvlText w:val="%4."/>
      <w:lvlJc w:val="left"/>
      <w:pPr>
        <w:ind w:left="3572" w:hanging="360"/>
      </w:pPr>
    </w:lvl>
    <w:lvl w:ilvl="4" w:tplc="04090019" w:tentative="1">
      <w:start w:val="1"/>
      <w:numFmt w:val="lowerLetter"/>
      <w:lvlText w:val="%5."/>
      <w:lvlJc w:val="left"/>
      <w:pPr>
        <w:ind w:left="4292" w:hanging="360"/>
      </w:pPr>
    </w:lvl>
    <w:lvl w:ilvl="5" w:tplc="0409001B" w:tentative="1">
      <w:start w:val="1"/>
      <w:numFmt w:val="lowerRoman"/>
      <w:lvlText w:val="%6."/>
      <w:lvlJc w:val="right"/>
      <w:pPr>
        <w:ind w:left="5012" w:hanging="180"/>
      </w:pPr>
    </w:lvl>
    <w:lvl w:ilvl="6" w:tplc="0409000F" w:tentative="1">
      <w:start w:val="1"/>
      <w:numFmt w:val="decimal"/>
      <w:lvlText w:val="%7."/>
      <w:lvlJc w:val="left"/>
      <w:pPr>
        <w:ind w:left="5732" w:hanging="360"/>
      </w:pPr>
    </w:lvl>
    <w:lvl w:ilvl="7" w:tplc="04090019" w:tentative="1">
      <w:start w:val="1"/>
      <w:numFmt w:val="lowerLetter"/>
      <w:lvlText w:val="%8."/>
      <w:lvlJc w:val="left"/>
      <w:pPr>
        <w:ind w:left="6452" w:hanging="360"/>
      </w:pPr>
    </w:lvl>
    <w:lvl w:ilvl="8" w:tplc="0409001B" w:tentative="1">
      <w:start w:val="1"/>
      <w:numFmt w:val="lowerRoman"/>
      <w:lvlText w:val="%9."/>
      <w:lvlJc w:val="right"/>
      <w:pPr>
        <w:ind w:left="7172" w:hanging="180"/>
      </w:pPr>
    </w:lvl>
  </w:abstractNum>
  <w:abstractNum w:abstractNumId="4" w15:restartNumberingAfterBreak="0">
    <w:nsid w:val="09C45774"/>
    <w:multiLevelType w:val="hybridMultilevel"/>
    <w:tmpl w:val="AFC0E47C"/>
    <w:lvl w:ilvl="0" w:tplc="DFFA27A4">
      <w:numFmt w:val="bullet"/>
      <w:lvlText w:val=""/>
      <w:lvlJc w:val="left"/>
      <w:pPr>
        <w:ind w:left="644" w:hanging="360"/>
      </w:pPr>
      <w:rPr>
        <w:rFonts w:ascii="Wingdings" w:eastAsia="Times New Roman" w:hAnsi="Wingdings" w:cs="Times New Roman" w:hint="default"/>
      </w:rPr>
    </w:lvl>
    <w:lvl w:ilvl="1" w:tplc="08090003" w:tentative="1">
      <w:start w:val="1"/>
      <w:numFmt w:val="bullet"/>
      <w:lvlText w:val="o"/>
      <w:lvlJc w:val="left"/>
      <w:pPr>
        <w:ind w:left="1460" w:hanging="360"/>
      </w:pPr>
      <w:rPr>
        <w:rFonts w:ascii="Courier New" w:hAnsi="Courier New" w:cs="Courier New" w:hint="default"/>
      </w:rPr>
    </w:lvl>
    <w:lvl w:ilvl="2" w:tplc="08090005" w:tentative="1">
      <w:start w:val="1"/>
      <w:numFmt w:val="bullet"/>
      <w:lvlText w:val=""/>
      <w:lvlJc w:val="left"/>
      <w:pPr>
        <w:ind w:left="2180" w:hanging="360"/>
      </w:pPr>
      <w:rPr>
        <w:rFonts w:ascii="Wingdings" w:hAnsi="Wingdings" w:hint="default"/>
      </w:rPr>
    </w:lvl>
    <w:lvl w:ilvl="3" w:tplc="08090001" w:tentative="1">
      <w:start w:val="1"/>
      <w:numFmt w:val="bullet"/>
      <w:lvlText w:val=""/>
      <w:lvlJc w:val="left"/>
      <w:pPr>
        <w:ind w:left="2900" w:hanging="360"/>
      </w:pPr>
      <w:rPr>
        <w:rFonts w:ascii="Symbol" w:hAnsi="Symbol" w:hint="default"/>
      </w:rPr>
    </w:lvl>
    <w:lvl w:ilvl="4" w:tplc="08090003" w:tentative="1">
      <w:start w:val="1"/>
      <w:numFmt w:val="bullet"/>
      <w:lvlText w:val="o"/>
      <w:lvlJc w:val="left"/>
      <w:pPr>
        <w:ind w:left="3620" w:hanging="360"/>
      </w:pPr>
      <w:rPr>
        <w:rFonts w:ascii="Courier New" w:hAnsi="Courier New" w:cs="Courier New" w:hint="default"/>
      </w:rPr>
    </w:lvl>
    <w:lvl w:ilvl="5" w:tplc="08090005" w:tentative="1">
      <w:start w:val="1"/>
      <w:numFmt w:val="bullet"/>
      <w:lvlText w:val=""/>
      <w:lvlJc w:val="left"/>
      <w:pPr>
        <w:ind w:left="4340" w:hanging="360"/>
      </w:pPr>
      <w:rPr>
        <w:rFonts w:ascii="Wingdings" w:hAnsi="Wingdings" w:hint="default"/>
      </w:rPr>
    </w:lvl>
    <w:lvl w:ilvl="6" w:tplc="08090001" w:tentative="1">
      <w:start w:val="1"/>
      <w:numFmt w:val="bullet"/>
      <w:lvlText w:val=""/>
      <w:lvlJc w:val="left"/>
      <w:pPr>
        <w:ind w:left="5060" w:hanging="360"/>
      </w:pPr>
      <w:rPr>
        <w:rFonts w:ascii="Symbol" w:hAnsi="Symbol" w:hint="default"/>
      </w:rPr>
    </w:lvl>
    <w:lvl w:ilvl="7" w:tplc="08090003" w:tentative="1">
      <w:start w:val="1"/>
      <w:numFmt w:val="bullet"/>
      <w:lvlText w:val="o"/>
      <w:lvlJc w:val="left"/>
      <w:pPr>
        <w:ind w:left="5780" w:hanging="360"/>
      </w:pPr>
      <w:rPr>
        <w:rFonts w:ascii="Courier New" w:hAnsi="Courier New" w:cs="Courier New" w:hint="default"/>
      </w:rPr>
    </w:lvl>
    <w:lvl w:ilvl="8" w:tplc="08090005" w:tentative="1">
      <w:start w:val="1"/>
      <w:numFmt w:val="bullet"/>
      <w:lvlText w:val=""/>
      <w:lvlJc w:val="left"/>
      <w:pPr>
        <w:ind w:left="6500" w:hanging="360"/>
      </w:pPr>
      <w:rPr>
        <w:rFonts w:ascii="Wingdings" w:hAnsi="Wingdings" w:hint="default"/>
      </w:rPr>
    </w:lvl>
  </w:abstractNum>
  <w:abstractNum w:abstractNumId="5" w15:restartNumberingAfterBreak="0">
    <w:nsid w:val="0B30596D"/>
    <w:multiLevelType w:val="hybridMultilevel"/>
    <w:tmpl w:val="F8D246B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683225"/>
    <w:multiLevelType w:val="multilevel"/>
    <w:tmpl w:val="E9DADD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CD0817"/>
    <w:multiLevelType w:val="hybridMultilevel"/>
    <w:tmpl w:val="059EDB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3872A7"/>
    <w:multiLevelType w:val="hybridMultilevel"/>
    <w:tmpl w:val="74348D5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4110683"/>
    <w:multiLevelType w:val="hybridMultilevel"/>
    <w:tmpl w:val="E60AB49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48C7875"/>
    <w:multiLevelType w:val="multilevel"/>
    <w:tmpl w:val="EF0E898E"/>
    <w:lvl w:ilvl="0">
      <w:start w:val="1"/>
      <w:numFmt w:val="lowerLetter"/>
      <w:pStyle w:val="Bulletletter"/>
      <w:lvlText w:val="(%1)"/>
      <w:lvlJc w:val="left"/>
      <w:pPr>
        <w:ind w:left="18"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77215DA"/>
    <w:multiLevelType w:val="hybridMultilevel"/>
    <w:tmpl w:val="2482D8FC"/>
    <w:lvl w:ilvl="0" w:tplc="0409001B">
      <w:start w:val="1"/>
      <w:numFmt w:val="lowerRoman"/>
      <w:lvlText w:val="%1."/>
      <w:lvlJc w:val="righ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 w15:restartNumberingAfterBreak="0">
    <w:nsid w:val="1B3C78B8"/>
    <w:multiLevelType w:val="multilevel"/>
    <w:tmpl w:val="0DD87B8E"/>
    <w:name w:val="Point"/>
    <w:lvl w:ilvl="0">
      <w:start w:val="2"/>
      <w:numFmt w:val="decimal"/>
      <w:pStyle w:val="Point0number"/>
      <w:lvlText w:val="(%1)"/>
      <w:lvlJc w:val="left"/>
      <w:pPr>
        <w:tabs>
          <w:tab w:val="num" w:pos="850"/>
        </w:tabs>
        <w:ind w:left="850" w:hanging="850"/>
      </w:pPr>
      <w:rPr>
        <w:b w:val="0"/>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15:restartNumberingAfterBreak="0">
    <w:nsid w:val="1C837D0D"/>
    <w:multiLevelType w:val="hybridMultilevel"/>
    <w:tmpl w:val="A56E0954"/>
    <w:lvl w:ilvl="0" w:tplc="1564E4D6">
      <w:start w:val="1"/>
      <w:numFmt w:val="bullet"/>
      <w:lvlText w:val="-"/>
      <w:lvlJc w:val="left"/>
      <w:pPr>
        <w:ind w:left="1080" w:hanging="360"/>
      </w:pPr>
      <w:rPr>
        <w:rFonts w:ascii="Trebuchet MS" w:eastAsia="Cambria" w:hAnsi="Trebuchet MS"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1D1C6040"/>
    <w:multiLevelType w:val="hybridMultilevel"/>
    <w:tmpl w:val="36E419E6"/>
    <w:lvl w:ilvl="0" w:tplc="0FC65B70">
      <w:start w:val="1"/>
      <w:numFmt w:val="decimal"/>
      <w:pStyle w:val="bracm"/>
      <w:suff w:val="space"/>
      <w:lvlText w:val="%1."/>
      <w:lvlJc w:val="left"/>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5" w15:restartNumberingAfterBreak="0">
    <w:nsid w:val="1F8B5DBD"/>
    <w:multiLevelType w:val="hybridMultilevel"/>
    <w:tmpl w:val="33106726"/>
    <w:lvl w:ilvl="0" w:tplc="0406000F">
      <w:start w:val="1"/>
      <w:numFmt w:val="decimal"/>
      <w:lvlText w:val="%1."/>
      <w:lvlJc w:val="left"/>
      <w:pPr>
        <w:ind w:left="810" w:hanging="360"/>
      </w:pPr>
      <w:rPr>
        <w:rFonts w:hint="default"/>
      </w:rPr>
    </w:lvl>
    <w:lvl w:ilvl="1" w:tplc="04090019">
      <w:start w:val="1"/>
      <w:numFmt w:val="lowerLetter"/>
      <w:lvlText w:val="%2."/>
      <w:lvlJc w:val="left"/>
      <w:pPr>
        <w:ind w:left="1464" w:hanging="360"/>
      </w:pPr>
    </w:lvl>
    <w:lvl w:ilvl="2" w:tplc="0409001B">
      <w:start w:val="1"/>
      <w:numFmt w:val="lowerRoman"/>
      <w:lvlText w:val="%3."/>
      <w:lvlJc w:val="right"/>
      <w:pPr>
        <w:ind w:left="2184" w:hanging="180"/>
      </w:pPr>
    </w:lvl>
    <w:lvl w:ilvl="3" w:tplc="0409000F">
      <w:start w:val="1"/>
      <w:numFmt w:val="decimal"/>
      <w:lvlText w:val="%4."/>
      <w:lvlJc w:val="left"/>
      <w:pPr>
        <w:ind w:left="2904" w:hanging="360"/>
      </w:pPr>
    </w:lvl>
    <w:lvl w:ilvl="4" w:tplc="04090019" w:tentative="1">
      <w:start w:val="1"/>
      <w:numFmt w:val="lowerLetter"/>
      <w:lvlText w:val="%5."/>
      <w:lvlJc w:val="left"/>
      <w:pPr>
        <w:ind w:left="3624" w:hanging="360"/>
      </w:pPr>
    </w:lvl>
    <w:lvl w:ilvl="5" w:tplc="0409001B" w:tentative="1">
      <w:start w:val="1"/>
      <w:numFmt w:val="lowerRoman"/>
      <w:lvlText w:val="%6."/>
      <w:lvlJc w:val="right"/>
      <w:pPr>
        <w:ind w:left="4344" w:hanging="180"/>
      </w:pPr>
    </w:lvl>
    <w:lvl w:ilvl="6" w:tplc="0409000F" w:tentative="1">
      <w:start w:val="1"/>
      <w:numFmt w:val="decimal"/>
      <w:lvlText w:val="%7."/>
      <w:lvlJc w:val="left"/>
      <w:pPr>
        <w:ind w:left="5064" w:hanging="360"/>
      </w:pPr>
    </w:lvl>
    <w:lvl w:ilvl="7" w:tplc="04090019" w:tentative="1">
      <w:start w:val="1"/>
      <w:numFmt w:val="lowerLetter"/>
      <w:lvlText w:val="%8."/>
      <w:lvlJc w:val="left"/>
      <w:pPr>
        <w:ind w:left="5784" w:hanging="360"/>
      </w:pPr>
    </w:lvl>
    <w:lvl w:ilvl="8" w:tplc="0409001B" w:tentative="1">
      <w:start w:val="1"/>
      <w:numFmt w:val="lowerRoman"/>
      <w:lvlText w:val="%9."/>
      <w:lvlJc w:val="right"/>
      <w:pPr>
        <w:ind w:left="6504" w:hanging="180"/>
      </w:pPr>
    </w:lvl>
  </w:abstractNum>
  <w:abstractNum w:abstractNumId="16" w15:restartNumberingAfterBreak="0">
    <w:nsid w:val="24603B1B"/>
    <w:multiLevelType w:val="multilevel"/>
    <w:tmpl w:val="5B566B70"/>
    <w:lvl w:ilvl="0">
      <w:start w:val="1"/>
      <w:numFmt w:val="decimal"/>
      <w:lvlText w:val="%1."/>
      <w:lvlJc w:val="left"/>
      <w:pPr>
        <w:tabs>
          <w:tab w:val="num" w:pos="420"/>
        </w:tabs>
        <w:ind w:left="420" w:hanging="420"/>
      </w:pPr>
      <w:rPr>
        <w:rFonts w:hint="default"/>
      </w:rPr>
    </w:lvl>
    <w:lvl w:ilvl="1">
      <w:start w:val="1"/>
      <w:numFmt w:val="decimal"/>
      <w:pStyle w:val="SUBCAPITOL"/>
      <w:lvlText w:val="%1.%2."/>
      <w:lvlJc w:val="left"/>
      <w:pPr>
        <w:tabs>
          <w:tab w:val="num" w:pos="420"/>
        </w:tabs>
        <w:ind w:left="420" w:hanging="420"/>
      </w:pPr>
      <w:rPr>
        <w:rFonts w:hint="default"/>
      </w:rPr>
    </w:lvl>
    <w:lvl w:ilvl="2">
      <w:start w:val="1"/>
      <w:numFmt w:val="decimal"/>
      <w:pStyle w:val="PARAGRA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72459FE"/>
    <w:multiLevelType w:val="multilevel"/>
    <w:tmpl w:val="9FD2BCC6"/>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506" w:hanging="108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2226" w:hanging="1800"/>
      </w:pPr>
      <w:rPr>
        <w:rFonts w:hint="default"/>
      </w:rPr>
    </w:lvl>
    <w:lvl w:ilvl="6">
      <w:start w:val="1"/>
      <w:numFmt w:val="decimal"/>
      <w:isLgl/>
      <w:lvlText w:val="%1.%2.%3.%4.%5.%6.%7"/>
      <w:lvlJc w:val="left"/>
      <w:pPr>
        <w:ind w:left="2586" w:hanging="2160"/>
      </w:pPr>
      <w:rPr>
        <w:rFonts w:hint="default"/>
      </w:rPr>
    </w:lvl>
    <w:lvl w:ilvl="7">
      <w:start w:val="1"/>
      <w:numFmt w:val="decimal"/>
      <w:isLgl/>
      <w:lvlText w:val="%1.%2.%3.%4.%5.%6.%7.%8"/>
      <w:lvlJc w:val="left"/>
      <w:pPr>
        <w:ind w:left="2946" w:hanging="2520"/>
      </w:pPr>
      <w:rPr>
        <w:rFonts w:hint="default"/>
      </w:rPr>
    </w:lvl>
    <w:lvl w:ilvl="8">
      <w:start w:val="1"/>
      <w:numFmt w:val="decimal"/>
      <w:isLgl/>
      <w:lvlText w:val="%1.%2.%3.%4.%5.%6.%7.%8.%9"/>
      <w:lvlJc w:val="left"/>
      <w:pPr>
        <w:ind w:left="2946" w:hanging="2520"/>
      </w:pPr>
      <w:rPr>
        <w:rFonts w:hint="default"/>
      </w:rPr>
    </w:lvl>
  </w:abstractNum>
  <w:abstractNum w:abstractNumId="18" w15:restartNumberingAfterBreak="0">
    <w:nsid w:val="2CAC6B1F"/>
    <w:multiLevelType w:val="multilevel"/>
    <w:tmpl w:val="BF7CB0B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1E859B6"/>
    <w:multiLevelType w:val="hybridMultilevel"/>
    <w:tmpl w:val="BA665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4A90553"/>
    <w:multiLevelType w:val="hybridMultilevel"/>
    <w:tmpl w:val="DB0C174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804377C"/>
    <w:multiLevelType w:val="hybridMultilevel"/>
    <w:tmpl w:val="C7967CA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B323D14"/>
    <w:multiLevelType w:val="hybridMultilevel"/>
    <w:tmpl w:val="49443158"/>
    <w:lvl w:ilvl="0" w:tplc="04090001">
      <w:start w:val="1"/>
      <w:numFmt w:val="bullet"/>
      <w:lvlText w:val=""/>
      <w:lvlJc w:val="left"/>
      <w:pPr>
        <w:ind w:left="720" w:hanging="360"/>
      </w:pPr>
      <w:rPr>
        <w:rFonts w:ascii="Symbol" w:hAnsi="Symbol" w:hint="default"/>
      </w:rPr>
    </w:lvl>
    <w:lvl w:ilvl="1" w:tplc="1564E4D6">
      <w:start w:val="1"/>
      <w:numFmt w:val="bullet"/>
      <w:lvlText w:val="-"/>
      <w:lvlJc w:val="left"/>
      <w:pPr>
        <w:ind w:left="1440" w:hanging="360"/>
      </w:pPr>
      <w:rPr>
        <w:rFonts w:ascii="Trebuchet MS" w:eastAsia="Cambria" w:hAnsi="Trebuchet M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F20B48"/>
    <w:multiLevelType w:val="multilevel"/>
    <w:tmpl w:val="AD5410AA"/>
    <w:lvl w:ilvl="0">
      <w:start w:val="1"/>
      <w:numFmt w:val="decimal"/>
      <w:lvlText w:val="%1"/>
      <w:lvlJc w:val="left"/>
      <w:pPr>
        <w:tabs>
          <w:tab w:val="num" w:pos="360"/>
        </w:tabs>
        <w:ind w:left="360" w:hanging="360"/>
      </w:pPr>
      <w:rPr>
        <w:rFonts w:ascii="Arial" w:hAnsi="Arial" w:hint="default"/>
      </w:rPr>
    </w:lvl>
    <w:lvl w:ilvl="1">
      <w:start w:val="1"/>
      <w:numFmt w:val="decimal"/>
      <w:lvlText w:val="%1.%2"/>
      <w:lvlJc w:val="left"/>
      <w:pPr>
        <w:tabs>
          <w:tab w:val="num" w:pos="792"/>
        </w:tabs>
        <w:ind w:left="792" w:hanging="432"/>
      </w:pPr>
      <w:rPr>
        <w:rFonts w:ascii="Arial" w:hAnsi="Arial" w:hint="default"/>
      </w:rPr>
    </w:lvl>
    <w:lvl w:ilvl="2">
      <w:start w:val="1"/>
      <w:numFmt w:val="decimal"/>
      <w:pStyle w:val="Stlus6"/>
      <w:lvlText w:val="%1.%2.%3"/>
      <w:lvlJc w:val="left"/>
      <w:pPr>
        <w:tabs>
          <w:tab w:val="num" w:pos="720"/>
        </w:tabs>
        <w:ind w:left="504" w:hanging="504"/>
      </w:pPr>
      <w:rPr>
        <w:rFonts w:ascii="Arial" w:hAnsi="Arial" w:hint="default"/>
        <w:b/>
        <w:i w:val="0"/>
      </w:rPr>
    </w:lvl>
    <w:lvl w:ilvl="3">
      <w:start w:val="1"/>
      <w:numFmt w:val="decimal"/>
      <w:lvlText w:val="%1.%2.%3.%4"/>
      <w:lvlJc w:val="left"/>
      <w:pPr>
        <w:tabs>
          <w:tab w:val="num" w:pos="2160"/>
        </w:tabs>
        <w:ind w:left="1728" w:hanging="648"/>
      </w:pPr>
      <w:rPr>
        <w:rFonts w:ascii="Arial" w:hAnsi="Arial" w:hint="default"/>
        <w:b/>
        <w:i/>
        <w:color w:val="auto"/>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F585F77"/>
    <w:multiLevelType w:val="multilevel"/>
    <w:tmpl w:val="B680F9DE"/>
    <w:lvl w:ilvl="0">
      <w:start w:val="1"/>
      <w:numFmt w:val="decimal"/>
      <w:lvlText w:val="%1)"/>
      <w:lvlJc w:val="left"/>
      <w:pPr>
        <w:ind w:left="360" w:hanging="360"/>
      </w:pPr>
    </w:lvl>
    <w:lvl w:ilvl="1">
      <w:start w:val="1"/>
      <w:numFmt w:val="lowerLetter"/>
      <w:lvlText w:val="%2)"/>
      <w:lvlJc w:val="left"/>
      <w:pPr>
        <w:ind w:left="720" w:hanging="360"/>
      </w:pPr>
      <w:rPr>
        <w:rFonts w:ascii="Arial" w:eastAsia="Calibr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FCE00DA"/>
    <w:multiLevelType w:val="hybridMultilevel"/>
    <w:tmpl w:val="9AFADC24"/>
    <w:lvl w:ilvl="0" w:tplc="08090001">
      <w:start w:val="1"/>
      <w:numFmt w:val="bullet"/>
      <w:lvlText w:val=""/>
      <w:lvlJc w:val="left"/>
      <w:pPr>
        <w:ind w:left="740" w:hanging="360"/>
      </w:pPr>
      <w:rPr>
        <w:rFonts w:ascii="Symbol" w:hAnsi="Symbol" w:hint="default"/>
      </w:rPr>
    </w:lvl>
    <w:lvl w:ilvl="1" w:tplc="08090003" w:tentative="1">
      <w:start w:val="1"/>
      <w:numFmt w:val="bullet"/>
      <w:lvlText w:val="o"/>
      <w:lvlJc w:val="left"/>
      <w:pPr>
        <w:ind w:left="1460" w:hanging="360"/>
      </w:pPr>
      <w:rPr>
        <w:rFonts w:ascii="Courier New" w:hAnsi="Courier New" w:cs="Courier New" w:hint="default"/>
      </w:rPr>
    </w:lvl>
    <w:lvl w:ilvl="2" w:tplc="08090005" w:tentative="1">
      <w:start w:val="1"/>
      <w:numFmt w:val="bullet"/>
      <w:lvlText w:val=""/>
      <w:lvlJc w:val="left"/>
      <w:pPr>
        <w:ind w:left="2180" w:hanging="360"/>
      </w:pPr>
      <w:rPr>
        <w:rFonts w:ascii="Wingdings" w:hAnsi="Wingdings" w:hint="default"/>
      </w:rPr>
    </w:lvl>
    <w:lvl w:ilvl="3" w:tplc="08090001" w:tentative="1">
      <w:start w:val="1"/>
      <w:numFmt w:val="bullet"/>
      <w:lvlText w:val=""/>
      <w:lvlJc w:val="left"/>
      <w:pPr>
        <w:ind w:left="2900" w:hanging="360"/>
      </w:pPr>
      <w:rPr>
        <w:rFonts w:ascii="Symbol" w:hAnsi="Symbol" w:hint="default"/>
      </w:rPr>
    </w:lvl>
    <w:lvl w:ilvl="4" w:tplc="08090003" w:tentative="1">
      <w:start w:val="1"/>
      <w:numFmt w:val="bullet"/>
      <w:lvlText w:val="o"/>
      <w:lvlJc w:val="left"/>
      <w:pPr>
        <w:ind w:left="3620" w:hanging="360"/>
      </w:pPr>
      <w:rPr>
        <w:rFonts w:ascii="Courier New" w:hAnsi="Courier New" w:cs="Courier New" w:hint="default"/>
      </w:rPr>
    </w:lvl>
    <w:lvl w:ilvl="5" w:tplc="08090005" w:tentative="1">
      <w:start w:val="1"/>
      <w:numFmt w:val="bullet"/>
      <w:lvlText w:val=""/>
      <w:lvlJc w:val="left"/>
      <w:pPr>
        <w:ind w:left="4340" w:hanging="360"/>
      </w:pPr>
      <w:rPr>
        <w:rFonts w:ascii="Wingdings" w:hAnsi="Wingdings" w:hint="default"/>
      </w:rPr>
    </w:lvl>
    <w:lvl w:ilvl="6" w:tplc="08090001" w:tentative="1">
      <w:start w:val="1"/>
      <w:numFmt w:val="bullet"/>
      <w:lvlText w:val=""/>
      <w:lvlJc w:val="left"/>
      <w:pPr>
        <w:ind w:left="5060" w:hanging="360"/>
      </w:pPr>
      <w:rPr>
        <w:rFonts w:ascii="Symbol" w:hAnsi="Symbol" w:hint="default"/>
      </w:rPr>
    </w:lvl>
    <w:lvl w:ilvl="7" w:tplc="08090003" w:tentative="1">
      <w:start w:val="1"/>
      <w:numFmt w:val="bullet"/>
      <w:lvlText w:val="o"/>
      <w:lvlJc w:val="left"/>
      <w:pPr>
        <w:ind w:left="5780" w:hanging="360"/>
      </w:pPr>
      <w:rPr>
        <w:rFonts w:ascii="Courier New" w:hAnsi="Courier New" w:cs="Courier New" w:hint="default"/>
      </w:rPr>
    </w:lvl>
    <w:lvl w:ilvl="8" w:tplc="08090005" w:tentative="1">
      <w:start w:val="1"/>
      <w:numFmt w:val="bullet"/>
      <w:lvlText w:val=""/>
      <w:lvlJc w:val="left"/>
      <w:pPr>
        <w:ind w:left="6500" w:hanging="360"/>
      </w:pPr>
      <w:rPr>
        <w:rFonts w:ascii="Wingdings" w:hAnsi="Wingdings" w:hint="default"/>
      </w:rPr>
    </w:lvl>
  </w:abstractNum>
  <w:abstractNum w:abstractNumId="26" w15:restartNumberingAfterBreak="0">
    <w:nsid w:val="3FDE6EE8"/>
    <w:multiLevelType w:val="hybridMultilevel"/>
    <w:tmpl w:val="F1AC0A3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1093F99"/>
    <w:multiLevelType w:val="hybridMultilevel"/>
    <w:tmpl w:val="7D4EA692"/>
    <w:lvl w:ilvl="0" w:tplc="08090011">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462E0C15"/>
    <w:multiLevelType w:val="hybridMultilevel"/>
    <w:tmpl w:val="78689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68A5CF2"/>
    <w:multiLevelType w:val="hybridMultilevel"/>
    <w:tmpl w:val="16A644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48594DC2"/>
    <w:multiLevelType w:val="hybridMultilevel"/>
    <w:tmpl w:val="C54EEB76"/>
    <w:lvl w:ilvl="0" w:tplc="B9AA63F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F5201D"/>
    <w:multiLevelType w:val="hybridMultilevel"/>
    <w:tmpl w:val="7D443C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C71AB5"/>
    <w:multiLevelType w:val="singleLevel"/>
    <w:tmpl w:val="4934DDF2"/>
    <w:lvl w:ilvl="0">
      <w:start w:val="1"/>
      <w:numFmt w:val="bullet"/>
      <w:pStyle w:val="Bullet"/>
      <w:lvlText w:val=""/>
      <w:lvlJc w:val="left"/>
      <w:pPr>
        <w:tabs>
          <w:tab w:val="num" w:pos="454"/>
        </w:tabs>
        <w:ind w:left="454" w:hanging="454"/>
      </w:pPr>
      <w:rPr>
        <w:rFonts w:ascii="Symbol" w:hAnsi="Symbol" w:hint="default"/>
      </w:rPr>
    </w:lvl>
  </w:abstractNum>
  <w:abstractNum w:abstractNumId="33" w15:restartNumberingAfterBreak="0">
    <w:nsid w:val="52624F35"/>
    <w:multiLevelType w:val="multilevel"/>
    <w:tmpl w:val="9F1C9F2C"/>
    <w:lvl w:ilvl="0">
      <w:start w:val="1"/>
      <w:numFmt w:val="decimal"/>
      <w:lvlText w:val="%1."/>
      <w:lvlJc w:val="left"/>
      <w:pPr>
        <w:ind w:left="721" w:hanging="360"/>
      </w:pPr>
      <w:rPr>
        <w:rFonts w:hint="default"/>
        <w:b w:val="0"/>
      </w:rPr>
    </w:lvl>
    <w:lvl w:ilvl="1">
      <w:start w:val="1"/>
      <w:numFmt w:val="decimal"/>
      <w:isLgl/>
      <w:lvlText w:val="%1.%2"/>
      <w:lvlJc w:val="left"/>
      <w:pPr>
        <w:ind w:left="721" w:hanging="360"/>
      </w:pPr>
      <w:rPr>
        <w:rFonts w:hint="default"/>
      </w:rPr>
    </w:lvl>
    <w:lvl w:ilvl="2">
      <w:start w:val="1"/>
      <w:numFmt w:val="decimal"/>
      <w:isLgl/>
      <w:lvlText w:val="%1.%2.%3"/>
      <w:lvlJc w:val="left"/>
      <w:pPr>
        <w:ind w:left="1081" w:hanging="720"/>
      </w:pPr>
      <w:rPr>
        <w:rFonts w:hint="default"/>
      </w:rPr>
    </w:lvl>
    <w:lvl w:ilvl="3">
      <w:start w:val="1"/>
      <w:numFmt w:val="decimal"/>
      <w:isLgl/>
      <w:lvlText w:val="%1.%2.%3.%4"/>
      <w:lvlJc w:val="left"/>
      <w:pPr>
        <w:ind w:left="1081" w:hanging="720"/>
      </w:pPr>
      <w:rPr>
        <w:rFonts w:hint="default"/>
      </w:rPr>
    </w:lvl>
    <w:lvl w:ilvl="4">
      <w:start w:val="1"/>
      <w:numFmt w:val="decimal"/>
      <w:isLgl/>
      <w:lvlText w:val="%1.%2.%3.%4.%5"/>
      <w:lvlJc w:val="left"/>
      <w:pPr>
        <w:ind w:left="1441" w:hanging="1080"/>
      </w:pPr>
      <w:rPr>
        <w:rFonts w:hint="default"/>
      </w:rPr>
    </w:lvl>
    <w:lvl w:ilvl="5">
      <w:start w:val="1"/>
      <w:numFmt w:val="decimal"/>
      <w:isLgl/>
      <w:lvlText w:val="%1.%2.%3.%4.%5.%6"/>
      <w:lvlJc w:val="left"/>
      <w:pPr>
        <w:ind w:left="1441" w:hanging="1080"/>
      </w:pPr>
      <w:rPr>
        <w:rFonts w:hint="default"/>
      </w:rPr>
    </w:lvl>
    <w:lvl w:ilvl="6">
      <w:start w:val="1"/>
      <w:numFmt w:val="decimal"/>
      <w:isLgl/>
      <w:lvlText w:val="%1.%2.%3.%4.%5.%6.%7"/>
      <w:lvlJc w:val="left"/>
      <w:pPr>
        <w:ind w:left="1801" w:hanging="1440"/>
      </w:pPr>
      <w:rPr>
        <w:rFonts w:hint="default"/>
      </w:rPr>
    </w:lvl>
    <w:lvl w:ilvl="7">
      <w:start w:val="1"/>
      <w:numFmt w:val="decimal"/>
      <w:isLgl/>
      <w:lvlText w:val="%1.%2.%3.%4.%5.%6.%7.%8"/>
      <w:lvlJc w:val="left"/>
      <w:pPr>
        <w:ind w:left="1801" w:hanging="1440"/>
      </w:pPr>
      <w:rPr>
        <w:rFonts w:hint="default"/>
      </w:rPr>
    </w:lvl>
    <w:lvl w:ilvl="8">
      <w:start w:val="1"/>
      <w:numFmt w:val="decimal"/>
      <w:isLgl/>
      <w:lvlText w:val="%1.%2.%3.%4.%5.%6.%7.%8.%9"/>
      <w:lvlJc w:val="left"/>
      <w:pPr>
        <w:ind w:left="2161" w:hanging="1800"/>
      </w:pPr>
      <w:rPr>
        <w:rFonts w:hint="default"/>
      </w:rPr>
    </w:lvl>
  </w:abstractNum>
  <w:abstractNum w:abstractNumId="34" w15:restartNumberingAfterBreak="0">
    <w:nsid w:val="589A4333"/>
    <w:multiLevelType w:val="hybridMultilevel"/>
    <w:tmpl w:val="F14689B2"/>
    <w:lvl w:ilvl="0" w:tplc="08090001">
      <w:start w:val="1"/>
      <w:numFmt w:val="bullet"/>
      <w:lvlText w:val=""/>
      <w:lvlJc w:val="left"/>
      <w:pPr>
        <w:ind w:left="380" w:hanging="360"/>
      </w:pPr>
      <w:rPr>
        <w:rFonts w:ascii="Symbol" w:hAnsi="Symbol" w:hint="default"/>
      </w:rPr>
    </w:lvl>
    <w:lvl w:ilvl="1" w:tplc="08090003" w:tentative="1">
      <w:start w:val="1"/>
      <w:numFmt w:val="bullet"/>
      <w:lvlText w:val="o"/>
      <w:lvlJc w:val="left"/>
      <w:pPr>
        <w:ind w:left="1100" w:hanging="360"/>
      </w:pPr>
      <w:rPr>
        <w:rFonts w:ascii="Courier New" w:hAnsi="Courier New" w:cs="Courier New" w:hint="default"/>
      </w:rPr>
    </w:lvl>
    <w:lvl w:ilvl="2" w:tplc="08090005" w:tentative="1">
      <w:start w:val="1"/>
      <w:numFmt w:val="bullet"/>
      <w:lvlText w:val=""/>
      <w:lvlJc w:val="left"/>
      <w:pPr>
        <w:ind w:left="1820" w:hanging="360"/>
      </w:pPr>
      <w:rPr>
        <w:rFonts w:ascii="Wingdings" w:hAnsi="Wingdings" w:hint="default"/>
      </w:rPr>
    </w:lvl>
    <w:lvl w:ilvl="3" w:tplc="08090001" w:tentative="1">
      <w:start w:val="1"/>
      <w:numFmt w:val="bullet"/>
      <w:lvlText w:val=""/>
      <w:lvlJc w:val="left"/>
      <w:pPr>
        <w:ind w:left="2540" w:hanging="360"/>
      </w:pPr>
      <w:rPr>
        <w:rFonts w:ascii="Symbol" w:hAnsi="Symbol" w:hint="default"/>
      </w:rPr>
    </w:lvl>
    <w:lvl w:ilvl="4" w:tplc="08090003" w:tentative="1">
      <w:start w:val="1"/>
      <w:numFmt w:val="bullet"/>
      <w:lvlText w:val="o"/>
      <w:lvlJc w:val="left"/>
      <w:pPr>
        <w:ind w:left="3260" w:hanging="360"/>
      </w:pPr>
      <w:rPr>
        <w:rFonts w:ascii="Courier New" w:hAnsi="Courier New" w:cs="Courier New" w:hint="default"/>
      </w:rPr>
    </w:lvl>
    <w:lvl w:ilvl="5" w:tplc="08090005" w:tentative="1">
      <w:start w:val="1"/>
      <w:numFmt w:val="bullet"/>
      <w:lvlText w:val=""/>
      <w:lvlJc w:val="left"/>
      <w:pPr>
        <w:ind w:left="3980" w:hanging="360"/>
      </w:pPr>
      <w:rPr>
        <w:rFonts w:ascii="Wingdings" w:hAnsi="Wingdings" w:hint="default"/>
      </w:rPr>
    </w:lvl>
    <w:lvl w:ilvl="6" w:tplc="08090001" w:tentative="1">
      <w:start w:val="1"/>
      <w:numFmt w:val="bullet"/>
      <w:lvlText w:val=""/>
      <w:lvlJc w:val="left"/>
      <w:pPr>
        <w:ind w:left="4700" w:hanging="360"/>
      </w:pPr>
      <w:rPr>
        <w:rFonts w:ascii="Symbol" w:hAnsi="Symbol" w:hint="default"/>
      </w:rPr>
    </w:lvl>
    <w:lvl w:ilvl="7" w:tplc="08090003" w:tentative="1">
      <w:start w:val="1"/>
      <w:numFmt w:val="bullet"/>
      <w:lvlText w:val="o"/>
      <w:lvlJc w:val="left"/>
      <w:pPr>
        <w:ind w:left="5420" w:hanging="360"/>
      </w:pPr>
      <w:rPr>
        <w:rFonts w:ascii="Courier New" w:hAnsi="Courier New" w:cs="Courier New" w:hint="default"/>
      </w:rPr>
    </w:lvl>
    <w:lvl w:ilvl="8" w:tplc="08090005" w:tentative="1">
      <w:start w:val="1"/>
      <w:numFmt w:val="bullet"/>
      <w:lvlText w:val=""/>
      <w:lvlJc w:val="left"/>
      <w:pPr>
        <w:ind w:left="6140" w:hanging="360"/>
      </w:pPr>
      <w:rPr>
        <w:rFonts w:ascii="Wingdings" w:hAnsi="Wingdings" w:hint="default"/>
      </w:rPr>
    </w:lvl>
  </w:abstractNum>
  <w:abstractNum w:abstractNumId="35" w15:restartNumberingAfterBreak="0">
    <w:nsid w:val="5920636E"/>
    <w:multiLevelType w:val="multilevel"/>
    <w:tmpl w:val="9946B218"/>
    <w:lvl w:ilvl="0">
      <w:start w:val="2"/>
      <w:numFmt w:val="decimal"/>
      <w:pStyle w:val="Heading1"/>
      <w:lvlText w:val="%1"/>
      <w:lvlJc w:val="left"/>
      <w:pPr>
        <w:ind w:left="432" w:hanging="432"/>
      </w:pPr>
      <w:rPr>
        <w:rFonts w:ascii="Arial" w:hAnsi="Arial" w:cs="Arial" w:hint="default"/>
        <w:sz w:val="22"/>
        <w:szCs w:val="22"/>
      </w:rPr>
    </w:lvl>
    <w:lvl w:ilvl="1">
      <w:start w:val="1"/>
      <w:numFmt w:val="decimal"/>
      <w:pStyle w:val="Heading2"/>
      <w:lvlText w:val="%1.%2"/>
      <w:lvlJc w:val="left"/>
      <w:pPr>
        <w:ind w:left="576" w:hanging="576"/>
      </w:pPr>
      <w:rPr>
        <w:rFonts w:ascii="Arial" w:hAnsi="Arial" w:cs="Arial" w:hint="default"/>
        <w:i w:val="0"/>
        <w:sz w:val="22"/>
        <w:szCs w:val="22"/>
      </w:rPr>
    </w:lvl>
    <w:lvl w:ilvl="2">
      <w:start w:val="1"/>
      <w:numFmt w:val="decimal"/>
      <w:pStyle w:val="Heading3"/>
      <w:lvlText w:val="%1.%2.%3"/>
      <w:lvlJc w:val="left"/>
      <w:pPr>
        <w:ind w:left="720" w:hanging="720"/>
      </w:pPr>
      <w:rPr>
        <w:rFonts w:ascii="Open Sans" w:hAnsi="Open Sans" w:cs="Open San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6" w15:restartNumberingAfterBreak="0">
    <w:nsid w:val="5E052F27"/>
    <w:multiLevelType w:val="hybridMultilevel"/>
    <w:tmpl w:val="3D985B24"/>
    <w:lvl w:ilvl="0" w:tplc="1564E4D6">
      <w:start w:val="1"/>
      <w:numFmt w:val="bullet"/>
      <w:lvlText w:val="-"/>
      <w:lvlJc w:val="left"/>
      <w:pPr>
        <w:ind w:left="1080" w:hanging="360"/>
      </w:pPr>
      <w:rPr>
        <w:rFonts w:ascii="Trebuchet MS" w:eastAsia="Cambria" w:hAnsi="Trebuchet M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5CE591C"/>
    <w:multiLevelType w:val="hybridMultilevel"/>
    <w:tmpl w:val="A1DAC09A"/>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1564E4D6">
      <w:start w:val="1"/>
      <w:numFmt w:val="bullet"/>
      <w:lvlText w:val="-"/>
      <w:lvlJc w:val="left"/>
      <w:pPr>
        <w:ind w:left="1080" w:hanging="360"/>
      </w:pPr>
      <w:rPr>
        <w:rFonts w:ascii="Trebuchet MS" w:eastAsia="Cambria" w:hAnsi="Trebuchet MS" w:cs="Arial" w:hint="default"/>
      </w:rPr>
    </w:lvl>
    <w:lvl w:ilvl="3" w:tplc="1564E4D6">
      <w:start w:val="1"/>
      <w:numFmt w:val="bullet"/>
      <w:lvlText w:val="-"/>
      <w:lvlJc w:val="left"/>
      <w:pPr>
        <w:ind w:left="2880" w:hanging="360"/>
      </w:pPr>
      <w:rPr>
        <w:rFonts w:ascii="Trebuchet MS" w:eastAsia="Cambria" w:hAnsi="Trebuchet MS" w:cs="Aria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6A76381"/>
    <w:multiLevelType w:val="hybridMultilevel"/>
    <w:tmpl w:val="51D83AF6"/>
    <w:lvl w:ilvl="0" w:tplc="0409001B">
      <w:start w:val="1"/>
      <w:numFmt w:val="lowerRoman"/>
      <w:lvlText w:val="%1."/>
      <w:lvlJc w:val="righ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9" w15:restartNumberingAfterBreak="0">
    <w:nsid w:val="676A2818"/>
    <w:multiLevelType w:val="multilevel"/>
    <w:tmpl w:val="ACC2001E"/>
    <w:styleLink w:val="CurrentList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6D0E0429"/>
    <w:multiLevelType w:val="multilevel"/>
    <w:tmpl w:val="C682EB3E"/>
    <w:lvl w:ilvl="0">
      <w:numFmt w:val="none"/>
      <w:pStyle w:val="ManualNumPar1"/>
      <w:lvlText w:val=""/>
      <w:lvlJc w:val="left"/>
      <w:pPr>
        <w:tabs>
          <w:tab w:val="num" w:pos="360"/>
        </w:tabs>
      </w:pPr>
    </w:lvl>
    <w:lvl w:ilvl="1">
      <w:start w:val="1"/>
      <w:numFmt w:val="lowerLetter"/>
      <w:pStyle w:val="Applicationdirecte"/>
      <w:lvlText w:val="(%2)"/>
      <w:lvlJc w:val="left"/>
      <w:pPr>
        <w:tabs>
          <w:tab w:val="num" w:pos="1417"/>
        </w:tabs>
        <w:ind w:left="1417" w:hanging="708"/>
      </w:p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EEC1BBE"/>
    <w:multiLevelType w:val="hybridMultilevel"/>
    <w:tmpl w:val="A372F2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FB23F54"/>
    <w:multiLevelType w:val="hybridMultilevel"/>
    <w:tmpl w:val="D1E87120"/>
    <w:lvl w:ilvl="0" w:tplc="CB1473BE">
      <w:numFmt w:val="bullet"/>
      <w:lvlText w:val="-"/>
      <w:lvlJc w:val="left"/>
      <w:pPr>
        <w:ind w:left="720" w:hanging="360"/>
      </w:pPr>
      <w:rPr>
        <w:rFonts w:ascii="Book Antiqua" w:eastAsia="Times New Roman" w:hAnsi="Book Antiqua" w:cs="Aria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75C54B31"/>
    <w:multiLevelType w:val="hybridMultilevel"/>
    <w:tmpl w:val="BBA404CA"/>
    <w:lvl w:ilvl="0" w:tplc="08090001">
      <w:start w:val="1"/>
      <w:numFmt w:val="bullet"/>
      <w:lvlText w:val=""/>
      <w:lvlJc w:val="left"/>
      <w:pPr>
        <w:ind w:left="740" w:hanging="360"/>
      </w:pPr>
      <w:rPr>
        <w:rFonts w:ascii="Symbol" w:hAnsi="Symbol" w:hint="default"/>
      </w:rPr>
    </w:lvl>
    <w:lvl w:ilvl="1" w:tplc="08090003" w:tentative="1">
      <w:start w:val="1"/>
      <w:numFmt w:val="bullet"/>
      <w:lvlText w:val="o"/>
      <w:lvlJc w:val="left"/>
      <w:pPr>
        <w:ind w:left="1460" w:hanging="360"/>
      </w:pPr>
      <w:rPr>
        <w:rFonts w:ascii="Courier New" w:hAnsi="Courier New" w:cs="Courier New" w:hint="default"/>
      </w:rPr>
    </w:lvl>
    <w:lvl w:ilvl="2" w:tplc="08090005" w:tentative="1">
      <w:start w:val="1"/>
      <w:numFmt w:val="bullet"/>
      <w:lvlText w:val=""/>
      <w:lvlJc w:val="left"/>
      <w:pPr>
        <w:ind w:left="2180" w:hanging="360"/>
      </w:pPr>
      <w:rPr>
        <w:rFonts w:ascii="Wingdings" w:hAnsi="Wingdings" w:hint="default"/>
      </w:rPr>
    </w:lvl>
    <w:lvl w:ilvl="3" w:tplc="08090001" w:tentative="1">
      <w:start w:val="1"/>
      <w:numFmt w:val="bullet"/>
      <w:lvlText w:val=""/>
      <w:lvlJc w:val="left"/>
      <w:pPr>
        <w:ind w:left="2900" w:hanging="360"/>
      </w:pPr>
      <w:rPr>
        <w:rFonts w:ascii="Symbol" w:hAnsi="Symbol" w:hint="default"/>
      </w:rPr>
    </w:lvl>
    <w:lvl w:ilvl="4" w:tplc="08090003" w:tentative="1">
      <w:start w:val="1"/>
      <w:numFmt w:val="bullet"/>
      <w:lvlText w:val="o"/>
      <w:lvlJc w:val="left"/>
      <w:pPr>
        <w:ind w:left="3620" w:hanging="360"/>
      </w:pPr>
      <w:rPr>
        <w:rFonts w:ascii="Courier New" w:hAnsi="Courier New" w:cs="Courier New" w:hint="default"/>
      </w:rPr>
    </w:lvl>
    <w:lvl w:ilvl="5" w:tplc="08090005" w:tentative="1">
      <w:start w:val="1"/>
      <w:numFmt w:val="bullet"/>
      <w:lvlText w:val=""/>
      <w:lvlJc w:val="left"/>
      <w:pPr>
        <w:ind w:left="4340" w:hanging="360"/>
      </w:pPr>
      <w:rPr>
        <w:rFonts w:ascii="Wingdings" w:hAnsi="Wingdings" w:hint="default"/>
      </w:rPr>
    </w:lvl>
    <w:lvl w:ilvl="6" w:tplc="08090001" w:tentative="1">
      <w:start w:val="1"/>
      <w:numFmt w:val="bullet"/>
      <w:lvlText w:val=""/>
      <w:lvlJc w:val="left"/>
      <w:pPr>
        <w:ind w:left="5060" w:hanging="360"/>
      </w:pPr>
      <w:rPr>
        <w:rFonts w:ascii="Symbol" w:hAnsi="Symbol" w:hint="default"/>
      </w:rPr>
    </w:lvl>
    <w:lvl w:ilvl="7" w:tplc="08090003" w:tentative="1">
      <w:start w:val="1"/>
      <w:numFmt w:val="bullet"/>
      <w:lvlText w:val="o"/>
      <w:lvlJc w:val="left"/>
      <w:pPr>
        <w:ind w:left="5780" w:hanging="360"/>
      </w:pPr>
      <w:rPr>
        <w:rFonts w:ascii="Courier New" w:hAnsi="Courier New" w:cs="Courier New" w:hint="default"/>
      </w:rPr>
    </w:lvl>
    <w:lvl w:ilvl="8" w:tplc="08090005" w:tentative="1">
      <w:start w:val="1"/>
      <w:numFmt w:val="bullet"/>
      <w:lvlText w:val=""/>
      <w:lvlJc w:val="left"/>
      <w:pPr>
        <w:ind w:left="6500" w:hanging="360"/>
      </w:pPr>
      <w:rPr>
        <w:rFonts w:ascii="Wingdings" w:hAnsi="Wingdings" w:hint="default"/>
      </w:rPr>
    </w:lvl>
  </w:abstractNum>
  <w:abstractNum w:abstractNumId="44" w15:restartNumberingAfterBreak="0">
    <w:nsid w:val="789A7DC8"/>
    <w:multiLevelType w:val="multilevel"/>
    <w:tmpl w:val="16AAEFF2"/>
    <w:lvl w:ilvl="0">
      <w:start w:val="1"/>
      <w:numFmt w:val="decimal"/>
      <w:lvlText w:val="%1."/>
      <w:lvlJc w:val="left"/>
      <w:pPr>
        <w:ind w:left="720" w:hanging="360"/>
      </w:pPr>
    </w:lvl>
    <w:lvl w:ilvl="1">
      <w:start w:val="1"/>
      <w:numFmt w:val="decimal"/>
      <w:isLgl/>
      <w:lvlText w:val="%1.%2"/>
      <w:lvlJc w:val="left"/>
      <w:pPr>
        <w:ind w:left="732" w:hanging="3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E816802"/>
    <w:multiLevelType w:val="multilevel"/>
    <w:tmpl w:val="8A6239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108617">
    <w:abstractNumId w:val="14"/>
  </w:num>
  <w:num w:numId="2" w16cid:durableId="2046712280">
    <w:abstractNumId w:val="35"/>
  </w:num>
  <w:num w:numId="3" w16cid:durableId="551039172">
    <w:abstractNumId w:val="32"/>
  </w:num>
  <w:num w:numId="4" w16cid:durableId="1262447812">
    <w:abstractNumId w:val="16"/>
  </w:num>
  <w:num w:numId="5" w16cid:durableId="1790930579">
    <w:abstractNumId w:val="10"/>
  </w:num>
  <w:num w:numId="6" w16cid:durableId="1700349231">
    <w:abstractNumId w:val="40"/>
  </w:num>
  <w:num w:numId="7" w16cid:durableId="186898580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9643039">
    <w:abstractNumId w:val="33"/>
  </w:num>
  <w:num w:numId="9" w16cid:durableId="1542788376">
    <w:abstractNumId w:val="15"/>
  </w:num>
  <w:num w:numId="10" w16cid:durableId="541938324">
    <w:abstractNumId w:val="30"/>
  </w:num>
  <w:num w:numId="11" w16cid:durableId="816654195">
    <w:abstractNumId w:val="4"/>
  </w:num>
  <w:num w:numId="12" w16cid:durableId="955409826">
    <w:abstractNumId w:val="37"/>
  </w:num>
  <w:num w:numId="13" w16cid:durableId="1453286108">
    <w:abstractNumId w:val="0"/>
  </w:num>
  <w:num w:numId="14" w16cid:durableId="597981699">
    <w:abstractNumId w:val="44"/>
  </w:num>
  <w:num w:numId="15" w16cid:durableId="600064424">
    <w:abstractNumId w:val="41"/>
  </w:num>
  <w:num w:numId="16" w16cid:durableId="1003164288">
    <w:abstractNumId w:val="28"/>
  </w:num>
  <w:num w:numId="17" w16cid:durableId="711540054">
    <w:abstractNumId w:val="19"/>
  </w:num>
  <w:num w:numId="18" w16cid:durableId="985427851">
    <w:abstractNumId w:val="17"/>
  </w:num>
  <w:num w:numId="19" w16cid:durableId="154078283">
    <w:abstractNumId w:val="6"/>
  </w:num>
  <w:num w:numId="20" w16cid:durableId="127287961">
    <w:abstractNumId w:val="20"/>
  </w:num>
  <w:num w:numId="21" w16cid:durableId="85730839">
    <w:abstractNumId w:val="34"/>
  </w:num>
  <w:num w:numId="22" w16cid:durableId="988943328">
    <w:abstractNumId w:val="18"/>
  </w:num>
  <w:num w:numId="23" w16cid:durableId="1008172285">
    <w:abstractNumId w:val="25"/>
  </w:num>
  <w:num w:numId="24" w16cid:durableId="844783507">
    <w:abstractNumId w:val="43"/>
  </w:num>
  <w:num w:numId="25" w16cid:durableId="2061174591">
    <w:abstractNumId w:val="21"/>
  </w:num>
  <w:num w:numId="26" w16cid:durableId="966813995">
    <w:abstractNumId w:val="31"/>
  </w:num>
  <w:num w:numId="27" w16cid:durableId="299116615">
    <w:abstractNumId w:val="7"/>
  </w:num>
  <w:num w:numId="28" w16cid:durableId="1352417228">
    <w:abstractNumId w:val="23"/>
  </w:num>
  <w:num w:numId="29" w16cid:durableId="374624136">
    <w:abstractNumId w:val="26"/>
  </w:num>
  <w:num w:numId="30" w16cid:durableId="1864123013">
    <w:abstractNumId w:val="8"/>
  </w:num>
  <w:num w:numId="31" w16cid:durableId="1874999948">
    <w:abstractNumId w:val="24"/>
  </w:num>
  <w:num w:numId="32" w16cid:durableId="2145153295">
    <w:abstractNumId w:val="45"/>
  </w:num>
  <w:num w:numId="33" w16cid:durableId="1166437096">
    <w:abstractNumId w:val="39"/>
  </w:num>
  <w:num w:numId="34" w16cid:durableId="809249877">
    <w:abstractNumId w:val="1"/>
  </w:num>
  <w:num w:numId="35" w16cid:durableId="32774876">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48676755">
    <w:abstractNumId w:val="2"/>
  </w:num>
  <w:num w:numId="37" w16cid:durableId="1926765161">
    <w:abstractNumId w:val="5"/>
  </w:num>
  <w:num w:numId="38" w16cid:durableId="1706560294">
    <w:abstractNumId w:val="13"/>
  </w:num>
  <w:num w:numId="39" w16cid:durableId="136726218">
    <w:abstractNumId w:val="27"/>
  </w:num>
  <w:num w:numId="40" w16cid:durableId="197085516">
    <w:abstractNumId w:val="42"/>
  </w:num>
  <w:num w:numId="41" w16cid:durableId="230510632">
    <w:abstractNumId w:val="29"/>
  </w:num>
  <w:num w:numId="42" w16cid:durableId="248387576">
    <w:abstractNumId w:val="22"/>
  </w:num>
  <w:num w:numId="43" w16cid:durableId="803086733">
    <w:abstractNumId w:val="36"/>
  </w:num>
  <w:num w:numId="44" w16cid:durableId="127169505">
    <w:abstractNumId w:val="3"/>
  </w:num>
  <w:num w:numId="45" w16cid:durableId="1953391850">
    <w:abstractNumId w:val="9"/>
  </w:num>
  <w:num w:numId="46" w16cid:durableId="843469432">
    <w:abstractNumId w:val="11"/>
  </w:num>
  <w:num w:numId="47" w16cid:durableId="590234056">
    <w:abstractNumId w:val="3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E8D"/>
    <w:rsid w:val="00001A9C"/>
    <w:rsid w:val="00002186"/>
    <w:rsid w:val="00002F04"/>
    <w:rsid w:val="00003259"/>
    <w:rsid w:val="0000341D"/>
    <w:rsid w:val="00003849"/>
    <w:rsid w:val="00003850"/>
    <w:rsid w:val="0000424C"/>
    <w:rsid w:val="000049CD"/>
    <w:rsid w:val="00004ED7"/>
    <w:rsid w:val="00005385"/>
    <w:rsid w:val="00005E37"/>
    <w:rsid w:val="00006914"/>
    <w:rsid w:val="00006BD0"/>
    <w:rsid w:val="0000737F"/>
    <w:rsid w:val="00007986"/>
    <w:rsid w:val="000100B7"/>
    <w:rsid w:val="000109A4"/>
    <w:rsid w:val="00010E2E"/>
    <w:rsid w:val="00011EF1"/>
    <w:rsid w:val="000127C8"/>
    <w:rsid w:val="00012C16"/>
    <w:rsid w:val="00012D42"/>
    <w:rsid w:val="00012D81"/>
    <w:rsid w:val="00012E68"/>
    <w:rsid w:val="000130A6"/>
    <w:rsid w:val="00013365"/>
    <w:rsid w:val="00013812"/>
    <w:rsid w:val="00013F66"/>
    <w:rsid w:val="000147EC"/>
    <w:rsid w:val="00014ACA"/>
    <w:rsid w:val="000150C7"/>
    <w:rsid w:val="00015444"/>
    <w:rsid w:val="00015682"/>
    <w:rsid w:val="000157DF"/>
    <w:rsid w:val="00015F97"/>
    <w:rsid w:val="00016547"/>
    <w:rsid w:val="00016706"/>
    <w:rsid w:val="000168CE"/>
    <w:rsid w:val="00016C1A"/>
    <w:rsid w:val="00017092"/>
    <w:rsid w:val="00017A71"/>
    <w:rsid w:val="00020223"/>
    <w:rsid w:val="00020901"/>
    <w:rsid w:val="00020B70"/>
    <w:rsid w:val="00021A04"/>
    <w:rsid w:val="00022418"/>
    <w:rsid w:val="000225B5"/>
    <w:rsid w:val="00022DF5"/>
    <w:rsid w:val="000235D6"/>
    <w:rsid w:val="000236B0"/>
    <w:rsid w:val="00023AA8"/>
    <w:rsid w:val="000240E4"/>
    <w:rsid w:val="00024390"/>
    <w:rsid w:val="00024B60"/>
    <w:rsid w:val="00024FE1"/>
    <w:rsid w:val="00025228"/>
    <w:rsid w:val="00025569"/>
    <w:rsid w:val="000255F5"/>
    <w:rsid w:val="00025A30"/>
    <w:rsid w:val="00025AF5"/>
    <w:rsid w:val="00025B4C"/>
    <w:rsid w:val="00025B99"/>
    <w:rsid w:val="0002611B"/>
    <w:rsid w:val="00026566"/>
    <w:rsid w:val="00027175"/>
    <w:rsid w:val="0002737E"/>
    <w:rsid w:val="00027C12"/>
    <w:rsid w:val="0003019A"/>
    <w:rsid w:val="000308D3"/>
    <w:rsid w:val="00030921"/>
    <w:rsid w:val="00031B6D"/>
    <w:rsid w:val="00032551"/>
    <w:rsid w:val="000327A5"/>
    <w:rsid w:val="00032B02"/>
    <w:rsid w:val="000330F2"/>
    <w:rsid w:val="000331FF"/>
    <w:rsid w:val="00033565"/>
    <w:rsid w:val="00033D0A"/>
    <w:rsid w:val="00034331"/>
    <w:rsid w:val="00034DC6"/>
    <w:rsid w:val="00034FB8"/>
    <w:rsid w:val="000357BB"/>
    <w:rsid w:val="0003636F"/>
    <w:rsid w:val="000364F0"/>
    <w:rsid w:val="000368D2"/>
    <w:rsid w:val="00036AA1"/>
    <w:rsid w:val="00037013"/>
    <w:rsid w:val="0003757F"/>
    <w:rsid w:val="00037D7F"/>
    <w:rsid w:val="0004081C"/>
    <w:rsid w:val="00040EAB"/>
    <w:rsid w:val="00041131"/>
    <w:rsid w:val="00041180"/>
    <w:rsid w:val="0004126F"/>
    <w:rsid w:val="000412D3"/>
    <w:rsid w:val="00041457"/>
    <w:rsid w:val="00042DF7"/>
    <w:rsid w:val="00042E37"/>
    <w:rsid w:val="00043232"/>
    <w:rsid w:val="000435CA"/>
    <w:rsid w:val="00044091"/>
    <w:rsid w:val="00044298"/>
    <w:rsid w:val="00044727"/>
    <w:rsid w:val="0004501E"/>
    <w:rsid w:val="00045907"/>
    <w:rsid w:val="0004621C"/>
    <w:rsid w:val="000463D2"/>
    <w:rsid w:val="00046C82"/>
    <w:rsid w:val="00047468"/>
    <w:rsid w:val="0004771D"/>
    <w:rsid w:val="000477BC"/>
    <w:rsid w:val="0005032F"/>
    <w:rsid w:val="00050A7D"/>
    <w:rsid w:val="00050AD3"/>
    <w:rsid w:val="00050B04"/>
    <w:rsid w:val="00050C7C"/>
    <w:rsid w:val="00050FB0"/>
    <w:rsid w:val="00051925"/>
    <w:rsid w:val="00052148"/>
    <w:rsid w:val="000523EF"/>
    <w:rsid w:val="00052537"/>
    <w:rsid w:val="00053BE4"/>
    <w:rsid w:val="00053DAD"/>
    <w:rsid w:val="00055835"/>
    <w:rsid w:val="00055A99"/>
    <w:rsid w:val="000560C1"/>
    <w:rsid w:val="00056686"/>
    <w:rsid w:val="000578BB"/>
    <w:rsid w:val="0006017F"/>
    <w:rsid w:val="000606C2"/>
    <w:rsid w:val="00061FCF"/>
    <w:rsid w:val="000622C4"/>
    <w:rsid w:val="00062FEC"/>
    <w:rsid w:val="000631B2"/>
    <w:rsid w:val="00063390"/>
    <w:rsid w:val="0006377A"/>
    <w:rsid w:val="000642D2"/>
    <w:rsid w:val="00064CF5"/>
    <w:rsid w:val="00065352"/>
    <w:rsid w:val="0006538B"/>
    <w:rsid w:val="00065BF1"/>
    <w:rsid w:val="000672EE"/>
    <w:rsid w:val="000675C6"/>
    <w:rsid w:val="0006771C"/>
    <w:rsid w:val="00067B0D"/>
    <w:rsid w:val="00067BAF"/>
    <w:rsid w:val="00070369"/>
    <w:rsid w:val="000708A7"/>
    <w:rsid w:val="00072C3A"/>
    <w:rsid w:val="00073366"/>
    <w:rsid w:val="000734B9"/>
    <w:rsid w:val="00073C09"/>
    <w:rsid w:val="000743AA"/>
    <w:rsid w:val="000745A2"/>
    <w:rsid w:val="00074A32"/>
    <w:rsid w:val="00075299"/>
    <w:rsid w:val="00075C27"/>
    <w:rsid w:val="000763CF"/>
    <w:rsid w:val="00080BFA"/>
    <w:rsid w:val="00080F83"/>
    <w:rsid w:val="000819AF"/>
    <w:rsid w:val="00081B17"/>
    <w:rsid w:val="00081FD6"/>
    <w:rsid w:val="000823C3"/>
    <w:rsid w:val="00082969"/>
    <w:rsid w:val="000829E6"/>
    <w:rsid w:val="00082E13"/>
    <w:rsid w:val="00082EFE"/>
    <w:rsid w:val="00083593"/>
    <w:rsid w:val="00083E7F"/>
    <w:rsid w:val="00084BEC"/>
    <w:rsid w:val="00085750"/>
    <w:rsid w:val="00085760"/>
    <w:rsid w:val="000859DA"/>
    <w:rsid w:val="00085C3F"/>
    <w:rsid w:val="000864D3"/>
    <w:rsid w:val="000869FF"/>
    <w:rsid w:val="00086CA3"/>
    <w:rsid w:val="00086CF6"/>
    <w:rsid w:val="00087369"/>
    <w:rsid w:val="0008756C"/>
    <w:rsid w:val="0009065E"/>
    <w:rsid w:val="00090B2B"/>
    <w:rsid w:val="000910D4"/>
    <w:rsid w:val="000911BE"/>
    <w:rsid w:val="00093D2A"/>
    <w:rsid w:val="00093F5D"/>
    <w:rsid w:val="00094595"/>
    <w:rsid w:val="00095284"/>
    <w:rsid w:val="00095EE5"/>
    <w:rsid w:val="00097464"/>
    <w:rsid w:val="00097DA9"/>
    <w:rsid w:val="000A086F"/>
    <w:rsid w:val="000A10A2"/>
    <w:rsid w:val="000A11CF"/>
    <w:rsid w:val="000A1CAB"/>
    <w:rsid w:val="000A1DCC"/>
    <w:rsid w:val="000A353D"/>
    <w:rsid w:val="000A356F"/>
    <w:rsid w:val="000A3AAF"/>
    <w:rsid w:val="000A3B69"/>
    <w:rsid w:val="000A4174"/>
    <w:rsid w:val="000A4B8A"/>
    <w:rsid w:val="000A4D27"/>
    <w:rsid w:val="000A57D8"/>
    <w:rsid w:val="000A5860"/>
    <w:rsid w:val="000A5B97"/>
    <w:rsid w:val="000A6A30"/>
    <w:rsid w:val="000A7021"/>
    <w:rsid w:val="000A70F7"/>
    <w:rsid w:val="000A724C"/>
    <w:rsid w:val="000B0314"/>
    <w:rsid w:val="000B05EA"/>
    <w:rsid w:val="000B0881"/>
    <w:rsid w:val="000B1103"/>
    <w:rsid w:val="000B1208"/>
    <w:rsid w:val="000B12D3"/>
    <w:rsid w:val="000B137D"/>
    <w:rsid w:val="000B1881"/>
    <w:rsid w:val="000B1CA0"/>
    <w:rsid w:val="000B1E06"/>
    <w:rsid w:val="000B1F2F"/>
    <w:rsid w:val="000B1F3F"/>
    <w:rsid w:val="000B20E0"/>
    <w:rsid w:val="000B2191"/>
    <w:rsid w:val="000B21DA"/>
    <w:rsid w:val="000B2E95"/>
    <w:rsid w:val="000B34F2"/>
    <w:rsid w:val="000B3F27"/>
    <w:rsid w:val="000B4AB7"/>
    <w:rsid w:val="000B4ACA"/>
    <w:rsid w:val="000B5637"/>
    <w:rsid w:val="000B5725"/>
    <w:rsid w:val="000B5839"/>
    <w:rsid w:val="000B60C1"/>
    <w:rsid w:val="000B72CD"/>
    <w:rsid w:val="000B72FE"/>
    <w:rsid w:val="000B7410"/>
    <w:rsid w:val="000C0244"/>
    <w:rsid w:val="000C02AB"/>
    <w:rsid w:val="000C07D0"/>
    <w:rsid w:val="000C1554"/>
    <w:rsid w:val="000C1D11"/>
    <w:rsid w:val="000C3379"/>
    <w:rsid w:val="000C3412"/>
    <w:rsid w:val="000C3DED"/>
    <w:rsid w:val="000C42A9"/>
    <w:rsid w:val="000C4925"/>
    <w:rsid w:val="000C4C9A"/>
    <w:rsid w:val="000C539A"/>
    <w:rsid w:val="000C5775"/>
    <w:rsid w:val="000C5D64"/>
    <w:rsid w:val="000C6D5C"/>
    <w:rsid w:val="000C7284"/>
    <w:rsid w:val="000C7958"/>
    <w:rsid w:val="000C7F81"/>
    <w:rsid w:val="000C7FFA"/>
    <w:rsid w:val="000D0F69"/>
    <w:rsid w:val="000D12A8"/>
    <w:rsid w:val="000D1482"/>
    <w:rsid w:val="000D252A"/>
    <w:rsid w:val="000D27AE"/>
    <w:rsid w:val="000D2B59"/>
    <w:rsid w:val="000D3F76"/>
    <w:rsid w:val="000D5C1F"/>
    <w:rsid w:val="000D7966"/>
    <w:rsid w:val="000E0533"/>
    <w:rsid w:val="000E0BB1"/>
    <w:rsid w:val="000E1220"/>
    <w:rsid w:val="000E15DD"/>
    <w:rsid w:val="000E1957"/>
    <w:rsid w:val="000E1FF8"/>
    <w:rsid w:val="000E3920"/>
    <w:rsid w:val="000E4425"/>
    <w:rsid w:val="000E4B25"/>
    <w:rsid w:val="000E4B43"/>
    <w:rsid w:val="000E600A"/>
    <w:rsid w:val="000E671A"/>
    <w:rsid w:val="000E7D74"/>
    <w:rsid w:val="000F11D8"/>
    <w:rsid w:val="000F1213"/>
    <w:rsid w:val="000F15CA"/>
    <w:rsid w:val="000F17FF"/>
    <w:rsid w:val="000F23B2"/>
    <w:rsid w:val="000F2648"/>
    <w:rsid w:val="000F2BBC"/>
    <w:rsid w:val="000F33BC"/>
    <w:rsid w:val="000F33E8"/>
    <w:rsid w:val="000F36FC"/>
    <w:rsid w:val="000F3905"/>
    <w:rsid w:val="000F4A70"/>
    <w:rsid w:val="000F5B29"/>
    <w:rsid w:val="000F5EB9"/>
    <w:rsid w:val="000F644D"/>
    <w:rsid w:val="000F7460"/>
    <w:rsid w:val="000F7B54"/>
    <w:rsid w:val="000F7E97"/>
    <w:rsid w:val="0010072A"/>
    <w:rsid w:val="00100943"/>
    <w:rsid w:val="001014C1"/>
    <w:rsid w:val="001014E9"/>
    <w:rsid w:val="00101B25"/>
    <w:rsid w:val="0010312F"/>
    <w:rsid w:val="00103E25"/>
    <w:rsid w:val="00104392"/>
    <w:rsid w:val="00105456"/>
    <w:rsid w:val="0010570E"/>
    <w:rsid w:val="0010586C"/>
    <w:rsid w:val="00105E6E"/>
    <w:rsid w:val="00106155"/>
    <w:rsid w:val="00106601"/>
    <w:rsid w:val="00106D7A"/>
    <w:rsid w:val="00107055"/>
    <w:rsid w:val="00107206"/>
    <w:rsid w:val="00107637"/>
    <w:rsid w:val="001078E2"/>
    <w:rsid w:val="00107E12"/>
    <w:rsid w:val="00112555"/>
    <w:rsid w:val="0011283F"/>
    <w:rsid w:val="001129C4"/>
    <w:rsid w:val="00112D4F"/>
    <w:rsid w:val="00113D07"/>
    <w:rsid w:val="00114269"/>
    <w:rsid w:val="00114F87"/>
    <w:rsid w:val="001151D3"/>
    <w:rsid w:val="00115AD5"/>
    <w:rsid w:val="00116A0C"/>
    <w:rsid w:val="00116A84"/>
    <w:rsid w:val="00116ACB"/>
    <w:rsid w:val="00116D71"/>
    <w:rsid w:val="00116ED1"/>
    <w:rsid w:val="001176A3"/>
    <w:rsid w:val="00117C63"/>
    <w:rsid w:val="00120C87"/>
    <w:rsid w:val="00120FFB"/>
    <w:rsid w:val="00121A75"/>
    <w:rsid w:val="00121BA0"/>
    <w:rsid w:val="0012273F"/>
    <w:rsid w:val="00122CDE"/>
    <w:rsid w:val="00122F67"/>
    <w:rsid w:val="00124896"/>
    <w:rsid w:val="001262C3"/>
    <w:rsid w:val="00127DB1"/>
    <w:rsid w:val="00127EA7"/>
    <w:rsid w:val="00127EDE"/>
    <w:rsid w:val="00130BD4"/>
    <w:rsid w:val="00131686"/>
    <w:rsid w:val="00131AED"/>
    <w:rsid w:val="00131D36"/>
    <w:rsid w:val="001323C5"/>
    <w:rsid w:val="0013265F"/>
    <w:rsid w:val="00132C68"/>
    <w:rsid w:val="00132E40"/>
    <w:rsid w:val="001330C2"/>
    <w:rsid w:val="00133592"/>
    <w:rsid w:val="00133B37"/>
    <w:rsid w:val="00134091"/>
    <w:rsid w:val="00134274"/>
    <w:rsid w:val="00134413"/>
    <w:rsid w:val="00134559"/>
    <w:rsid w:val="00134E6B"/>
    <w:rsid w:val="00135DE9"/>
    <w:rsid w:val="0013616A"/>
    <w:rsid w:val="00136405"/>
    <w:rsid w:val="00136742"/>
    <w:rsid w:val="001367A3"/>
    <w:rsid w:val="0013681E"/>
    <w:rsid w:val="00136CCF"/>
    <w:rsid w:val="00137C94"/>
    <w:rsid w:val="001407E7"/>
    <w:rsid w:val="00141286"/>
    <w:rsid w:val="00141690"/>
    <w:rsid w:val="0014197D"/>
    <w:rsid w:val="00141A9A"/>
    <w:rsid w:val="00143B6E"/>
    <w:rsid w:val="0014416C"/>
    <w:rsid w:val="00144946"/>
    <w:rsid w:val="00144FD0"/>
    <w:rsid w:val="001460E6"/>
    <w:rsid w:val="00146A1C"/>
    <w:rsid w:val="00146B48"/>
    <w:rsid w:val="00146F6B"/>
    <w:rsid w:val="0014742D"/>
    <w:rsid w:val="00147CD2"/>
    <w:rsid w:val="00147DC5"/>
    <w:rsid w:val="00147EDC"/>
    <w:rsid w:val="00150E70"/>
    <w:rsid w:val="00151837"/>
    <w:rsid w:val="00151DBF"/>
    <w:rsid w:val="00151E75"/>
    <w:rsid w:val="00151F52"/>
    <w:rsid w:val="00152FC3"/>
    <w:rsid w:val="00153780"/>
    <w:rsid w:val="00153A02"/>
    <w:rsid w:val="0015457A"/>
    <w:rsid w:val="00154CC9"/>
    <w:rsid w:val="00154FD5"/>
    <w:rsid w:val="001550D1"/>
    <w:rsid w:val="00155284"/>
    <w:rsid w:val="001555B3"/>
    <w:rsid w:val="001555B5"/>
    <w:rsid w:val="001558B7"/>
    <w:rsid w:val="00155934"/>
    <w:rsid w:val="00157814"/>
    <w:rsid w:val="00157A63"/>
    <w:rsid w:val="001604BC"/>
    <w:rsid w:val="001607B9"/>
    <w:rsid w:val="00160AD9"/>
    <w:rsid w:val="00161556"/>
    <w:rsid w:val="0016246B"/>
    <w:rsid w:val="001624E9"/>
    <w:rsid w:val="00162584"/>
    <w:rsid w:val="00162E5C"/>
    <w:rsid w:val="00163C13"/>
    <w:rsid w:val="00163D49"/>
    <w:rsid w:val="00164AE0"/>
    <w:rsid w:val="00164BD3"/>
    <w:rsid w:val="0016536C"/>
    <w:rsid w:val="00165FA2"/>
    <w:rsid w:val="0016674B"/>
    <w:rsid w:val="00166A2A"/>
    <w:rsid w:val="00166CB1"/>
    <w:rsid w:val="00167AE5"/>
    <w:rsid w:val="00167CB1"/>
    <w:rsid w:val="00171040"/>
    <w:rsid w:val="00171C3B"/>
    <w:rsid w:val="001720CD"/>
    <w:rsid w:val="001722C1"/>
    <w:rsid w:val="00172823"/>
    <w:rsid w:val="00173373"/>
    <w:rsid w:val="001733A1"/>
    <w:rsid w:val="0017387D"/>
    <w:rsid w:val="00173955"/>
    <w:rsid w:val="00173EFD"/>
    <w:rsid w:val="00174414"/>
    <w:rsid w:val="00174FCC"/>
    <w:rsid w:val="00175E5C"/>
    <w:rsid w:val="00175F41"/>
    <w:rsid w:val="00176C21"/>
    <w:rsid w:val="00176DB2"/>
    <w:rsid w:val="00177B86"/>
    <w:rsid w:val="00177C8E"/>
    <w:rsid w:val="00180528"/>
    <w:rsid w:val="00180A68"/>
    <w:rsid w:val="0018168C"/>
    <w:rsid w:val="00181E58"/>
    <w:rsid w:val="001826AA"/>
    <w:rsid w:val="00183242"/>
    <w:rsid w:val="001839F1"/>
    <w:rsid w:val="00184904"/>
    <w:rsid w:val="00185432"/>
    <w:rsid w:val="00185B03"/>
    <w:rsid w:val="0018686A"/>
    <w:rsid w:val="00186D08"/>
    <w:rsid w:val="00186EEF"/>
    <w:rsid w:val="00187164"/>
    <w:rsid w:val="001901E5"/>
    <w:rsid w:val="00190E7F"/>
    <w:rsid w:val="00190FF6"/>
    <w:rsid w:val="0019131F"/>
    <w:rsid w:val="00191623"/>
    <w:rsid w:val="001920F5"/>
    <w:rsid w:val="0019247A"/>
    <w:rsid w:val="00192996"/>
    <w:rsid w:val="00193651"/>
    <w:rsid w:val="00194448"/>
    <w:rsid w:val="00194C66"/>
    <w:rsid w:val="001951C4"/>
    <w:rsid w:val="00196DA0"/>
    <w:rsid w:val="001970AE"/>
    <w:rsid w:val="001970E1"/>
    <w:rsid w:val="001975AD"/>
    <w:rsid w:val="00197821"/>
    <w:rsid w:val="00197E0C"/>
    <w:rsid w:val="001A0863"/>
    <w:rsid w:val="001A0C05"/>
    <w:rsid w:val="001A0CCC"/>
    <w:rsid w:val="001A10F6"/>
    <w:rsid w:val="001A1641"/>
    <w:rsid w:val="001A1D9F"/>
    <w:rsid w:val="001A1FAA"/>
    <w:rsid w:val="001A20A4"/>
    <w:rsid w:val="001A4A59"/>
    <w:rsid w:val="001A4C02"/>
    <w:rsid w:val="001A5236"/>
    <w:rsid w:val="001A524F"/>
    <w:rsid w:val="001A531B"/>
    <w:rsid w:val="001A5A81"/>
    <w:rsid w:val="001A5B9A"/>
    <w:rsid w:val="001A6FA0"/>
    <w:rsid w:val="001A73D7"/>
    <w:rsid w:val="001A7734"/>
    <w:rsid w:val="001B00DA"/>
    <w:rsid w:val="001B08C1"/>
    <w:rsid w:val="001B1EF7"/>
    <w:rsid w:val="001B204B"/>
    <w:rsid w:val="001B2311"/>
    <w:rsid w:val="001B23D2"/>
    <w:rsid w:val="001B2D77"/>
    <w:rsid w:val="001B3324"/>
    <w:rsid w:val="001B349D"/>
    <w:rsid w:val="001B35F0"/>
    <w:rsid w:val="001B394D"/>
    <w:rsid w:val="001B3DC7"/>
    <w:rsid w:val="001B4365"/>
    <w:rsid w:val="001B4F10"/>
    <w:rsid w:val="001B508E"/>
    <w:rsid w:val="001B58E1"/>
    <w:rsid w:val="001B61D3"/>
    <w:rsid w:val="001B6238"/>
    <w:rsid w:val="001B6472"/>
    <w:rsid w:val="001B69DB"/>
    <w:rsid w:val="001B6D09"/>
    <w:rsid w:val="001B7127"/>
    <w:rsid w:val="001B7CBD"/>
    <w:rsid w:val="001C03D2"/>
    <w:rsid w:val="001C054F"/>
    <w:rsid w:val="001C07B1"/>
    <w:rsid w:val="001C0B59"/>
    <w:rsid w:val="001C0CA3"/>
    <w:rsid w:val="001C232D"/>
    <w:rsid w:val="001C2637"/>
    <w:rsid w:val="001C2640"/>
    <w:rsid w:val="001C4560"/>
    <w:rsid w:val="001C4D36"/>
    <w:rsid w:val="001C5E0E"/>
    <w:rsid w:val="001C5F76"/>
    <w:rsid w:val="001C6056"/>
    <w:rsid w:val="001C6679"/>
    <w:rsid w:val="001C6800"/>
    <w:rsid w:val="001C6BAA"/>
    <w:rsid w:val="001C731A"/>
    <w:rsid w:val="001C7DB3"/>
    <w:rsid w:val="001C7FD3"/>
    <w:rsid w:val="001D04F5"/>
    <w:rsid w:val="001D0CD7"/>
    <w:rsid w:val="001D11D0"/>
    <w:rsid w:val="001D1B39"/>
    <w:rsid w:val="001D1BFF"/>
    <w:rsid w:val="001D1FF4"/>
    <w:rsid w:val="001D2670"/>
    <w:rsid w:val="001D2CB7"/>
    <w:rsid w:val="001D3450"/>
    <w:rsid w:val="001D3F7D"/>
    <w:rsid w:val="001D4CE6"/>
    <w:rsid w:val="001D4D17"/>
    <w:rsid w:val="001D55E0"/>
    <w:rsid w:val="001D6C0D"/>
    <w:rsid w:val="001D6CFE"/>
    <w:rsid w:val="001D78F1"/>
    <w:rsid w:val="001E0A2F"/>
    <w:rsid w:val="001E14B3"/>
    <w:rsid w:val="001E1702"/>
    <w:rsid w:val="001E1DD8"/>
    <w:rsid w:val="001E1F39"/>
    <w:rsid w:val="001E21E3"/>
    <w:rsid w:val="001E2BBB"/>
    <w:rsid w:val="001E3310"/>
    <w:rsid w:val="001E4177"/>
    <w:rsid w:val="001E41A4"/>
    <w:rsid w:val="001E42AB"/>
    <w:rsid w:val="001E4C9A"/>
    <w:rsid w:val="001E58D9"/>
    <w:rsid w:val="001E62D0"/>
    <w:rsid w:val="001E6510"/>
    <w:rsid w:val="001E70F4"/>
    <w:rsid w:val="001E7B89"/>
    <w:rsid w:val="001F019A"/>
    <w:rsid w:val="001F0585"/>
    <w:rsid w:val="001F0F08"/>
    <w:rsid w:val="001F202A"/>
    <w:rsid w:val="001F2D3E"/>
    <w:rsid w:val="001F2EBE"/>
    <w:rsid w:val="001F3CB1"/>
    <w:rsid w:val="001F4E9E"/>
    <w:rsid w:val="001F5026"/>
    <w:rsid w:val="001F5299"/>
    <w:rsid w:val="001F5ED9"/>
    <w:rsid w:val="001F5F5D"/>
    <w:rsid w:val="001F6D25"/>
    <w:rsid w:val="001F7659"/>
    <w:rsid w:val="001F7842"/>
    <w:rsid w:val="001F7D65"/>
    <w:rsid w:val="002002D4"/>
    <w:rsid w:val="002004BA"/>
    <w:rsid w:val="0020090C"/>
    <w:rsid w:val="00200995"/>
    <w:rsid w:val="0020139D"/>
    <w:rsid w:val="00201D8E"/>
    <w:rsid w:val="002026F3"/>
    <w:rsid w:val="0020328D"/>
    <w:rsid w:val="00203559"/>
    <w:rsid w:val="00203931"/>
    <w:rsid w:val="00204948"/>
    <w:rsid w:val="00204E2F"/>
    <w:rsid w:val="00204F7F"/>
    <w:rsid w:val="00205167"/>
    <w:rsid w:val="00205F5C"/>
    <w:rsid w:val="00206646"/>
    <w:rsid w:val="002069D3"/>
    <w:rsid w:val="0020745E"/>
    <w:rsid w:val="00207FD9"/>
    <w:rsid w:val="0021049E"/>
    <w:rsid w:val="00210E98"/>
    <w:rsid w:val="00211695"/>
    <w:rsid w:val="00211A3F"/>
    <w:rsid w:val="00211AED"/>
    <w:rsid w:val="00211B05"/>
    <w:rsid w:val="00211B30"/>
    <w:rsid w:val="00211FB5"/>
    <w:rsid w:val="0021233A"/>
    <w:rsid w:val="00212F5E"/>
    <w:rsid w:val="00213606"/>
    <w:rsid w:val="0021363F"/>
    <w:rsid w:val="00213752"/>
    <w:rsid w:val="00213DA5"/>
    <w:rsid w:val="00215553"/>
    <w:rsid w:val="00215841"/>
    <w:rsid w:val="00215E4C"/>
    <w:rsid w:val="002169C8"/>
    <w:rsid w:val="00217376"/>
    <w:rsid w:val="00217A97"/>
    <w:rsid w:val="00217B8E"/>
    <w:rsid w:val="002200DE"/>
    <w:rsid w:val="00220F4C"/>
    <w:rsid w:val="0022107C"/>
    <w:rsid w:val="00221174"/>
    <w:rsid w:val="00221405"/>
    <w:rsid w:val="00221C8C"/>
    <w:rsid w:val="00221DA4"/>
    <w:rsid w:val="0022259D"/>
    <w:rsid w:val="0022281D"/>
    <w:rsid w:val="00222F49"/>
    <w:rsid w:val="0022325A"/>
    <w:rsid w:val="00223929"/>
    <w:rsid w:val="0022438B"/>
    <w:rsid w:val="002246F3"/>
    <w:rsid w:val="002249C3"/>
    <w:rsid w:val="00224C9B"/>
    <w:rsid w:val="00225B39"/>
    <w:rsid w:val="002262EC"/>
    <w:rsid w:val="00226354"/>
    <w:rsid w:val="002267C2"/>
    <w:rsid w:val="00227268"/>
    <w:rsid w:val="00227984"/>
    <w:rsid w:val="00227D8A"/>
    <w:rsid w:val="002305DD"/>
    <w:rsid w:val="0023067E"/>
    <w:rsid w:val="00230697"/>
    <w:rsid w:val="00231357"/>
    <w:rsid w:val="00231A3A"/>
    <w:rsid w:val="00231B28"/>
    <w:rsid w:val="00231BAD"/>
    <w:rsid w:val="00232302"/>
    <w:rsid w:val="00232442"/>
    <w:rsid w:val="00233350"/>
    <w:rsid w:val="00233B3C"/>
    <w:rsid w:val="002343F0"/>
    <w:rsid w:val="00234725"/>
    <w:rsid w:val="00235B2D"/>
    <w:rsid w:val="00236AA2"/>
    <w:rsid w:val="00236B03"/>
    <w:rsid w:val="00236B7B"/>
    <w:rsid w:val="00237B86"/>
    <w:rsid w:val="00237DFB"/>
    <w:rsid w:val="00237F8F"/>
    <w:rsid w:val="00240CAA"/>
    <w:rsid w:val="00240FB3"/>
    <w:rsid w:val="002410F2"/>
    <w:rsid w:val="0024124D"/>
    <w:rsid w:val="002417E7"/>
    <w:rsid w:val="00241AAF"/>
    <w:rsid w:val="00241EEA"/>
    <w:rsid w:val="0024231B"/>
    <w:rsid w:val="00242430"/>
    <w:rsid w:val="00242D77"/>
    <w:rsid w:val="00244636"/>
    <w:rsid w:val="00244810"/>
    <w:rsid w:val="002449AA"/>
    <w:rsid w:val="00245473"/>
    <w:rsid w:val="00245D56"/>
    <w:rsid w:val="0024648B"/>
    <w:rsid w:val="00246A9E"/>
    <w:rsid w:val="002474B0"/>
    <w:rsid w:val="00247F57"/>
    <w:rsid w:val="00250A51"/>
    <w:rsid w:val="002510AB"/>
    <w:rsid w:val="002516CC"/>
    <w:rsid w:val="00251869"/>
    <w:rsid w:val="00251EF3"/>
    <w:rsid w:val="0025202F"/>
    <w:rsid w:val="002523CA"/>
    <w:rsid w:val="00252C9C"/>
    <w:rsid w:val="00253E0B"/>
    <w:rsid w:val="00255D57"/>
    <w:rsid w:val="00256014"/>
    <w:rsid w:val="00257322"/>
    <w:rsid w:val="002577CD"/>
    <w:rsid w:val="00257E2B"/>
    <w:rsid w:val="00260761"/>
    <w:rsid w:val="00260D96"/>
    <w:rsid w:val="00260EB4"/>
    <w:rsid w:val="00261436"/>
    <w:rsid w:val="00261796"/>
    <w:rsid w:val="0026205A"/>
    <w:rsid w:val="00262AD9"/>
    <w:rsid w:val="00262D9B"/>
    <w:rsid w:val="00263B65"/>
    <w:rsid w:val="00263CFC"/>
    <w:rsid w:val="00264AB7"/>
    <w:rsid w:val="00265B89"/>
    <w:rsid w:val="00265D0A"/>
    <w:rsid w:val="00265F60"/>
    <w:rsid w:val="00266176"/>
    <w:rsid w:val="0026632E"/>
    <w:rsid w:val="002676B0"/>
    <w:rsid w:val="002678C2"/>
    <w:rsid w:val="00267FFE"/>
    <w:rsid w:val="002710F4"/>
    <w:rsid w:val="002714AD"/>
    <w:rsid w:val="002718F9"/>
    <w:rsid w:val="0027194F"/>
    <w:rsid w:val="00271E46"/>
    <w:rsid w:val="002729E3"/>
    <w:rsid w:val="00272F42"/>
    <w:rsid w:val="00274612"/>
    <w:rsid w:val="00274AC2"/>
    <w:rsid w:val="00274BF3"/>
    <w:rsid w:val="00275826"/>
    <w:rsid w:val="00275BA3"/>
    <w:rsid w:val="0027630F"/>
    <w:rsid w:val="002766CA"/>
    <w:rsid w:val="002767D4"/>
    <w:rsid w:val="00276CC3"/>
    <w:rsid w:val="002770C9"/>
    <w:rsid w:val="00277140"/>
    <w:rsid w:val="002775C1"/>
    <w:rsid w:val="00277BDF"/>
    <w:rsid w:val="00277C03"/>
    <w:rsid w:val="00277DFF"/>
    <w:rsid w:val="00277EAD"/>
    <w:rsid w:val="00280029"/>
    <w:rsid w:val="00280E43"/>
    <w:rsid w:val="00281506"/>
    <w:rsid w:val="002819B2"/>
    <w:rsid w:val="00281A5B"/>
    <w:rsid w:val="00281C17"/>
    <w:rsid w:val="00282062"/>
    <w:rsid w:val="0028209F"/>
    <w:rsid w:val="002820F6"/>
    <w:rsid w:val="002821B6"/>
    <w:rsid w:val="00282319"/>
    <w:rsid w:val="0028244A"/>
    <w:rsid w:val="00283334"/>
    <w:rsid w:val="0028371F"/>
    <w:rsid w:val="0028436C"/>
    <w:rsid w:val="00284707"/>
    <w:rsid w:val="00284C37"/>
    <w:rsid w:val="00284ED0"/>
    <w:rsid w:val="00285301"/>
    <w:rsid w:val="00285FE0"/>
    <w:rsid w:val="0028734F"/>
    <w:rsid w:val="002877D0"/>
    <w:rsid w:val="00287F74"/>
    <w:rsid w:val="002923F9"/>
    <w:rsid w:val="002924AC"/>
    <w:rsid w:val="002925D1"/>
    <w:rsid w:val="0029288A"/>
    <w:rsid w:val="00293644"/>
    <w:rsid w:val="00293713"/>
    <w:rsid w:val="00294625"/>
    <w:rsid w:val="00294AD5"/>
    <w:rsid w:val="00294B85"/>
    <w:rsid w:val="00294DA1"/>
    <w:rsid w:val="00296669"/>
    <w:rsid w:val="00296BCA"/>
    <w:rsid w:val="00297E8D"/>
    <w:rsid w:val="002A0CB1"/>
    <w:rsid w:val="002A0DBF"/>
    <w:rsid w:val="002A0EDF"/>
    <w:rsid w:val="002A12B5"/>
    <w:rsid w:val="002A166F"/>
    <w:rsid w:val="002A1776"/>
    <w:rsid w:val="002A1D9F"/>
    <w:rsid w:val="002A1EE7"/>
    <w:rsid w:val="002A1FBC"/>
    <w:rsid w:val="002A2426"/>
    <w:rsid w:val="002A256A"/>
    <w:rsid w:val="002A287F"/>
    <w:rsid w:val="002A2CBE"/>
    <w:rsid w:val="002A3221"/>
    <w:rsid w:val="002A3C03"/>
    <w:rsid w:val="002A43F6"/>
    <w:rsid w:val="002A46FB"/>
    <w:rsid w:val="002A4F03"/>
    <w:rsid w:val="002A5723"/>
    <w:rsid w:val="002A6034"/>
    <w:rsid w:val="002A6483"/>
    <w:rsid w:val="002A66A1"/>
    <w:rsid w:val="002A6D68"/>
    <w:rsid w:val="002A6E16"/>
    <w:rsid w:val="002A703C"/>
    <w:rsid w:val="002A7217"/>
    <w:rsid w:val="002A72D0"/>
    <w:rsid w:val="002A79F5"/>
    <w:rsid w:val="002B0074"/>
    <w:rsid w:val="002B14FE"/>
    <w:rsid w:val="002B18B5"/>
    <w:rsid w:val="002B1D55"/>
    <w:rsid w:val="002B205D"/>
    <w:rsid w:val="002B233E"/>
    <w:rsid w:val="002B2417"/>
    <w:rsid w:val="002B2A1A"/>
    <w:rsid w:val="002B382F"/>
    <w:rsid w:val="002B4E86"/>
    <w:rsid w:val="002B53E8"/>
    <w:rsid w:val="002B567B"/>
    <w:rsid w:val="002B5683"/>
    <w:rsid w:val="002B5A18"/>
    <w:rsid w:val="002B5C90"/>
    <w:rsid w:val="002B61D3"/>
    <w:rsid w:val="002B6B2D"/>
    <w:rsid w:val="002B6CF7"/>
    <w:rsid w:val="002B7AC1"/>
    <w:rsid w:val="002B7CA9"/>
    <w:rsid w:val="002C01F5"/>
    <w:rsid w:val="002C036A"/>
    <w:rsid w:val="002C0714"/>
    <w:rsid w:val="002C1558"/>
    <w:rsid w:val="002C159D"/>
    <w:rsid w:val="002C265C"/>
    <w:rsid w:val="002C4298"/>
    <w:rsid w:val="002C47B3"/>
    <w:rsid w:val="002C4818"/>
    <w:rsid w:val="002C5D16"/>
    <w:rsid w:val="002C5F3D"/>
    <w:rsid w:val="002C714F"/>
    <w:rsid w:val="002D0306"/>
    <w:rsid w:val="002D03A4"/>
    <w:rsid w:val="002D07EE"/>
    <w:rsid w:val="002D0B74"/>
    <w:rsid w:val="002D1766"/>
    <w:rsid w:val="002D21D9"/>
    <w:rsid w:val="002D24FC"/>
    <w:rsid w:val="002D251C"/>
    <w:rsid w:val="002D4AFB"/>
    <w:rsid w:val="002D4F3F"/>
    <w:rsid w:val="002D580A"/>
    <w:rsid w:val="002D61E3"/>
    <w:rsid w:val="002D6E0B"/>
    <w:rsid w:val="002E1868"/>
    <w:rsid w:val="002E1D93"/>
    <w:rsid w:val="002E249E"/>
    <w:rsid w:val="002E24F7"/>
    <w:rsid w:val="002E27B8"/>
    <w:rsid w:val="002E2A36"/>
    <w:rsid w:val="002E2A38"/>
    <w:rsid w:val="002E2CAC"/>
    <w:rsid w:val="002E3128"/>
    <w:rsid w:val="002E3F5C"/>
    <w:rsid w:val="002E526E"/>
    <w:rsid w:val="002E5301"/>
    <w:rsid w:val="002E5484"/>
    <w:rsid w:val="002E67CC"/>
    <w:rsid w:val="002E6A5B"/>
    <w:rsid w:val="002E6B55"/>
    <w:rsid w:val="002E7A70"/>
    <w:rsid w:val="002E7C81"/>
    <w:rsid w:val="002E7E5A"/>
    <w:rsid w:val="002F02C4"/>
    <w:rsid w:val="002F09AC"/>
    <w:rsid w:val="002F0C75"/>
    <w:rsid w:val="002F0C7F"/>
    <w:rsid w:val="002F1874"/>
    <w:rsid w:val="002F1DF0"/>
    <w:rsid w:val="002F22A0"/>
    <w:rsid w:val="002F22BA"/>
    <w:rsid w:val="002F28AE"/>
    <w:rsid w:val="002F2F7C"/>
    <w:rsid w:val="002F409A"/>
    <w:rsid w:val="002F495B"/>
    <w:rsid w:val="002F4A71"/>
    <w:rsid w:val="002F4DB7"/>
    <w:rsid w:val="002F4F0D"/>
    <w:rsid w:val="002F5483"/>
    <w:rsid w:val="002F6D68"/>
    <w:rsid w:val="002F6D93"/>
    <w:rsid w:val="003014AA"/>
    <w:rsid w:val="00301A1D"/>
    <w:rsid w:val="00301CFB"/>
    <w:rsid w:val="00302023"/>
    <w:rsid w:val="00302B86"/>
    <w:rsid w:val="00302DA7"/>
    <w:rsid w:val="00304923"/>
    <w:rsid w:val="00304930"/>
    <w:rsid w:val="00304ACC"/>
    <w:rsid w:val="003053CA"/>
    <w:rsid w:val="00305979"/>
    <w:rsid w:val="00305B37"/>
    <w:rsid w:val="00305F7D"/>
    <w:rsid w:val="0030700B"/>
    <w:rsid w:val="00307ECC"/>
    <w:rsid w:val="0031049B"/>
    <w:rsid w:val="0031068F"/>
    <w:rsid w:val="00310721"/>
    <w:rsid w:val="00310D5F"/>
    <w:rsid w:val="00310E38"/>
    <w:rsid w:val="00310F0E"/>
    <w:rsid w:val="003110EE"/>
    <w:rsid w:val="00311B40"/>
    <w:rsid w:val="003121D2"/>
    <w:rsid w:val="003126DE"/>
    <w:rsid w:val="0031296C"/>
    <w:rsid w:val="00312A0B"/>
    <w:rsid w:val="00312DB4"/>
    <w:rsid w:val="00312F6E"/>
    <w:rsid w:val="00313350"/>
    <w:rsid w:val="00313BE4"/>
    <w:rsid w:val="0031438F"/>
    <w:rsid w:val="003144A8"/>
    <w:rsid w:val="0031482B"/>
    <w:rsid w:val="003149A8"/>
    <w:rsid w:val="00314B52"/>
    <w:rsid w:val="0031546A"/>
    <w:rsid w:val="003154C0"/>
    <w:rsid w:val="00315811"/>
    <w:rsid w:val="00315C6F"/>
    <w:rsid w:val="00315EB3"/>
    <w:rsid w:val="00316394"/>
    <w:rsid w:val="0031717F"/>
    <w:rsid w:val="00317635"/>
    <w:rsid w:val="00320419"/>
    <w:rsid w:val="00320D3E"/>
    <w:rsid w:val="003214E7"/>
    <w:rsid w:val="00321700"/>
    <w:rsid w:val="003217C6"/>
    <w:rsid w:val="00321A5B"/>
    <w:rsid w:val="00321BF4"/>
    <w:rsid w:val="00323586"/>
    <w:rsid w:val="00324B39"/>
    <w:rsid w:val="00324B3D"/>
    <w:rsid w:val="0032528D"/>
    <w:rsid w:val="003255C7"/>
    <w:rsid w:val="00325FD7"/>
    <w:rsid w:val="003262A6"/>
    <w:rsid w:val="003266F6"/>
    <w:rsid w:val="0032671C"/>
    <w:rsid w:val="003267D6"/>
    <w:rsid w:val="003302FD"/>
    <w:rsid w:val="0033037A"/>
    <w:rsid w:val="003309A8"/>
    <w:rsid w:val="00330FD2"/>
    <w:rsid w:val="00332009"/>
    <w:rsid w:val="00332337"/>
    <w:rsid w:val="003336FC"/>
    <w:rsid w:val="00333A60"/>
    <w:rsid w:val="00334EDD"/>
    <w:rsid w:val="00334EE6"/>
    <w:rsid w:val="00335E2B"/>
    <w:rsid w:val="003360BC"/>
    <w:rsid w:val="0033620B"/>
    <w:rsid w:val="00336218"/>
    <w:rsid w:val="00336CE8"/>
    <w:rsid w:val="0033715B"/>
    <w:rsid w:val="00337516"/>
    <w:rsid w:val="00340018"/>
    <w:rsid w:val="0034014A"/>
    <w:rsid w:val="00340D1F"/>
    <w:rsid w:val="00341764"/>
    <w:rsid w:val="0034223F"/>
    <w:rsid w:val="00342FDA"/>
    <w:rsid w:val="003438A8"/>
    <w:rsid w:val="00344547"/>
    <w:rsid w:val="0034481D"/>
    <w:rsid w:val="00344910"/>
    <w:rsid w:val="003453D2"/>
    <w:rsid w:val="003454C4"/>
    <w:rsid w:val="00350681"/>
    <w:rsid w:val="00350F7B"/>
    <w:rsid w:val="00351796"/>
    <w:rsid w:val="00351B9E"/>
    <w:rsid w:val="003535B8"/>
    <w:rsid w:val="00353DF6"/>
    <w:rsid w:val="00354287"/>
    <w:rsid w:val="003546CF"/>
    <w:rsid w:val="003549CD"/>
    <w:rsid w:val="003550C4"/>
    <w:rsid w:val="00356888"/>
    <w:rsid w:val="00356A54"/>
    <w:rsid w:val="00356EAC"/>
    <w:rsid w:val="00357184"/>
    <w:rsid w:val="003575F4"/>
    <w:rsid w:val="003579F5"/>
    <w:rsid w:val="00357FCD"/>
    <w:rsid w:val="00360453"/>
    <w:rsid w:val="00361EB4"/>
    <w:rsid w:val="00361FB5"/>
    <w:rsid w:val="00362009"/>
    <w:rsid w:val="00362269"/>
    <w:rsid w:val="00362A26"/>
    <w:rsid w:val="00362B70"/>
    <w:rsid w:val="003635EC"/>
    <w:rsid w:val="00363748"/>
    <w:rsid w:val="003648E9"/>
    <w:rsid w:val="00364B8B"/>
    <w:rsid w:val="00364C96"/>
    <w:rsid w:val="00365A96"/>
    <w:rsid w:val="00366A39"/>
    <w:rsid w:val="00366BBF"/>
    <w:rsid w:val="003673A8"/>
    <w:rsid w:val="00370BEB"/>
    <w:rsid w:val="00370F20"/>
    <w:rsid w:val="0037184C"/>
    <w:rsid w:val="00371BA0"/>
    <w:rsid w:val="0037236B"/>
    <w:rsid w:val="00372474"/>
    <w:rsid w:val="003725FA"/>
    <w:rsid w:val="003737EC"/>
    <w:rsid w:val="00373ABD"/>
    <w:rsid w:val="00373EE4"/>
    <w:rsid w:val="0037451E"/>
    <w:rsid w:val="00374D5D"/>
    <w:rsid w:val="00374F42"/>
    <w:rsid w:val="003754C3"/>
    <w:rsid w:val="003762C9"/>
    <w:rsid w:val="0037639E"/>
    <w:rsid w:val="003769DE"/>
    <w:rsid w:val="00376AE6"/>
    <w:rsid w:val="00377AFE"/>
    <w:rsid w:val="003803CE"/>
    <w:rsid w:val="003806CC"/>
    <w:rsid w:val="003814B4"/>
    <w:rsid w:val="00382860"/>
    <w:rsid w:val="00383411"/>
    <w:rsid w:val="003835BE"/>
    <w:rsid w:val="0038387B"/>
    <w:rsid w:val="00384CE5"/>
    <w:rsid w:val="00385341"/>
    <w:rsid w:val="003854E8"/>
    <w:rsid w:val="00385FA3"/>
    <w:rsid w:val="003860B5"/>
    <w:rsid w:val="00386912"/>
    <w:rsid w:val="0038768A"/>
    <w:rsid w:val="0038781C"/>
    <w:rsid w:val="00387839"/>
    <w:rsid w:val="00387BA2"/>
    <w:rsid w:val="0039045E"/>
    <w:rsid w:val="00391B4C"/>
    <w:rsid w:val="00391BAC"/>
    <w:rsid w:val="00391BE7"/>
    <w:rsid w:val="003920AE"/>
    <w:rsid w:val="0039217E"/>
    <w:rsid w:val="0039244E"/>
    <w:rsid w:val="003924F5"/>
    <w:rsid w:val="0039250C"/>
    <w:rsid w:val="003926CC"/>
    <w:rsid w:val="003926DE"/>
    <w:rsid w:val="00393016"/>
    <w:rsid w:val="00393134"/>
    <w:rsid w:val="00393728"/>
    <w:rsid w:val="00393BAA"/>
    <w:rsid w:val="00394177"/>
    <w:rsid w:val="00395792"/>
    <w:rsid w:val="0039584E"/>
    <w:rsid w:val="003963EF"/>
    <w:rsid w:val="00396675"/>
    <w:rsid w:val="00396EB1"/>
    <w:rsid w:val="00397292"/>
    <w:rsid w:val="00397330"/>
    <w:rsid w:val="00397A9C"/>
    <w:rsid w:val="00397AAC"/>
    <w:rsid w:val="003A071B"/>
    <w:rsid w:val="003A07F6"/>
    <w:rsid w:val="003A0E86"/>
    <w:rsid w:val="003A0EF6"/>
    <w:rsid w:val="003A1433"/>
    <w:rsid w:val="003A3223"/>
    <w:rsid w:val="003A372E"/>
    <w:rsid w:val="003A390E"/>
    <w:rsid w:val="003A3E3C"/>
    <w:rsid w:val="003A4EC1"/>
    <w:rsid w:val="003A4FBD"/>
    <w:rsid w:val="003A50E4"/>
    <w:rsid w:val="003A543E"/>
    <w:rsid w:val="003A56ED"/>
    <w:rsid w:val="003A5A33"/>
    <w:rsid w:val="003A5D71"/>
    <w:rsid w:val="003A623E"/>
    <w:rsid w:val="003A6896"/>
    <w:rsid w:val="003A789F"/>
    <w:rsid w:val="003A7EF9"/>
    <w:rsid w:val="003B0A86"/>
    <w:rsid w:val="003B14F9"/>
    <w:rsid w:val="003B16CD"/>
    <w:rsid w:val="003B1AC9"/>
    <w:rsid w:val="003B1B56"/>
    <w:rsid w:val="003B258B"/>
    <w:rsid w:val="003B331C"/>
    <w:rsid w:val="003B3367"/>
    <w:rsid w:val="003B33B0"/>
    <w:rsid w:val="003B38B4"/>
    <w:rsid w:val="003B38EF"/>
    <w:rsid w:val="003B394B"/>
    <w:rsid w:val="003B4774"/>
    <w:rsid w:val="003B50CD"/>
    <w:rsid w:val="003B56E8"/>
    <w:rsid w:val="003B593E"/>
    <w:rsid w:val="003B5DAE"/>
    <w:rsid w:val="003B5DCF"/>
    <w:rsid w:val="003B61AA"/>
    <w:rsid w:val="003B61DC"/>
    <w:rsid w:val="003B64C0"/>
    <w:rsid w:val="003B7244"/>
    <w:rsid w:val="003B745B"/>
    <w:rsid w:val="003B746F"/>
    <w:rsid w:val="003B75DA"/>
    <w:rsid w:val="003C0247"/>
    <w:rsid w:val="003C0A4C"/>
    <w:rsid w:val="003C0BDB"/>
    <w:rsid w:val="003C2401"/>
    <w:rsid w:val="003C2DE5"/>
    <w:rsid w:val="003C2F56"/>
    <w:rsid w:val="003C34E3"/>
    <w:rsid w:val="003C3BB2"/>
    <w:rsid w:val="003C3DA0"/>
    <w:rsid w:val="003C406C"/>
    <w:rsid w:val="003C45DA"/>
    <w:rsid w:val="003C54F9"/>
    <w:rsid w:val="003C553B"/>
    <w:rsid w:val="003C5830"/>
    <w:rsid w:val="003C5E14"/>
    <w:rsid w:val="003C63DC"/>
    <w:rsid w:val="003C646A"/>
    <w:rsid w:val="003C65A8"/>
    <w:rsid w:val="003C6661"/>
    <w:rsid w:val="003C6BD6"/>
    <w:rsid w:val="003C797B"/>
    <w:rsid w:val="003D007A"/>
    <w:rsid w:val="003D0A77"/>
    <w:rsid w:val="003D0D21"/>
    <w:rsid w:val="003D0D64"/>
    <w:rsid w:val="003D2337"/>
    <w:rsid w:val="003D28A2"/>
    <w:rsid w:val="003D3061"/>
    <w:rsid w:val="003D3E54"/>
    <w:rsid w:val="003D4854"/>
    <w:rsid w:val="003D5077"/>
    <w:rsid w:val="003D5199"/>
    <w:rsid w:val="003D5200"/>
    <w:rsid w:val="003D5709"/>
    <w:rsid w:val="003D5D01"/>
    <w:rsid w:val="003D62D6"/>
    <w:rsid w:val="003D637E"/>
    <w:rsid w:val="003D678A"/>
    <w:rsid w:val="003D6FB1"/>
    <w:rsid w:val="003D7205"/>
    <w:rsid w:val="003D7979"/>
    <w:rsid w:val="003D7FF8"/>
    <w:rsid w:val="003E0562"/>
    <w:rsid w:val="003E068B"/>
    <w:rsid w:val="003E06C3"/>
    <w:rsid w:val="003E0DDB"/>
    <w:rsid w:val="003E106F"/>
    <w:rsid w:val="003E14D8"/>
    <w:rsid w:val="003E2A31"/>
    <w:rsid w:val="003E2AAB"/>
    <w:rsid w:val="003E4B97"/>
    <w:rsid w:val="003E4C12"/>
    <w:rsid w:val="003E52E5"/>
    <w:rsid w:val="003E62F9"/>
    <w:rsid w:val="003E7B31"/>
    <w:rsid w:val="003F0371"/>
    <w:rsid w:val="003F03CD"/>
    <w:rsid w:val="003F0543"/>
    <w:rsid w:val="003F073B"/>
    <w:rsid w:val="003F10FE"/>
    <w:rsid w:val="003F1190"/>
    <w:rsid w:val="003F156A"/>
    <w:rsid w:val="003F164D"/>
    <w:rsid w:val="003F2433"/>
    <w:rsid w:val="003F27AE"/>
    <w:rsid w:val="003F2E1C"/>
    <w:rsid w:val="003F3412"/>
    <w:rsid w:val="003F37B2"/>
    <w:rsid w:val="003F3846"/>
    <w:rsid w:val="003F38DE"/>
    <w:rsid w:val="003F42ED"/>
    <w:rsid w:val="003F4921"/>
    <w:rsid w:val="003F5263"/>
    <w:rsid w:val="003F5B46"/>
    <w:rsid w:val="003F6E8C"/>
    <w:rsid w:val="003F774D"/>
    <w:rsid w:val="003F7D4C"/>
    <w:rsid w:val="003F7D9E"/>
    <w:rsid w:val="00400E7E"/>
    <w:rsid w:val="0040121E"/>
    <w:rsid w:val="00401856"/>
    <w:rsid w:val="00402F27"/>
    <w:rsid w:val="0040321E"/>
    <w:rsid w:val="0040331C"/>
    <w:rsid w:val="00403790"/>
    <w:rsid w:val="00403C57"/>
    <w:rsid w:val="00403EB5"/>
    <w:rsid w:val="004046B6"/>
    <w:rsid w:val="00404DD3"/>
    <w:rsid w:val="00404F8D"/>
    <w:rsid w:val="004057DB"/>
    <w:rsid w:val="00405834"/>
    <w:rsid w:val="00405847"/>
    <w:rsid w:val="00405EDF"/>
    <w:rsid w:val="004062C0"/>
    <w:rsid w:val="00406731"/>
    <w:rsid w:val="00406E33"/>
    <w:rsid w:val="00407AB8"/>
    <w:rsid w:val="00407AC3"/>
    <w:rsid w:val="00410D91"/>
    <w:rsid w:val="00411462"/>
    <w:rsid w:val="00411737"/>
    <w:rsid w:val="00411D17"/>
    <w:rsid w:val="0041201C"/>
    <w:rsid w:val="004121D1"/>
    <w:rsid w:val="00412400"/>
    <w:rsid w:val="00412832"/>
    <w:rsid w:val="0041287A"/>
    <w:rsid w:val="00412CBF"/>
    <w:rsid w:val="00412D4E"/>
    <w:rsid w:val="00413354"/>
    <w:rsid w:val="004147F0"/>
    <w:rsid w:val="00415A52"/>
    <w:rsid w:val="00415F7C"/>
    <w:rsid w:val="004164EC"/>
    <w:rsid w:val="0042096F"/>
    <w:rsid w:val="004213B6"/>
    <w:rsid w:val="0042166C"/>
    <w:rsid w:val="00421C89"/>
    <w:rsid w:val="004226F8"/>
    <w:rsid w:val="00422792"/>
    <w:rsid w:val="00422915"/>
    <w:rsid w:val="004229AC"/>
    <w:rsid w:val="00422D02"/>
    <w:rsid w:val="00423216"/>
    <w:rsid w:val="004233A4"/>
    <w:rsid w:val="00423A21"/>
    <w:rsid w:val="00423AB6"/>
    <w:rsid w:val="00423F18"/>
    <w:rsid w:val="00424719"/>
    <w:rsid w:val="004265BC"/>
    <w:rsid w:val="004266CE"/>
    <w:rsid w:val="0042673F"/>
    <w:rsid w:val="0042703E"/>
    <w:rsid w:val="0042705A"/>
    <w:rsid w:val="0042749B"/>
    <w:rsid w:val="00427FAE"/>
    <w:rsid w:val="00433176"/>
    <w:rsid w:val="00434545"/>
    <w:rsid w:val="00435F30"/>
    <w:rsid w:val="004362FE"/>
    <w:rsid w:val="00436531"/>
    <w:rsid w:val="00436A96"/>
    <w:rsid w:val="00436B80"/>
    <w:rsid w:val="004374BE"/>
    <w:rsid w:val="00437667"/>
    <w:rsid w:val="00437A58"/>
    <w:rsid w:val="004406F2"/>
    <w:rsid w:val="00440E70"/>
    <w:rsid w:val="00441501"/>
    <w:rsid w:val="00444714"/>
    <w:rsid w:val="00444EF0"/>
    <w:rsid w:val="00445451"/>
    <w:rsid w:val="0044560F"/>
    <w:rsid w:val="004461A0"/>
    <w:rsid w:val="0044629B"/>
    <w:rsid w:val="0044644F"/>
    <w:rsid w:val="00447580"/>
    <w:rsid w:val="00447866"/>
    <w:rsid w:val="00447B0D"/>
    <w:rsid w:val="00447F3C"/>
    <w:rsid w:val="00450062"/>
    <w:rsid w:val="004502DB"/>
    <w:rsid w:val="00450677"/>
    <w:rsid w:val="00450679"/>
    <w:rsid w:val="00450706"/>
    <w:rsid w:val="00451013"/>
    <w:rsid w:val="0045114E"/>
    <w:rsid w:val="004512B0"/>
    <w:rsid w:val="00451F47"/>
    <w:rsid w:val="00452043"/>
    <w:rsid w:val="00452428"/>
    <w:rsid w:val="00452826"/>
    <w:rsid w:val="004530AB"/>
    <w:rsid w:val="00454665"/>
    <w:rsid w:val="0045495A"/>
    <w:rsid w:val="00454E33"/>
    <w:rsid w:val="00455493"/>
    <w:rsid w:val="00455B97"/>
    <w:rsid w:val="00457315"/>
    <w:rsid w:val="00457614"/>
    <w:rsid w:val="00457E8D"/>
    <w:rsid w:val="00460527"/>
    <w:rsid w:val="004607A7"/>
    <w:rsid w:val="00460A2E"/>
    <w:rsid w:val="00460C00"/>
    <w:rsid w:val="00460CA6"/>
    <w:rsid w:val="00461617"/>
    <w:rsid w:val="00462979"/>
    <w:rsid w:val="004629C0"/>
    <w:rsid w:val="00462EB6"/>
    <w:rsid w:val="00464153"/>
    <w:rsid w:val="004643A9"/>
    <w:rsid w:val="00465A9E"/>
    <w:rsid w:val="00465AAA"/>
    <w:rsid w:val="00465BC2"/>
    <w:rsid w:val="00466237"/>
    <w:rsid w:val="00466B50"/>
    <w:rsid w:val="00467FD3"/>
    <w:rsid w:val="00467FDD"/>
    <w:rsid w:val="00470B42"/>
    <w:rsid w:val="00470D2C"/>
    <w:rsid w:val="00470F25"/>
    <w:rsid w:val="00471526"/>
    <w:rsid w:val="00471BE1"/>
    <w:rsid w:val="004727A3"/>
    <w:rsid w:val="00472F0E"/>
    <w:rsid w:val="004733FC"/>
    <w:rsid w:val="0047418F"/>
    <w:rsid w:val="00474268"/>
    <w:rsid w:val="0047450D"/>
    <w:rsid w:val="00475461"/>
    <w:rsid w:val="00475C64"/>
    <w:rsid w:val="0047699A"/>
    <w:rsid w:val="00476C0C"/>
    <w:rsid w:val="00477E9A"/>
    <w:rsid w:val="00477F6C"/>
    <w:rsid w:val="00481802"/>
    <w:rsid w:val="004818C8"/>
    <w:rsid w:val="0048197B"/>
    <w:rsid w:val="00481F0A"/>
    <w:rsid w:val="00482193"/>
    <w:rsid w:val="004831C9"/>
    <w:rsid w:val="00483344"/>
    <w:rsid w:val="00483365"/>
    <w:rsid w:val="00483D74"/>
    <w:rsid w:val="00484AD7"/>
    <w:rsid w:val="0048510B"/>
    <w:rsid w:val="00485557"/>
    <w:rsid w:val="00485C20"/>
    <w:rsid w:val="0048624C"/>
    <w:rsid w:val="00487C85"/>
    <w:rsid w:val="00490187"/>
    <w:rsid w:val="00490BE9"/>
    <w:rsid w:val="00490FFF"/>
    <w:rsid w:val="0049100D"/>
    <w:rsid w:val="004916F6"/>
    <w:rsid w:val="00491DFA"/>
    <w:rsid w:val="0049334F"/>
    <w:rsid w:val="0049356A"/>
    <w:rsid w:val="00493643"/>
    <w:rsid w:val="004938BC"/>
    <w:rsid w:val="004940AA"/>
    <w:rsid w:val="0049475C"/>
    <w:rsid w:val="00494F09"/>
    <w:rsid w:val="004955EA"/>
    <w:rsid w:val="00495F98"/>
    <w:rsid w:val="0049649C"/>
    <w:rsid w:val="004968BD"/>
    <w:rsid w:val="00496988"/>
    <w:rsid w:val="004A03B1"/>
    <w:rsid w:val="004A0499"/>
    <w:rsid w:val="004A0D8D"/>
    <w:rsid w:val="004A1D15"/>
    <w:rsid w:val="004A2E06"/>
    <w:rsid w:val="004A3BF8"/>
    <w:rsid w:val="004A410C"/>
    <w:rsid w:val="004A47C3"/>
    <w:rsid w:val="004A4B94"/>
    <w:rsid w:val="004A4CFE"/>
    <w:rsid w:val="004A6937"/>
    <w:rsid w:val="004A6B77"/>
    <w:rsid w:val="004B0009"/>
    <w:rsid w:val="004B205A"/>
    <w:rsid w:val="004B2266"/>
    <w:rsid w:val="004B3300"/>
    <w:rsid w:val="004B3587"/>
    <w:rsid w:val="004B365A"/>
    <w:rsid w:val="004B4439"/>
    <w:rsid w:val="004B5190"/>
    <w:rsid w:val="004B5C23"/>
    <w:rsid w:val="004B5D04"/>
    <w:rsid w:val="004B5E8A"/>
    <w:rsid w:val="004B5FD4"/>
    <w:rsid w:val="004B6184"/>
    <w:rsid w:val="004B6B2A"/>
    <w:rsid w:val="004B6CCA"/>
    <w:rsid w:val="004B6E32"/>
    <w:rsid w:val="004B7642"/>
    <w:rsid w:val="004C0447"/>
    <w:rsid w:val="004C0CB2"/>
    <w:rsid w:val="004C0D83"/>
    <w:rsid w:val="004C21FF"/>
    <w:rsid w:val="004C3283"/>
    <w:rsid w:val="004C4879"/>
    <w:rsid w:val="004C4DEE"/>
    <w:rsid w:val="004C4EA7"/>
    <w:rsid w:val="004C5515"/>
    <w:rsid w:val="004C566D"/>
    <w:rsid w:val="004C5BF2"/>
    <w:rsid w:val="004C5EF9"/>
    <w:rsid w:val="004C739E"/>
    <w:rsid w:val="004C78C9"/>
    <w:rsid w:val="004C7D5A"/>
    <w:rsid w:val="004D02B8"/>
    <w:rsid w:val="004D13EB"/>
    <w:rsid w:val="004D13F7"/>
    <w:rsid w:val="004D1E90"/>
    <w:rsid w:val="004D2E65"/>
    <w:rsid w:val="004D4A87"/>
    <w:rsid w:val="004D4A9A"/>
    <w:rsid w:val="004D4D09"/>
    <w:rsid w:val="004D4F96"/>
    <w:rsid w:val="004D53CF"/>
    <w:rsid w:val="004D5B80"/>
    <w:rsid w:val="004D6948"/>
    <w:rsid w:val="004D750A"/>
    <w:rsid w:val="004D7F37"/>
    <w:rsid w:val="004E0ACF"/>
    <w:rsid w:val="004E0B01"/>
    <w:rsid w:val="004E0F5C"/>
    <w:rsid w:val="004E0FFC"/>
    <w:rsid w:val="004E1070"/>
    <w:rsid w:val="004E1170"/>
    <w:rsid w:val="004E161B"/>
    <w:rsid w:val="004E169B"/>
    <w:rsid w:val="004E1AD6"/>
    <w:rsid w:val="004E1BE6"/>
    <w:rsid w:val="004E1CF0"/>
    <w:rsid w:val="004E1DA5"/>
    <w:rsid w:val="004E2295"/>
    <w:rsid w:val="004E2715"/>
    <w:rsid w:val="004E2B50"/>
    <w:rsid w:val="004E3643"/>
    <w:rsid w:val="004E3FCA"/>
    <w:rsid w:val="004E505F"/>
    <w:rsid w:val="004E509B"/>
    <w:rsid w:val="004E5339"/>
    <w:rsid w:val="004E57D2"/>
    <w:rsid w:val="004E658F"/>
    <w:rsid w:val="004E7734"/>
    <w:rsid w:val="004E7C28"/>
    <w:rsid w:val="004E7E57"/>
    <w:rsid w:val="004F04A2"/>
    <w:rsid w:val="004F0EA8"/>
    <w:rsid w:val="004F14C3"/>
    <w:rsid w:val="004F195D"/>
    <w:rsid w:val="004F1E68"/>
    <w:rsid w:val="004F231F"/>
    <w:rsid w:val="004F2617"/>
    <w:rsid w:val="004F2BD0"/>
    <w:rsid w:val="004F3DAB"/>
    <w:rsid w:val="004F43CA"/>
    <w:rsid w:val="004F44E2"/>
    <w:rsid w:val="004F4E13"/>
    <w:rsid w:val="004F5213"/>
    <w:rsid w:val="004F5BB2"/>
    <w:rsid w:val="004F653A"/>
    <w:rsid w:val="004F6CA9"/>
    <w:rsid w:val="004F6D26"/>
    <w:rsid w:val="004F7115"/>
    <w:rsid w:val="004F73C9"/>
    <w:rsid w:val="004F7401"/>
    <w:rsid w:val="00500251"/>
    <w:rsid w:val="0050025D"/>
    <w:rsid w:val="00500F24"/>
    <w:rsid w:val="0050116A"/>
    <w:rsid w:val="00501367"/>
    <w:rsid w:val="005024DE"/>
    <w:rsid w:val="00503297"/>
    <w:rsid w:val="005038B5"/>
    <w:rsid w:val="00504059"/>
    <w:rsid w:val="00504141"/>
    <w:rsid w:val="00504A95"/>
    <w:rsid w:val="00504C8C"/>
    <w:rsid w:val="005054BE"/>
    <w:rsid w:val="005056A7"/>
    <w:rsid w:val="00505CD3"/>
    <w:rsid w:val="00505EF8"/>
    <w:rsid w:val="005065BA"/>
    <w:rsid w:val="00507244"/>
    <w:rsid w:val="005100FB"/>
    <w:rsid w:val="005103F4"/>
    <w:rsid w:val="00510C80"/>
    <w:rsid w:val="00511191"/>
    <w:rsid w:val="005114F9"/>
    <w:rsid w:val="00511EA7"/>
    <w:rsid w:val="005122E4"/>
    <w:rsid w:val="00513202"/>
    <w:rsid w:val="005136BD"/>
    <w:rsid w:val="0051398B"/>
    <w:rsid w:val="00514481"/>
    <w:rsid w:val="00514D04"/>
    <w:rsid w:val="0051523E"/>
    <w:rsid w:val="0051524E"/>
    <w:rsid w:val="00516302"/>
    <w:rsid w:val="0051642D"/>
    <w:rsid w:val="00516F2C"/>
    <w:rsid w:val="00517A4E"/>
    <w:rsid w:val="00517D2F"/>
    <w:rsid w:val="00517F77"/>
    <w:rsid w:val="00520525"/>
    <w:rsid w:val="00521798"/>
    <w:rsid w:val="00521D8D"/>
    <w:rsid w:val="00521EB3"/>
    <w:rsid w:val="0052281D"/>
    <w:rsid w:val="00522C1D"/>
    <w:rsid w:val="00522C64"/>
    <w:rsid w:val="0052332E"/>
    <w:rsid w:val="00523C82"/>
    <w:rsid w:val="00523F13"/>
    <w:rsid w:val="005246C7"/>
    <w:rsid w:val="00524F52"/>
    <w:rsid w:val="0052591E"/>
    <w:rsid w:val="00525E83"/>
    <w:rsid w:val="00525F80"/>
    <w:rsid w:val="00526D71"/>
    <w:rsid w:val="005272AE"/>
    <w:rsid w:val="005273C6"/>
    <w:rsid w:val="00527E6D"/>
    <w:rsid w:val="0053094A"/>
    <w:rsid w:val="00530EBC"/>
    <w:rsid w:val="00530F86"/>
    <w:rsid w:val="005313C4"/>
    <w:rsid w:val="005316BF"/>
    <w:rsid w:val="005317EF"/>
    <w:rsid w:val="005319E9"/>
    <w:rsid w:val="005321C4"/>
    <w:rsid w:val="00532ADF"/>
    <w:rsid w:val="00532C31"/>
    <w:rsid w:val="00532D88"/>
    <w:rsid w:val="00532F8C"/>
    <w:rsid w:val="00533139"/>
    <w:rsid w:val="00533F7E"/>
    <w:rsid w:val="005350A0"/>
    <w:rsid w:val="00535ABF"/>
    <w:rsid w:val="00536337"/>
    <w:rsid w:val="00537195"/>
    <w:rsid w:val="005401DA"/>
    <w:rsid w:val="00540239"/>
    <w:rsid w:val="005404C2"/>
    <w:rsid w:val="0054064B"/>
    <w:rsid w:val="005408D7"/>
    <w:rsid w:val="00541C14"/>
    <w:rsid w:val="00542C8B"/>
    <w:rsid w:val="00543007"/>
    <w:rsid w:val="00543267"/>
    <w:rsid w:val="00543760"/>
    <w:rsid w:val="00543DDB"/>
    <w:rsid w:val="00544DE0"/>
    <w:rsid w:val="005457DC"/>
    <w:rsid w:val="00545AF6"/>
    <w:rsid w:val="00545D01"/>
    <w:rsid w:val="00545E15"/>
    <w:rsid w:val="005465B7"/>
    <w:rsid w:val="00546962"/>
    <w:rsid w:val="00546A72"/>
    <w:rsid w:val="00546DC9"/>
    <w:rsid w:val="0054710B"/>
    <w:rsid w:val="00547173"/>
    <w:rsid w:val="005515CD"/>
    <w:rsid w:val="00551B10"/>
    <w:rsid w:val="00551EA8"/>
    <w:rsid w:val="00551EBD"/>
    <w:rsid w:val="00552D9A"/>
    <w:rsid w:val="00552E5E"/>
    <w:rsid w:val="005533A5"/>
    <w:rsid w:val="00553AB2"/>
    <w:rsid w:val="005550C1"/>
    <w:rsid w:val="0055513A"/>
    <w:rsid w:val="00555367"/>
    <w:rsid w:val="005553F2"/>
    <w:rsid w:val="00555581"/>
    <w:rsid w:val="00556097"/>
    <w:rsid w:val="0055649B"/>
    <w:rsid w:val="00557006"/>
    <w:rsid w:val="00557FCD"/>
    <w:rsid w:val="005601E9"/>
    <w:rsid w:val="005610F2"/>
    <w:rsid w:val="00561503"/>
    <w:rsid w:val="00561DD3"/>
    <w:rsid w:val="00562870"/>
    <w:rsid w:val="00562E2F"/>
    <w:rsid w:val="00563B4E"/>
    <w:rsid w:val="00564A17"/>
    <w:rsid w:val="00565094"/>
    <w:rsid w:val="0056554F"/>
    <w:rsid w:val="00565DA7"/>
    <w:rsid w:val="0056610A"/>
    <w:rsid w:val="00566243"/>
    <w:rsid w:val="00566CBF"/>
    <w:rsid w:val="00566F2E"/>
    <w:rsid w:val="005673E2"/>
    <w:rsid w:val="00567B90"/>
    <w:rsid w:val="00567FEA"/>
    <w:rsid w:val="005700B7"/>
    <w:rsid w:val="005708D2"/>
    <w:rsid w:val="0057254E"/>
    <w:rsid w:val="00572AF4"/>
    <w:rsid w:val="00572D72"/>
    <w:rsid w:val="005731D7"/>
    <w:rsid w:val="00573539"/>
    <w:rsid w:val="00573B2D"/>
    <w:rsid w:val="00574512"/>
    <w:rsid w:val="005756AE"/>
    <w:rsid w:val="005762E3"/>
    <w:rsid w:val="00576A06"/>
    <w:rsid w:val="00576C30"/>
    <w:rsid w:val="00577307"/>
    <w:rsid w:val="00577D47"/>
    <w:rsid w:val="00577EA3"/>
    <w:rsid w:val="00580471"/>
    <w:rsid w:val="00580577"/>
    <w:rsid w:val="00580D4D"/>
    <w:rsid w:val="00581672"/>
    <w:rsid w:val="00581E8E"/>
    <w:rsid w:val="0058220E"/>
    <w:rsid w:val="0058284A"/>
    <w:rsid w:val="005828C5"/>
    <w:rsid w:val="00583A52"/>
    <w:rsid w:val="0058421B"/>
    <w:rsid w:val="00584D44"/>
    <w:rsid w:val="00584FF3"/>
    <w:rsid w:val="00585525"/>
    <w:rsid w:val="00585BDF"/>
    <w:rsid w:val="00586C06"/>
    <w:rsid w:val="00587363"/>
    <w:rsid w:val="00587C26"/>
    <w:rsid w:val="00590569"/>
    <w:rsid w:val="00590D9D"/>
    <w:rsid w:val="0059284B"/>
    <w:rsid w:val="00592C5B"/>
    <w:rsid w:val="005934FD"/>
    <w:rsid w:val="00593DAF"/>
    <w:rsid w:val="00593E38"/>
    <w:rsid w:val="005940C6"/>
    <w:rsid w:val="005947CD"/>
    <w:rsid w:val="00594DC7"/>
    <w:rsid w:val="0059575E"/>
    <w:rsid w:val="005967DA"/>
    <w:rsid w:val="00596E2D"/>
    <w:rsid w:val="00597192"/>
    <w:rsid w:val="00597B29"/>
    <w:rsid w:val="00597EF5"/>
    <w:rsid w:val="005A08A7"/>
    <w:rsid w:val="005A0B6C"/>
    <w:rsid w:val="005A0C9C"/>
    <w:rsid w:val="005A0F4C"/>
    <w:rsid w:val="005A123E"/>
    <w:rsid w:val="005A1B88"/>
    <w:rsid w:val="005A1B99"/>
    <w:rsid w:val="005A1D49"/>
    <w:rsid w:val="005A3107"/>
    <w:rsid w:val="005A32DB"/>
    <w:rsid w:val="005A350B"/>
    <w:rsid w:val="005A3586"/>
    <w:rsid w:val="005A3E3B"/>
    <w:rsid w:val="005A48A0"/>
    <w:rsid w:val="005A4BEC"/>
    <w:rsid w:val="005A4C1F"/>
    <w:rsid w:val="005A7362"/>
    <w:rsid w:val="005B010B"/>
    <w:rsid w:val="005B0128"/>
    <w:rsid w:val="005B0F05"/>
    <w:rsid w:val="005B1341"/>
    <w:rsid w:val="005B1E59"/>
    <w:rsid w:val="005B219D"/>
    <w:rsid w:val="005B2871"/>
    <w:rsid w:val="005B4EB8"/>
    <w:rsid w:val="005B5217"/>
    <w:rsid w:val="005B5969"/>
    <w:rsid w:val="005B771C"/>
    <w:rsid w:val="005C033E"/>
    <w:rsid w:val="005C1455"/>
    <w:rsid w:val="005C151C"/>
    <w:rsid w:val="005C1ED7"/>
    <w:rsid w:val="005C22BA"/>
    <w:rsid w:val="005C25C1"/>
    <w:rsid w:val="005C291A"/>
    <w:rsid w:val="005C2CD0"/>
    <w:rsid w:val="005C32D1"/>
    <w:rsid w:val="005C387C"/>
    <w:rsid w:val="005C3ACF"/>
    <w:rsid w:val="005C3C24"/>
    <w:rsid w:val="005C4235"/>
    <w:rsid w:val="005C51E0"/>
    <w:rsid w:val="005C592D"/>
    <w:rsid w:val="005C6076"/>
    <w:rsid w:val="005C61B9"/>
    <w:rsid w:val="005C70F7"/>
    <w:rsid w:val="005C77EC"/>
    <w:rsid w:val="005C7AF0"/>
    <w:rsid w:val="005C7BC1"/>
    <w:rsid w:val="005C7D07"/>
    <w:rsid w:val="005D06CC"/>
    <w:rsid w:val="005D0802"/>
    <w:rsid w:val="005D083A"/>
    <w:rsid w:val="005D0967"/>
    <w:rsid w:val="005D0DAB"/>
    <w:rsid w:val="005D22A8"/>
    <w:rsid w:val="005D30E2"/>
    <w:rsid w:val="005D477B"/>
    <w:rsid w:val="005D481A"/>
    <w:rsid w:val="005D4C01"/>
    <w:rsid w:val="005D52DA"/>
    <w:rsid w:val="005D55DB"/>
    <w:rsid w:val="005D592C"/>
    <w:rsid w:val="005D5B09"/>
    <w:rsid w:val="005D7F03"/>
    <w:rsid w:val="005E0017"/>
    <w:rsid w:val="005E0A5E"/>
    <w:rsid w:val="005E14FA"/>
    <w:rsid w:val="005E2837"/>
    <w:rsid w:val="005E2940"/>
    <w:rsid w:val="005E2B23"/>
    <w:rsid w:val="005E2E8D"/>
    <w:rsid w:val="005E514C"/>
    <w:rsid w:val="005E5A76"/>
    <w:rsid w:val="005E5AF1"/>
    <w:rsid w:val="005E5E1C"/>
    <w:rsid w:val="005E67A9"/>
    <w:rsid w:val="005E6A23"/>
    <w:rsid w:val="005E6C7A"/>
    <w:rsid w:val="005E6CC4"/>
    <w:rsid w:val="005E7223"/>
    <w:rsid w:val="005E7238"/>
    <w:rsid w:val="005E7246"/>
    <w:rsid w:val="005E7E8D"/>
    <w:rsid w:val="005E7EF4"/>
    <w:rsid w:val="005F0973"/>
    <w:rsid w:val="005F0F2A"/>
    <w:rsid w:val="005F103B"/>
    <w:rsid w:val="005F1600"/>
    <w:rsid w:val="005F2082"/>
    <w:rsid w:val="005F237B"/>
    <w:rsid w:val="005F25D9"/>
    <w:rsid w:val="005F2884"/>
    <w:rsid w:val="005F3D52"/>
    <w:rsid w:val="005F4DF5"/>
    <w:rsid w:val="005F4FE4"/>
    <w:rsid w:val="005F5017"/>
    <w:rsid w:val="005F5076"/>
    <w:rsid w:val="005F5B48"/>
    <w:rsid w:val="005F5C5B"/>
    <w:rsid w:val="005F64B1"/>
    <w:rsid w:val="00600198"/>
    <w:rsid w:val="0060033D"/>
    <w:rsid w:val="00600D52"/>
    <w:rsid w:val="006016B3"/>
    <w:rsid w:val="0060184B"/>
    <w:rsid w:val="00601B97"/>
    <w:rsid w:val="006028A1"/>
    <w:rsid w:val="00602A54"/>
    <w:rsid w:val="00603990"/>
    <w:rsid w:val="00603C10"/>
    <w:rsid w:val="0060644F"/>
    <w:rsid w:val="00606893"/>
    <w:rsid w:val="006068F8"/>
    <w:rsid w:val="00610224"/>
    <w:rsid w:val="00610837"/>
    <w:rsid w:val="00610D5C"/>
    <w:rsid w:val="0061195A"/>
    <w:rsid w:val="00611B97"/>
    <w:rsid w:val="00612033"/>
    <w:rsid w:val="00612A61"/>
    <w:rsid w:val="00612C2F"/>
    <w:rsid w:val="00612F18"/>
    <w:rsid w:val="00612FDB"/>
    <w:rsid w:val="00614CA5"/>
    <w:rsid w:val="00614EED"/>
    <w:rsid w:val="00614F61"/>
    <w:rsid w:val="0061572C"/>
    <w:rsid w:val="00615AAB"/>
    <w:rsid w:val="00615DFB"/>
    <w:rsid w:val="0061633D"/>
    <w:rsid w:val="0061638F"/>
    <w:rsid w:val="0061640C"/>
    <w:rsid w:val="006170AB"/>
    <w:rsid w:val="00617480"/>
    <w:rsid w:val="006178BC"/>
    <w:rsid w:val="00617B12"/>
    <w:rsid w:val="00620978"/>
    <w:rsid w:val="0062189C"/>
    <w:rsid w:val="006224B8"/>
    <w:rsid w:val="00623172"/>
    <w:rsid w:val="0062337D"/>
    <w:rsid w:val="00623E8B"/>
    <w:rsid w:val="006246AE"/>
    <w:rsid w:val="006248C7"/>
    <w:rsid w:val="00624CDB"/>
    <w:rsid w:val="00625474"/>
    <w:rsid w:val="00626283"/>
    <w:rsid w:val="00626320"/>
    <w:rsid w:val="0062670F"/>
    <w:rsid w:val="00626B79"/>
    <w:rsid w:val="006275BA"/>
    <w:rsid w:val="00627624"/>
    <w:rsid w:val="00627970"/>
    <w:rsid w:val="00627987"/>
    <w:rsid w:val="00627C32"/>
    <w:rsid w:val="00630112"/>
    <w:rsid w:val="0063023C"/>
    <w:rsid w:val="00630542"/>
    <w:rsid w:val="0063095A"/>
    <w:rsid w:val="00631428"/>
    <w:rsid w:val="006315B0"/>
    <w:rsid w:val="006319F2"/>
    <w:rsid w:val="00632B3A"/>
    <w:rsid w:val="00632E09"/>
    <w:rsid w:val="006335EB"/>
    <w:rsid w:val="00633E63"/>
    <w:rsid w:val="006340A4"/>
    <w:rsid w:val="00634178"/>
    <w:rsid w:val="006342F6"/>
    <w:rsid w:val="006343E8"/>
    <w:rsid w:val="00634452"/>
    <w:rsid w:val="006347C9"/>
    <w:rsid w:val="0063486A"/>
    <w:rsid w:val="006351AA"/>
    <w:rsid w:val="00635654"/>
    <w:rsid w:val="00636345"/>
    <w:rsid w:val="00637CE0"/>
    <w:rsid w:val="00640355"/>
    <w:rsid w:val="00640D0F"/>
    <w:rsid w:val="00642182"/>
    <w:rsid w:val="00642548"/>
    <w:rsid w:val="006432C4"/>
    <w:rsid w:val="006435BF"/>
    <w:rsid w:val="00644186"/>
    <w:rsid w:val="0064435D"/>
    <w:rsid w:val="006445AF"/>
    <w:rsid w:val="00645314"/>
    <w:rsid w:val="0064568F"/>
    <w:rsid w:val="006462C6"/>
    <w:rsid w:val="00646372"/>
    <w:rsid w:val="00646C5E"/>
    <w:rsid w:val="00647323"/>
    <w:rsid w:val="00647D88"/>
    <w:rsid w:val="0065019D"/>
    <w:rsid w:val="0065073C"/>
    <w:rsid w:val="0065075A"/>
    <w:rsid w:val="00651040"/>
    <w:rsid w:val="00651E1D"/>
    <w:rsid w:val="00652DCA"/>
    <w:rsid w:val="00653C31"/>
    <w:rsid w:val="00654169"/>
    <w:rsid w:val="006548F5"/>
    <w:rsid w:val="006550B0"/>
    <w:rsid w:val="0065516B"/>
    <w:rsid w:val="006551A0"/>
    <w:rsid w:val="006556D7"/>
    <w:rsid w:val="00655E2C"/>
    <w:rsid w:val="00656CF8"/>
    <w:rsid w:val="00656F37"/>
    <w:rsid w:val="00657363"/>
    <w:rsid w:val="00657E41"/>
    <w:rsid w:val="00657EE5"/>
    <w:rsid w:val="00660266"/>
    <w:rsid w:val="00660312"/>
    <w:rsid w:val="00660889"/>
    <w:rsid w:val="00661075"/>
    <w:rsid w:val="00661BCA"/>
    <w:rsid w:val="00661FB5"/>
    <w:rsid w:val="0066311C"/>
    <w:rsid w:val="0066361C"/>
    <w:rsid w:val="006636CC"/>
    <w:rsid w:val="00664113"/>
    <w:rsid w:val="00664188"/>
    <w:rsid w:val="006642E9"/>
    <w:rsid w:val="006645EC"/>
    <w:rsid w:val="00665437"/>
    <w:rsid w:val="00665A79"/>
    <w:rsid w:val="00666B34"/>
    <w:rsid w:val="00667056"/>
    <w:rsid w:val="00667070"/>
    <w:rsid w:val="00667C51"/>
    <w:rsid w:val="00667E3A"/>
    <w:rsid w:val="00670835"/>
    <w:rsid w:val="00670A22"/>
    <w:rsid w:val="00670A5A"/>
    <w:rsid w:val="00671A29"/>
    <w:rsid w:val="00671F3B"/>
    <w:rsid w:val="00672916"/>
    <w:rsid w:val="00672B13"/>
    <w:rsid w:val="00672F17"/>
    <w:rsid w:val="006745B0"/>
    <w:rsid w:val="00674D22"/>
    <w:rsid w:val="0067547E"/>
    <w:rsid w:val="00676A66"/>
    <w:rsid w:val="00676E6E"/>
    <w:rsid w:val="0067721F"/>
    <w:rsid w:val="00677DA9"/>
    <w:rsid w:val="00680300"/>
    <w:rsid w:val="006807C0"/>
    <w:rsid w:val="006809ED"/>
    <w:rsid w:val="00680BDD"/>
    <w:rsid w:val="00681148"/>
    <w:rsid w:val="00681E5B"/>
    <w:rsid w:val="00682E07"/>
    <w:rsid w:val="0068387E"/>
    <w:rsid w:val="00683886"/>
    <w:rsid w:val="00683ABA"/>
    <w:rsid w:val="00684779"/>
    <w:rsid w:val="00684ADF"/>
    <w:rsid w:val="006853F4"/>
    <w:rsid w:val="00685C9C"/>
    <w:rsid w:val="00686049"/>
    <w:rsid w:val="006861F1"/>
    <w:rsid w:val="0068637D"/>
    <w:rsid w:val="00686400"/>
    <w:rsid w:val="00686406"/>
    <w:rsid w:val="00687526"/>
    <w:rsid w:val="00687830"/>
    <w:rsid w:val="006904C3"/>
    <w:rsid w:val="006908DA"/>
    <w:rsid w:val="0069109B"/>
    <w:rsid w:val="00691107"/>
    <w:rsid w:val="006911FE"/>
    <w:rsid w:val="006912A7"/>
    <w:rsid w:val="00691831"/>
    <w:rsid w:val="00691A6D"/>
    <w:rsid w:val="00691B63"/>
    <w:rsid w:val="006920DF"/>
    <w:rsid w:val="00693350"/>
    <w:rsid w:val="00693547"/>
    <w:rsid w:val="00693D3A"/>
    <w:rsid w:val="00694240"/>
    <w:rsid w:val="0069459A"/>
    <w:rsid w:val="00694679"/>
    <w:rsid w:val="006949FC"/>
    <w:rsid w:val="00696422"/>
    <w:rsid w:val="006975E5"/>
    <w:rsid w:val="00697E31"/>
    <w:rsid w:val="006A04B4"/>
    <w:rsid w:val="006A168B"/>
    <w:rsid w:val="006A18BF"/>
    <w:rsid w:val="006A1B6C"/>
    <w:rsid w:val="006A3A95"/>
    <w:rsid w:val="006A3AF7"/>
    <w:rsid w:val="006A47F8"/>
    <w:rsid w:val="006A4CD1"/>
    <w:rsid w:val="006A4F3A"/>
    <w:rsid w:val="006A59DF"/>
    <w:rsid w:val="006A61FE"/>
    <w:rsid w:val="006A7FDD"/>
    <w:rsid w:val="006A7FE3"/>
    <w:rsid w:val="006B1E71"/>
    <w:rsid w:val="006B1F71"/>
    <w:rsid w:val="006B2302"/>
    <w:rsid w:val="006B2678"/>
    <w:rsid w:val="006B2731"/>
    <w:rsid w:val="006B2BFE"/>
    <w:rsid w:val="006B2F2A"/>
    <w:rsid w:val="006B3244"/>
    <w:rsid w:val="006B3397"/>
    <w:rsid w:val="006B3B79"/>
    <w:rsid w:val="006B45C5"/>
    <w:rsid w:val="006B4644"/>
    <w:rsid w:val="006B4A72"/>
    <w:rsid w:val="006B51D4"/>
    <w:rsid w:val="006B53DF"/>
    <w:rsid w:val="006B54A5"/>
    <w:rsid w:val="006B588B"/>
    <w:rsid w:val="006B65D9"/>
    <w:rsid w:val="006B718C"/>
    <w:rsid w:val="006C033B"/>
    <w:rsid w:val="006C0D91"/>
    <w:rsid w:val="006C131E"/>
    <w:rsid w:val="006C14D2"/>
    <w:rsid w:val="006C1A1A"/>
    <w:rsid w:val="006C1EB8"/>
    <w:rsid w:val="006C3178"/>
    <w:rsid w:val="006C31B9"/>
    <w:rsid w:val="006C38E1"/>
    <w:rsid w:val="006C4542"/>
    <w:rsid w:val="006C46B1"/>
    <w:rsid w:val="006C50BE"/>
    <w:rsid w:val="006C5488"/>
    <w:rsid w:val="006C54F3"/>
    <w:rsid w:val="006C55D4"/>
    <w:rsid w:val="006C59D6"/>
    <w:rsid w:val="006C6451"/>
    <w:rsid w:val="006C6D5D"/>
    <w:rsid w:val="006C6F07"/>
    <w:rsid w:val="006C7A90"/>
    <w:rsid w:val="006C7FF7"/>
    <w:rsid w:val="006D05B5"/>
    <w:rsid w:val="006D0FE5"/>
    <w:rsid w:val="006D12F1"/>
    <w:rsid w:val="006D1AB7"/>
    <w:rsid w:val="006D1E6B"/>
    <w:rsid w:val="006D1FDD"/>
    <w:rsid w:val="006D2265"/>
    <w:rsid w:val="006D279D"/>
    <w:rsid w:val="006D27CF"/>
    <w:rsid w:val="006D2DBE"/>
    <w:rsid w:val="006D33B9"/>
    <w:rsid w:val="006D3BC7"/>
    <w:rsid w:val="006D3E93"/>
    <w:rsid w:val="006D41C2"/>
    <w:rsid w:val="006D4A2B"/>
    <w:rsid w:val="006D4CD7"/>
    <w:rsid w:val="006D524B"/>
    <w:rsid w:val="006D53EE"/>
    <w:rsid w:val="006D54F9"/>
    <w:rsid w:val="006D6795"/>
    <w:rsid w:val="006D6796"/>
    <w:rsid w:val="006D6FAD"/>
    <w:rsid w:val="006D7311"/>
    <w:rsid w:val="006D7D18"/>
    <w:rsid w:val="006D7DE7"/>
    <w:rsid w:val="006E028D"/>
    <w:rsid w:val="006E050B"/>
    <w:rsid w:val="006E1239"/>
    <w:rsid w:val="006E1609"/>
    <w:rsid w:val="006E1A29"/>
    <w:rsid w:val="006E23AF"/>
    <w:rsid w:val="006E2672"/>
    <w:rsid w:val="006E388D"/>
    <w:rsid w:val="006E4631"/>
    <w:rsid w:val="006E4A69"/>
    <w:rsid w:val="006E4F3F"/>
    <w:rsid w:val="006E5312"/>
    <w:rsid w:val="006E557D"/>
    <w:rsid w:val="006E5859"/>
    <w:rsid w:val="006E5BEC"/>
    <w:rsid w:val="006E6EB1"/>
    <w:rsid w:val="006E7147"/>
    <w:rsid w:val="006F027F"/>
    <w:rsid w:val="006F02C9"/>
    <w:rsid w:val="006F04C2"/>
    <w:rsid w:val="006F0755"/>
    <w:rsid w:val="006F0BD1"/>
    <w:rsid w:val="006F0DEC"/>
    <w:rsid w:val="006F1474"/>
    <w:rsid w:val="006F1644"/>
    <w:rsid w:val="006F1813"/>
    <w:rsid w:val="006F2299"/>
    <w:rsid w:val="006F22B3"/>
    <w:rsid w:val="006F2D66"/>
    <w:rsid w:val="006F2EF7"/>
    <w:rsid w:val="006F31E5"/>
    <w:rsid w:val="006F3F72"/>
    <w:rsid w:val="006F4324"/>
    <w:rsid w:val="006F4DBC"/>
    <w:rsid w:val="006F51E3"/>
    <w:rsid w:val="006F5C37"/>
    <w:rsid w:val="006F5F37"/>
    <w:rsid w:val="006F61F1"/>
    <w:rsid w:val="006F627D"/>
    <w:rsid w:val="006F642D"/>
    <w:rsid w:val="006F651E"/>
    <w:rsid w:val="006F7092"/>
    <w:rsid w:val="006F77C0"/>
    <w:rsid w:val="006F7A6B"/>
    <w:rsid w:val="006F7A7F"/>
    <w:rsid w:val="00700699"/>
    <w:rsid w:val="00700E15"/>
    <w:rsid w:val="00701F40"/>
    <w:rsid w:val="00702B15"/>
    <w:rsid w:val="00702B89"/>
    <w:rsid w:val="0070333A"/>
    <w:rsid w:val="00704BEA"/>
    <w:rsid w:val="00705182"/>
    <w:rsid w:val="0070538A"/>
    <w:rsid w:val="00705487"/>
    <w:rsid w:val="00705636"/>
    <w:rsid w:val="007059BF"/>
    <w:rsid w:val="007066C5"/>
    <w:rsid w:val="00706880"/>
    <w:rsid w:val="007068B3"/>
    <w:rsid w:val="00706ED1"/>
    <w:rsid w:val="007072EA"/>
    <w:rsid w:val="00707E42"/>
    <w:rsid w:val="007102A3"/>
    <w:rsid w:val="00710A20"/>
    <w:rsid w:val="00710D49"/>
    <w:rsid w:val="00711A6D"/>
    <w:rsid w:val="00711CB5"/>
    <w:rsid w:val="00712146"/>
    <w:rsid w:val="007124DC"/>
    <w:rsid w:val="007132DE"/>
    <w:rsid w:val="00713B58"/>
    <w:rsid w:val="00713D02"/>
    <w:rsid w:val="00713FFD"/>
    <w:rsid w:val="0071456D"/>
    <w:rsid w:val="00714C2E"/>
    <w:rsid w:val="007151E4"/>
    <w:rsid w:val="00715249"/>
    <w:rsid w:val="00715D5A"/>
    <w:rsid w:val="00716881"/>
    <w:rsid w:val="00716BA1"/>
    <w:rsid w:val="00720C05"/>
    <w:rsid w:val="00720FF9"/>
    <w:rsid w:val="0072114F"/>
    <w:rsid w:val="007218E4"/>
    <w:rsid w:val="00721B1D"/>
    <w:rsid w:val="00723EA9"/>
    <w:rsid w:val="0072402C"/>
    <w:rsid w:val="0072450C"/>
    <w:rsid w:val="00724A6F"/>
    <w:rsid w:val="00724C3A"/>
    <w:rsid w:val="0072584C"/>
    <w:rsid w:val="00725974"/>
    <w:rsid w:val="00725AAD"/>
    <w:rsid w:val="007261B2"/>
    <w:rsid w:val="007278EA"/>
    <w:rsid w:val="007305BC"/>
    <w:rsid w:val="00731421"/>
    <w:rsid w:val="00731488"/>
    <w:rsid w:val="0073211E"/>
    <w:rsid w:val="007328CF"/>
    <w:rsid w:val="00733328"/>
    <w:rsid w:val="007334E5"/>
    <w:rsid w:val="007337A2"/>
    <w:rsid w:val="00733992"/>
    <w:rsid w:val="00733AAB"/>
    <w:rsid w:val="00734B03"/>
    <w:rsid w:val="00734B6A"/>
    <w:rsid w:val="00734BEC"/>
    <w:rsid w:val="007350B7"/>
    <w:rsid w:val="00735175"/>
    <w:rsid w:val="007362E3"/>
    <w:rsid w:val="00737C9C"/>
    <w:rsid w:val="00740456"/>
    <w:rsid w:val="007415E9"/>
    <w:rsid w:val="007418B9"/>
    <w:rsid w:val="00741A80"/>
    <w:rsid w:val="00741B61"/>
    <w:rsid w:val="00741EBF"/>
    <w:rsid w:val="00741F35"/>
    <w:rsid w:val="00742F02"/>
    <w:rsid w:val="007436FB"/>
    <w:rsid w:val="0074389F"/>
    <w:rsid w:val="00743A87"/>
    <w:rsid w:val="00744298"/>
    <w:rsid w:val="0074556E"/>
    <w:rsid w:val="00746AFB"/>
    <w:rsid w:val="00746CD4"/>
    <w:rsid w:val="007472F8"/>
    <w:rsid w:val="00747C75"/>
    <w:rsid w:val="00750366"/>
    <w:rsid w:val="007504FD"/>
    <w:rsid w:val="00750604"/>
    <w:rsid w:val="007519CA"/>
    <w:rsid w:val="007519FE"/>
    <w:rsid w:val="0075261D"/>
    <w:rsid w:val="007527E7"/>
    <w:rsid w:val="00752F61"/>
    <w:rsid w:val="00753742"/>
    <w:rsid w:val="00753FFF"/>
    <w:rsid w:val="0075486A"/>
    <w:rsid w:val="00754A8F"/>
    <w:rsid w:val="00754D52"/>
    <w:rsid w:val="00755719"/>
    <w:rsid w:val="00760733"/>
    <w:rsid w:val="007617DF"/>
    <w:rsid w:val="00761AF9"/>
    <w:rsid w:val="00761DDD"/>
    <w:rsid w:val="007622C4"/>
    <w:rsid w:val="007625CD"/>
    <w:rsid w:val="0076261A"/>
    <w:rsid w:val="007632C3"/>
    <w:rsid w:val="007639F2"/>
    <w:rsid w:val="00764F1A"/>
    <w:rsid w:val="00764F8E"/>
    <w:rsid w:val="0076613A"/>
    <w:rsid w:val="007663EC"/>
    <w:rsid w:val="00766485"/>
    <w:rsid w:val="00766B2D"/>
    <w:rsid w:val="00766CEA"/>
    <w:rsid w:val="0076754F"/>
    <w:rsid w:val="007676FB"/>
    <w:rsid w:val="00770851"/>
    <w:rsid w:val="00770BB2"/>
    <w:rsid w:val="00772D12"/>
    <w:rsid w:val="007730CE"/>
    <w:rsid w:val="0077314E"/>
    <w:rsid w:val="007733A4"/>
    <w:rsid w:val="007733F7"/>
    <w:rsid w:val="007735B6"/>
    <w:rsid w:val="0077404E"/>
    <w:rsid w:val="00774B96"/>
    <w:rsid w:val="00774E4E"/>
    <w:rsid w:val="00774FD2"/>
    <w:rsid w:val="007755EE"/>
    <w:rsid w:val="0077639C"/>
    <w:rsid w:val="00776538"/>
    <w:rsid w:val="00780473"/>
    <w:rsid w:val="00780545"/>
    <w:rsid w:val="00780CE8"/>
    <w:rsid w:val="00780EBF"/>
    <w:rsid w:val="00782EC4"/>
    <w:rsid w:val="007835D6"/>
    <w:rsid w:val="00783EFD"/>
    <w:rsid w:val="0078415B"/>
    <w:rsid w:val="00784C55"/>
    <w:rsid w:val="00784E3A"/>
    <w:rsid w:val="007859EC"/>
    <w:rsid w:val="00785D6F"/>
    <w:rsid w:val="00785F2F"/>
    <w:rsid w:val="00786131"/>
    <w:rsid w:val="007900FE"/>
    <w:rsid w:val="00791F83"/>
    <w:rsid w:val="00791FEA"/>
    <w:rsid w:val="00792663"/>
    <w:rsid w:val="0079337B"/>
    <w:rsid w:val="00793CE9"/>
    <w:rsid w:val="007947C0"/>
    <w:rsid w:val="00794D2D"/>
    <w:rsid w:val="00794F6D"/>
    <w:rsid w:val="0079565A"/>
    <w:rsid w:val="00795684"/>
    <w:rsid w:val="007956A4"/>
    <w:rsid w:val="007958D4"/>
    <w:rsid w:val="00795A7F"/>
    <w:rsid w:val="00795EF6"/>
    <w:rsid w:val="00795F5C"/>
    <w:rsid w:val="007963C6"/>
    <w:rsid w:val="007966F3"/>
    <w:rsid w:val="00796E97"/>
    <w:rsid w:val="007976F0"/>
    <w:rsid w:val="007978C1"/>
    <w:rsid w:val="00797DB3"/>
    <w:rsid w:val="00797E9D"/>
    <w:rsid w:val="007A0664"/>
    <w:rsid w:val="007A0A68"/>
    <w:rsid w:val="007A1189"/>
    <w:rsid w:val="007A1208"/>
    <w:rsid w:val="007A19CA"/>
    <w:rsid w:val="007A386E"/>
    <w:rsid w:val="007A4D06"/>
    <w:rsid w:val="007A55C4"/>
    <w:rsid w:val="007A56CA"/>
    <w:rsid w:val="007A5A1E"/>
    <w:rsid w:val="007A5CA8"/>
    <w:rsid w:val="007A5D16"/>
    <w:rsid w:val="007A632F"/>
    <w:rsid w:val="007A6732"/>
    <w:rsid w:val="007A7452"/>
    <w:rsid w:val="007A7D7A"/>
    <w:rsid w:val="007B0277"/>
    <w:rsid w:val="007B076B"/>
    <w:rsid w:val="007B0A4A"/>
    <w:rsid w:val="007B0AEA"/>
    <w:rsid w:val="007B0B1A"/>
    <w:rsid w:val="007B1862"/>
    <w:rsid w:val="007B2249"/>
    <w:rsid w:val="007B3254"/>
    <w:rsid w:val="007B396F"/>
    <w:rsid w:val="007B3ABF"/>
    <w:rsid w:val="007B3D8E"/>
    <w:rsid w:val="007B402D"/>
    <w:rsid w:val="007B40A4"/>
    <w:rsid w:val="007B45A2"/>
    <w:rsid w:val="007B51C4"/>
    <w:rsid w:val="007B5405"/>
    <w:rsid w:val="007B5484"/>
    <w:rsid w:val="007B5661"/>
    <w:rsid w:val="007B579F"/>
    <w:rsid w:val="007B5809"/>
    <w:rsid w:val="007B5CA9"/>
    <w:rsid w:val="007B6108"/>
    <w:rsid w:val="007B614F"/>
    <w:rsid w:val="007B6518"/>
    <w:rsid w:val="007B6895"/>
    <w:rsid w:val="007B6BD9"/>
    <w:rsid w:val="007B7849"/>
    <w:rsid w:val="007C05BE"/>
    <w:rsid w:val="007C0DE6"/>
    <w:rsid w:val="007C1592"/>
    <w:rsid w:val="007C21DE"/>
    <w:rsid w:val="007C2797"/>
    <w:rsid w:val="007C2897"/>
    <w:rsid w:val="007C388E"/>
    <w:rsid w:val="007C4F98"/>
    <w:rsid w:val="007C5623"/>
    <w:rsid w:val="007C5DF5"/>
    <w:rsid w:val="007C6BA0"/>
    <w:rsid w:val="007C6C90"/>
    <w:rsid w:val="007C7232"/>
    <w:rsid w:val="007C7669"/>
    <w:rsid w:val="007C79FB"/>
    <w:rsid w:val="007C7FE9"/>
    <w:rsid w:val="007D0546"/>
    <w:rsid w:val="007D1144"/>
    <w:rsid w:val="007D160B"/>
    <w:rsid w:val="007D2204"/>
    <w:rsid w:val="007D3354"/>
    <w:rsid w:val="007D49A1"/>
    <w:rsid w:val="007D4AF9"/>
    <w:rsid w:val="007D4C57"/>
    <w:rsid w:val="007D5AC7"/>
    <w:rsid w:val="007D5D4F"/>
    <w:rsid w:val="007D636C"/>
    <w:rsid w:val="007D651C"/>
    <w:rsid w:val="007D6841"/>
    <w:rsid w:val="007D6B09"/>
    <w:rsid w:val="007D772A"/>
    <w:rsid w:val="007D7D06"/>
    <w:rsid w:val="007E0351"/>
    <w:rsid w:val="007E08DD"/>
    <w:rsid w:val="007E0A70"/>
    <w:rsid w:val="007E12D0"/>
    <w:rsid w:val="007E167E"/>
    <w:rsid w:val="007E25DE"/>
    <w:rsid w:val="007E2A3F"/>
    <w:rsid w:val="007E2C70"/>
    <w:rsid w:val="007E2E57"/>
    <w:rsid w:val="007E3480"/>
    <w:rsid w:val="007E4457"/>
    <w:rsid w:val="007E4C2C"/>
    <w:rsid w:val="007E539A"/>
    <w:rsid w:val="007E5D09"/>
    <w:rsid w:val="007E61ED"/>
    <w:rsid w:val="007E755D"/>
    <w:rsid w:val="007E7FFC"/>
    <w:rsid w:val="007F0754"/>
    <w:rsid w:val="007F1224"/>
    <w:rsid w:val="007F1334"/>
    <w:rsid w:val="007F1B4F"/>
    <w:rsid w:val="007F1D84"/>
    <w:rsid w:val="007F20AD"/>
    <w:rsid w:val="007F2C76"/>
    <w:rsid w:val="007F2E08"/>
    <w:rsid w:val="007F43E4"/>
    <w:rsid w:val="007F4873"/>
    <w:rsid w:val="007F4C3A"/>
    <w:rsid w:val="007F51A9"/>
    <w:rsid w:val="007F6C57"/>
    <w:rsid w:val="007F6D12"/>
    <w:rsid w:val="007F7949"/>
    <w:rsid w:val="0080014E"/>
    <w:rsid w:val="0080037D"/>
    <w:rsid w:val="008005AE"/>
    <w:rsid w:val="008009EA"/>
    <w:rsid w:val="00803313"/>
    <w:rsid w:val="00803B5B"/>
    <w:rsid w:val="008042F2"/>
    <w:rsid w:val="0080468D"/>
    <w:rsid w:val="00804B94"/>
    <w:rsid w:val="00804CDA"/>
    <w:rsid w:val="00805484"/>
    <w:rsid w:val="00806647"/>
    <w:rsid w:val="00806669"/>
    <w:rsid w:val="008067BB"/>
    <w:rsid w:val="00806B74"/>
    <w:rsid w:val="00806B95"/>
    <w:rsid w:val="0080759A"/>
    <w:rsid w:val="00807B8B"/>
    <w:rsid w:val="00807BF4"/>
    <w:rsid w:val="00807CA6"/>
    <w:rsid w:val="00807E18"/>
    <w:rsid w:val="008104DF"/>
    <w:rsid w:val="00810633"/>
    <w:rsid w:val="00810810"/>
    <w:rsid w:val="0081142E"/>
    <w:rsid w:val="0081184C"/>
    <w:rsid w:val="00811860"/>
    <w:rsid w:val="00811A01"/>
    <w:rsid w:val="00811C5D"/>
    <w:rsid w:val="00811C70"/>
    <w:rsid w:val="00812E73"/>
    <w:rsid w:val="00812ECF"/>
    <w:rsid w:val="0081369B"/>
    <w:rsid w:val="00813B30"/>
    <w:rsid w:val="00813D13"/>
    <w:rsid w:val="00813DE7"/>
    <w:rsid w:val="00814370"/>
    <w:rsid w:val="00815982"/>
    <w:rsid w:val="00815D37"/>
    <w:rsid w:val="008166CE"/>
    <w:rsid w:val="008169C3"/>
    <w:rsid w:val="00816B2E"/>
    <w:rsid w:val="00816F15"/>
    <w:rsid w:val="0081773D"/>
    <w:rsid w:val="00820CC4"/>
    <w:rsid w:val="00820D05"/>
    <w:rsid w:val="008217EF"/>
    <w:rsid w:val="008219AA"/>
    <w:rsid w:val="00822C5A"/>
    <w:rsid w:val="00823DEB"/>
    <w:rsid w:val="008240EA"/>
    <w:rsid w:val="008240F6"/>
    <w:rsid w:val="008244A4"/>
    <w:rsid w:val="00825413"/>
    <w:rsid w:val="0082599E"/>
    <w:rsid w:val="00826ACD"/>
    <w:rsid w:val="00826B31"/>
    <w:rsid w:val="0082738E"/>
    <w:rsid w:val="008273C4"/>
    <w:rsid w:val="008274FE"/>
    <w:rsid w:val="00830395"/>
    <w:rsid w:val="00830B48"/>
    <w:rsid w:val="00830E11"/>
    <w:rsid w:val="008311EA"/>
    <w:rsid w:val="00831889"/>
    <w:rsid w:val="00833665"/>
    <w:rsid w:val="008336B9"/>
    <w:rsid w:val="008339A2"/>
    <w:rsid w:val="008339FE"/>
    <w:rsid w:val="00833CDC"/>
    <w:rsid w:val="00833F13"/>
    <w:rsid w:val="0083549C"/>
    <w:rsid w:val="0083605A"/>
    <w:rsid w:val="0083711A"/>
    <w:rsid w:val="008377E2"/>
    <w:rsid w:val="00837D0F"/>
    <w:rsid w:val="00840622"/>
    <w:rsid w:val="00840EEB"/>
    <w:rsid w:val="0084161F"/>
    <w:rsid w:val="0084168D"/>
    <w:rsid w:val="00841756"/>
    <w:rsid w:val="008418E0"/>
    <w:rsid w:val="008424B5"/>
    <w:rsid w:val="00842B8C"/>
    <w:rsid w:val="00844521"/>
    <w:rsid w:val="00844FF5"/>
    <w:rsid w:val="00845559"/>
    <w:rsid w:val="00845790"/>
    <w:rsid w:val="00847934"/>
    <w:rsid w:val="0085010A"/>
    <w:rsid w:val="008508C0"/>
    <w:rsid w:val="00850B2D"/>
    <w:rsid w:val="00851A48"/>
    <w:rsid w:val="00851EA0"/>
    <w:rsid w:val="008521F2"/>
    <w:rsid w:val="00852691"/>
    <w:rsid w:val="00852997"/>
    <w:rsid w:val="008529E5"/>
    <w:rsid w:val="00853148"/>
    <w:rsid w:val="0085355B"/>
    <w:rsid w:val="00853F19"/>
    <w:rsid w:val="00854B74"/>
    <w:rsid w:val="008555E3"/>
    <w:rsid w:val="00855784"/>
    <w:rsid w:val="00855918"/>
    <w:rsid w:val="008563DF"/>
    <w:rsid w:val="008565DD"/>
    <w:rsid w:val="00856612"/>
    <w:rsid w:val="00856AD0"/>
    <w:rsid w:val="008571FE"/>
    <w:rsid w:val="0085728D"/>
    <w:rsid w:val="00857A36"/>
    <w:rsid w:val="00860255"/>
    <w:rsid w:val="00860647"/>
    <w:rsid w:val="008606F1"/>
    <w:rsid w:val="0086112C"/>
    <w:rsid w:val="008615B3"/>
    <w:rsid w:val="00862089"/>
    <w:rsid w:val="00862EC1"/>
    <w:rsid w:val="00862F95"/>
    <w:rsid w:val="00863021"/>
    <w:rsid w:val="00863381"/>
    <w:rsid w:val="008637F3"/>
    <w:rsid w:val="0086384F"/>
    <w:rsid w:val="00864051"/>
    <w:rsid w:val="00864AD8"/>
    <w:rsid w:val="008653DA"/>
    <w:rsid w:val="008655B0"/>
    <w:rsid w:val="00865C1B"/>
    <w:rsid w:val="00866891"/>
    <w:rsid w:val="0086743D"/>
    <w:rsid w:val="00867514"/>
    <w:rsid w:val="0086765E"/>
    <w:rsid w:val="0086778F"/>
    <w:rsid w:val="00867A83"/>
    <w:rsid w:val="00867F35"/>
    <w:rsid w:val="00867FB4"/>
    <w:rsid w:val="0087025C"/>
    <w:rsid w:val="008705B6"/>
    <w:rsid w:val="00870B3A"/>
    <w:rsid w:val="00870C49"/>
    <w:rsid w:val="00870CEC"/>
    <w:rsid w:val="00870F8E"/>
    <w:rsid w:val="00871776"/>
    <w:rsid w:val="0087182D"/>
    <w:rsid w:val="00871974"/>
    <w:rsid w:val="0087274C"/>
    <w:rsid w:val="008731D6"/>
    <w:rsid w:val="0087440A"/>
    <w:rsid w:val="0087476D"/>
    <w:rsid w:val="0087480E"/>
    <w:rsid w:val="0087562B"/>
    <w:rsid w:val="00875A6C"/>
    <w:rsid w:val="00875A74"/>
    <w:rsid w:val="00875E7E"/>
    <w:rsid w:val="00875F30"/>
    <w:rsid w:val="0087633B"/>
    <w:rsid w:val="0087637D"/>
    <w:rsid w:val="00876CF4"/>
    <w:rsid w:val="00877B54"/>
    <w:rsid w:val="00880370"/>
    <w:rsid w:val="0088041A"/>
    <w:rsid w:val="00881347"/>
    <w:rsid w:val="00881725"/>
    <w:rsid w:val="00881913"/>
    <w:rsid w:val="00881FC8"/>
    <w:rsid w:val="0088368A"/>
    <w:rsid w:val="00883B52"/>
    <w:rsid w:val="0088432D"/>
    <w:rsid w:val="0088495B"/>
    <w:rsid w:val="008852FC"/>
    <w:rsid w:val="008854F8"/>
    <w:rsid w:val="0088594E"/>
    <w:rsid w:val="00885EDC"/>
    <w:rsid w:val="00885F1C"/>
    <w:rsid w:val="008861FF"/>
    <w:rsid w:val="00886282"/>
    <w:rsid w:val="00886793"/>
    <w:rsid w:val="0088725F"/>
    <w:rsid w:val="008879D6"/>
    <w:rsid w:val="00891151"/>
    <w:rsid w:val="008912F0"/>
    <w:rsid w:val="0089133A"/>
    <w:rsid w:val="00892290"/>
    <w:rsid w:val="00892744"/>
    <w:rsid w:val="00892A22"/>
    <w:rsid w:val="00893E56"/>
    <w:rsid w:val="00894D89"/>
    <w:rsid w:val="00896127"/>
    <w:rsid w:val="00896317"/>
    <w:rsid w:val="00897128"/>
    <w:rsid w:val="008A0410"/>
    <w:rsid w:val="008A069C"/>
    <w:rsid w:val="008A0726"/>
    <w:rsid w:val="008A0974"/>
    <w:rsid w:val="008A13F2"/>
    <w:rsid w:val="008A2286"/>
    <w:rsid w:val="008A230C"/>
    <w:rsid w:val="008A282D"/>
    <w:rsid w:val="008A2D03"/>
    <w:rsid w:val="008A3A0B"/>
    <w:rsid w:val="008A3AF2"/>
    <w:rsid w:val="008A4CBF"/>
    <w:rsid w:val="008A4D1C"/>
    <w:rsid w:val="008A5026"/>
    <w:rsid w:val="008A506A"/>
    <w:rsid w:val="008A58D2"/>
    <w:rsid w:val="008A619D"/>
    <w:rsid w:val="008A6793"/>
    <w:rsid w:val="008A7769"/>
    <w:rsid w:val="008B04CE"/>
    <w:rsid w:val="008B05E9"/>
    <w:rsid w:val="008B0609"/>
    <w:rsid w:val="008B0B8C"/>
    <w:rsid w:val="008B0E2C"/>
    <w:rsid w:val="008B1D1B"/>
    <w:rsid w:val="008B293E"/>
    <w:rsid w:val="008B29A0"/>
    <w:rsid w:val="008B2E5B"/>
    <w:rsid w:val="008B378C"/>
    <w:rsid w:val="008B45F2"/>
    <w:rsid w:val="008B57C8"/>
    <w:rsid w:val="008B5870"/>
    <w:rsid w:val="008B5A59"/>
    <w:rsid w:val="008B62BB"/>
    <w:rsid w:val="008B6431"/>
    <w:rsid w:val="008B6B0B"/>
    <w:rsid w:val="008B6C3D"/>
    <w:rsid w:val="008C0795"/>
    <w:rsid w:val="008C08C4"/>
    <w:rsid w:val="008C1ADF"/>
    <w:rsid w:val="008C1E94"/>
    <w:rsid w:val="008C2070"/>
    <w:rsid w:val="008C2B9D"/>
    <w:rsid w:val="008C3CC5"/>
    <w:rsid w:val="008C498C"/>
    <w:rsid w:val="008C56F8"/>
    <w:rsid w:val="008C59D6"/>
    <w:rsid w:val="008C5C67"/>
    <w:rsid w:val="008C62D3"/>
    <w:rsid w:val="008C6A88"/>
    <w:rsid w:val="008C6E97"/>
    <w:rsid w:val="008C6F4A"/>
    <w:rsid w:val="008C7305"/>
    <w:rsid w:val="008D0E6E"/>
    <w:rsid w:val="008D0F3A"/>
    <w:rsid w:val="008D224C"/>
    <w:rsid w:val="008D27E1"/>
    <w:rsid w:val="008D34E5"/>
    <w:rsid w:val="008D35FA"/>
    <w:rsid w:val="008D37B0"/>
    <w:rsid w:val="008D41F2"/>
    <w:rsid w:val="008D49A6"/>
    <w:rsid w:val="008D542E"/>
    <w:rsid w:val="008D554F"/>
    <w:rsid w:val="008D597F"/>
    <w:rsid w:val="008D5CD6"/>
    <w:rsid w:val="008D6801"/>
    <w:rsid w:val="008D6AB6"/>
    <w:rsid w:val="008D6F05"/>
    <w:rsid w:val="008D72BD"/>
    <w:rsid w:val="008D76FD"/>
    <w:rsid w:val="008D7EA4"/>
    <w:rsid w:val="008D7EB9"/>
    <w:rsid w:val="008E010D"/>
    <w:rsid w:val="008E0E62"/>
    <w:rsid w:val="008E202B"/>
    <w:rsid w:val="008E25DF"/>
    <w:rsid w:val="008E29D6"/>
    <w:rsid w:val="008E2E2E"/>
    <w:rsid w:val="008E43CE"/>
    <w:rsid w:val="008E4CEE"/>
    <w:rsid w:val="008E52B5"/>
    <w:rsid w:val="008E53DB"/>
    <w:rsid w:val="008E623D"/>
    <w:rsid w:val="008E626B"/>
    <w:rsid w:val="008E683F"/>
    <w:rsid w:val="008E7610"/>
    <w:rsid w:val="008E7E17"/>
    <w:rsid w:val="008F0905"/>
    <w:rsid w:val="008F14B8"/>
    <w:rsid w:val="008F2082"/>
    <w:rsid w:val="008F2917"/>
    <w:rsid w:val="008F2ACD"/>
    <w:rsid w:val="008F4C41"/>
    <w:rsid w:val="008F5095"/>
    <w:rsid w:val="008F593F"/>
    <w:rsid w:val="008F600C"/>
    <w:rsid w:val="008F6428"/>
    <w:rsid w:val="008F671E"/>
    <w:rsid w:val="008F7912"/>
    <w:rsid w:val="008F7DB8"/>
    <w:rsid w:val="008F7E9E"/>
    <w:rsid w:val="00900DA6"/>
    <w:rsid w:val="00900FDE"/>
    <w:rsid w:val="00901B1B"/>
    <w:rsid w:val="00901F18"/>
    <w:rsid w:val="009025B3"/>
    <w:rsid w:val="009025BA"/>
    <w:rsid w:val="0090298E"/>
    <w:rsid w:val="009030FC"/>
    <w:rsid w:val="00903ABA"/>
    <w:rsid w:val="00903C2A"/>
    <w:rsid w:val="00903DCD"/>
    <w:rsid w:val="00904B6C"/>
    <w:rsid w:val="009054AC"/>
    <w:rsid w:val="00905D17"/>
    <w:rsid w:val="00907146"/>
    <w:rsid w:val="00907A5D"/>
    <w:rsid w:val="00907E4C"/>
    <w:rsid w:val="00907FA8"/>
    <w:rsid w:val="00910958"/>
    <w:rsid w:val="00910C71"/>
    <w:rsid w:val="00910F29"/>
    <w:rsid w:val="00910F55"/>
    <w:rsid w:val="0091113D"/>
    <w:rsid w:val="0091319B"/>
    <w:rsid w:val="00914647"/>
    <w:rsid w:val="00914729"/>
    <w:rsid w:val="00914812"/>
    <w:rsid w:val="00914AB7"/>
    <w:rsid w:val="00914B08"/>
    <w:rsid w:val="00914FBE"/>
    <w:rsid w:val="009154EF"/>
    <w:rsid w:val="009156CA"/>
    <w:rsid w:val="00915BDE"/>
    <w:rsid w:val="0091665D"/>
    <w:rsid w:val="009167D4"/>
    <w:rsid w:val="00916A11"/>
    <w:rsid w:val="00917B0B"/>
    <w:rsid w:val="00917E29"/>
    <w:rsid w:val="009200FE"/>
    <w:rsid w:val="00920B55"/>
    <w:rsid w:val="009223D4"/>
    <w:rsid w:val="00922B18"/>
    <w:rsid w:val="009237C9"/>
    <w:rsid w:val="0092460E"/>
    <w:rsid w:val="00924A00"/>
    <w:rsid w:val="00924EAC"/>
    <w:rsid w:val="00925888"/>
    <w:rsid w:val="00925CB1"/>
    <w:rsid w:val="00925D1A"/>
    <w:rsid w:val="00926132"/>
    <w:rsid w:val="0092634B"/>
    <w:rsid w:val="00926422"/>
    <w:rsid w:val="00926ABD"/>
    <w:rsid w:val="00927971"/>
    <w:rsid w:val="00927BD4"/>
    <w:rsid w:val="00927C47"/>
    <w:rsid w:val="009302C1"/>
    <w:rsid w:val="009305E3"/>
    <w:rsid w:val="009308AC"/>
    <w:rsid w:val="00931120"/>
    <w:rsid w:val="009312D9"/>
    <w:rsid w:val="009332FB"/>
    <w:rsid w:val="009339BC"/>
    <w:rsid w:val="0093414C"/>
    <w:rsid w:val="0093522A"/>
    <w:rsid w:val="0093638C"/>
    <w:rsid w:val="00936955"/>
    <w:rsid w:val="00936A4E"/>
    <w:rsid w:val="0093738B"/>
    <w:rsid w:val="0093771E"/>
    <w:rsid w:val="00937AA6"/>
    <w:rsid w:val="00937ED9"/>
    <w:rsid w:val="00940280"/>
    <w:rsid w:val="00940853"/>
    <w:rsid w:val="00940A99"/>
    <w:rsid w:val="00941082"/>
    <w:rsid w:val="00941BA9"/>
    <w:rsid w:val="00941EA3"/>
    <w:rsid w:val="00942520"/>
    <w:rsid w:val="0094267E"/>
    <w:rsid w:val="009427C8"/>
    <w:rsid w:val="009428E3"/>
    <w:rsid w:val="00942D14"/>
    <w:rsid w:val="00943059"/>
    <w:rsid w:val="0094357D"/>
    <w:rsid w:val="00943934"/>
    <w:rsid w:val="0094498D"/>
    <w:rsid w:val="00944C03"/>
    <w:rsid w:val="009450B8"/>
    <w:rsid w:val="009450FB"/>
    <w:rsid w:val="00945C6C"/>
    <w:rsid w:val="00946572"/>
    <w:rsid w:val="00946E45"/>
    <w:rsid w:val="00947051"/>
    <w:rsid w:val="00947D38"/>
    <w:rsid w:val="009501C7"/>
    <w:rsid w:val="009509EC"/>
    <w:rsid w:val="00950BA1"/>
    <w:rsid w:val="009517FF"/>
    <w:rsid w:val="00951D50"/>
    <w:rsid w:val="00951D72"/>
    <w:rsid w:val="00952B04"/>
    <w:rsid w:val="00954A85"/>
    <w:rsid w:val="00955C58"/>
    <w:rsid w:val="00955D8A"/>
    <w:rsid w:val="00955F49"/>
    <w:rsid w:val="00956625"/>
    <w:rsid w:val="00956810"/>
    <w:rsid w:val="00956CD1"/>
    <w:rsid w:val="00956E9F"/>
    <w:rsid w:val="0095736D"/>
    <w:rsid w:val="0095751A"/>
    <w:rsid w:val="00957A57"/>
    <w:rsid w:val="00957C17"/>
    <w:rsid w:val="00957F07"/>
    <w:rsid w:val="00960AB6"/>
    <w:rsid w:val="00960FFA"/>
    <w:rsid w:val="009617A5"/>
    <w:rsid w:val="00961D6F"/>
    <w:rsid w:val="00961E70"/>
    <w:rsid w:val="00963219"/>
    <w:rsid w:val="00963AFC"/>
    <w:rsid w:val="00964000"/>
    <w:rsid w:val="00965082"/>
    <w:rsid w:val="0096587F"/>
    <w:rsid w:val="00965BD7"/>
    <w:rsid w:val="0096634D"/>
    <w:rsid w:val="00966875"/>
    <w:rsid w:val="00967210"/>
    <w:rsid w:val="0096746A"/>
    <w:rsid w:val="009677DF"/>
    <w:rsid w:val="00967CE7"/>
    <w:rsid w:val="00967F73"/>
    <w:rsid w:val="009706A1"/>
    <w:rsid w:val="00970A28"/>
    <w:rsid w:val="009717A2"/>
    <w:rsid w:val="009728D5"/>
    <w:rsid w:val="00972900"/>
    <w:rsid w:val="00972C58"/>
    <w:rsid w:val="00973165"/>
    <w:rsid w:val="009733E6"/>
    <w:rsid w:val="00973D51"/>
    <w:rsid w:val="00973D5C"/>
    <w:rsid w:val="00973E37"/>
    <w:rsid w:val="00974008"/>
    <w:rsid w:val="009745C5"/>
    <w:rsid w:val="0097474B"/>
    <w:rsid w:val="00974D69"/>
    <w:rsid w:val="00974EB2"/>
    <w:rsid w:val="00975184"/>
    <w:rsid w:val="0097530D"/>
    <w:rsid w:val="00975A73"/>
    <w:rsid w:val="00975C44"/>
    <w:rsid w:val="009760D2"/>
    <w:rsid w:val="00976694"/>
    <w:rsid w:val="00976DBE"/>
    <w:rsid w:val="009771A6"/>
    <w:rsid w:val="00977897"/>
    <w:rsid w:val="00980585"/>
    <w:rsid w:val="00980EA3"/>
    <w:rsid w:val="00981216"/>
    <w:rsid w:val="00982A1A"/>
    <w:rsid w:val="0098345A"/>
    <w:rsid w:val="00983555"/>
    <w:rsid w:val="00983E08"/>
    <w:rsid w:val="00984506"/>
    <w:rsid w:val="00984799"/>
    <w:rsid w:val="009850BF"/>
    <w:rsid w:val="009852E4"/>
    <w:rsid w:val="009855AC"/>
    <w:rsid w:val="00985D13"/>
    <w:rsid w:val="00985FE3"/>
    <w:rsid w:val="00986288"/>
    <w:rsid w:val="0098672A"/>
    <w:rsid w:val="00987794"/>
    <w:rsid w:val="00990321"/>
    <w:rsid w:val="00990669"/>
    <w:rsid w:val="00990E8B"/>
    <w:rsid w:val="009936DA"/>
    <w:rsid w:val="00993707"/>
    <w:rsid w:val="00993820"/>
    <w:rsid w:val="00993995"/>
    <w:rsid w:val="009939C0"/>
    <w:rsid w:val="009946DE"/>
    <w:rsid w:val="00994BA3"/>
    <w:rsid w:val="009950F7"/>
    <w:rsid w:val="009955CA"/>
    <w:rsid w:val="00995F96"/>
    <w:rsid w:val="009963C1"/>
    <w:rsid w:val="00997ECB"/>
    <w:rsid w:val="009A02D4"/>
    <w:rsid w:val="009A047C"/>
    <w:rsid w:val="009A05C9"/>
    <w:rsid w:val="009A0982"/>
    <w:rsid w:val="009A09C1"/>
    <w:rsid w:val="009A0FC0"/>
    <w:rsid w:val="009A38E8"/>
    <w:rsid w:val="009A3E0D"/>
    <w:rsid w:val="009A3F96"/>
    <w:rsid w:val="009A402D"/>
    <w:rsid w:val="009A45AD"/>
    <w:rsid w:val="009A507D"/>
    <w:rsid w:val="009A615B"/>
    <w:rsid w:val="009A6657"/>
    <w:rsid w:val="009A67A2"/>
    <w:rsid w:val="009A69D6"/>
    <w:rsid w:val="009A795E"/>
    <w:rsid w:val="009A7A76"/>
    <w:rsid w:val="009A7BC7"/>
    <w:rsid w:val="009A7F11"/>
    <w:rsid w:val="009B0617"/>
    <w:rsid w:val="009B06C1"/>
    <w:rsid w:val="009B0BF5"/>
    <w:rsid w:val="009B1E46"/>
    <w:rsid w:val="009B2512"/>
    <w:rsid w:val="009B2A76"/>
    <w:rsid w:val="009B33C6"/>
    <w:rsid w:val="009B3427"/>
    <w:rsid w:val="009B3850"/>
    <w:rsid w:val="009B5EFA"/>
    <w:rsid w:val="009B620A"/>
    <w:rsid w:val="009B69F6"/>
    <w:rsid w:val="009B6B1A"/>
    <w:rsid w:val="009B72C0"/>
    <w:rsid w:val="009B7D94"/>
    <w:rsid w:val="009C022D"/>
    <w:rsid w:val="009C04E1"/>
    <w:rsid w:val="009C08D5"/>
    <w:rsid w:val="009C0A81"/>
    <w:rsid w:val="009C1541"/>
    <w:rsid w:val="009C24F3"/>
    <w:rsid w:val="009C322E"/>
    <w:rsid w:val="009C3B3B"/>
    <w:rsid w:val="009C3B78"/>
    <w:rsid w:val="009C3DF6"/>
    <w:rsid w:val="009C4457"/>
    <w:rsid w:val="009C451F"/>
    <w:rsid w:val="009C5468"/>
    <w:rsid w:val="009C5810"/>
    <w:rsid w:val="009C5ADE"/>
    <w:rsid w:val="009C62CD"/>
    <w:rsid w:val="009C6473"/>
    <w:rsid w:val="009C64FE"/>
    <w:rsid w:val="009C6A68"/>
    <w:rsid w:val="009C6EEF"/>
    <w:rsid w:val="009C757B"/>
    <w:rsid w:val="009C7611"/>
    <w:rsid w:val="009C7985"/>
    <w:rsid w:val="009D0202"/>
    <w:rsid w:val="009D0378"/>
    <w:rsid w:val="009D0570"/>
    <w:rsid w:val="009D1741"/>
    <w:rsid w:val="009D18CC"/>
    <w:rsid w:val="009D1956"/>
    <w:rsid w:val="009D25C1"/>
    <w:rsid w:val="009D2695"/>
    <w:rsid w:val="009D3023"/>
    <w:rsid w:val="009D339C"/>
    <w:rsid w:val="009D37CC"/>
    <w:rsid w:val="009D40D1"/>
    <w:rsid w:val="009D4E71"/>
    <w:rsid w:val="009D4EA8"/>
    <w:rsid w:val="009D5082"/>
    <w:rsid w:val="009D5271"/>
    <w:rsid w:val="009D59DD"/>
    <w:rsid w:val="009D6387"/>
    <w:rsid w:val="009D6DD2"/>
    <w:rsid w:val="009D70DB"/>
    <w:rsid w:val="009D7183"/>
    <w:rsid w:val="009D74C9"/>
    <w:rsid w:val="009D79B4"/>
    <w:rsid w:val="009D7D60"/>
    <w:rsid w:val="009E004F"/>
    <w:rsid w:val="009E0507"/>
    <w:rsid w:val="009E0A4F"/>
    <w:rsid w:val="009E0EBD"/>
    <w:rsid w:val="009E0FA3"/>
    <w:rsid w:val="009E11CC"/>
    <w:rsid w:val="009E132A"/>
    <w:rsid w:val="009E1FBB"/>
    <w:rsid w:val="009E22C1"/>
    <w:rsid w:val="009E2486"/>
    <w:rsid w:val="009E2608"/>
    <w:rsid w:val="009E2874"/>
    <w:rsid w:val="009E2E39"/>
    <w:rsid w:val="009E40E9"/>
    <w:rsid w:val="009E4256"/>
    <w:rsid w:val="009E45A9"/>
    <w:rsid w:val="009E4E5F"/>
    <w:rsid w:val="009E5C98"/>
    <w:rsid w:val="009E6495"/>
    <w:rsid w:val="009E64EE"/>
    <w:rsid w:val="009E7419"/>
    <w:rsid w:val="009F01CA"/>
    <w:rsid w:val="009F021D"/>
    <w:rsid w:val="009F0267"/>
    <w:rsid w:val="009F0564"/>
    <w:rsid w:val="009F0A21"/>
    <w:rsid w:val="009F1070"/>
    <w:rsid w:val="009F1242"/>
    <w:rsid w:val="009F1551"/>
    <w:rsid w:val="009F169B"/>
    <w:rsid w:val="009F175E"/>
    <w:rsid w:val="009F2221"/>
    <w:rsid w:val="009F22D4"/>
    <w:rsid w:val="009F2755"/>
    <w:rsid w:val="009F2F4E"/>
    <w:rsid w:val="009F3F8D"/>
    <w:rsid w:val="009F3FAD"/>
    <w:rsid w:val="009F5506"/>
    <w:rsid w:val="009F5589"/>
    <w:rsid w:val="009F5729"/>
    <w:rsid w:val="009F5E2F"/>
    <w:rsid w:val="009F6E0D"/>
    <w:rsid w:val="009F72A1"/>
    <w:rsid w:val="009F7A03"/>
    <w:rsid w:val="009F7DA8"/>
    <w:rsid w:val="00A01881"/>
    <w:rsid w:val="00A0189E"/>
    <w:rsid w:val="00A0252B"/>
    <w:rsid w:val="00A02CCD"/>
    <w:rsid w:val="00A041C2"/>
    <w:rsid w:val="00A0465C"/>
    <w:rsid w:val="00A0538D"/>
    <w:rsid w:val="00A0661F"/>
    <w:rsid w:val="00A06C1A"/>
    <w:rsid w:val="00A06DF8"/>
    <w:rsid w:val="00A0767F"/>
    <w:rsid w:val="00A07942"/>
    <w:rsid w:val="00A07A52"/>
    <w:rsid w:val="00A102D1"/>
    <w:rsid w:val="00A10421"/>
    <w:rsid w:val="00A10627"/>
    <w:rsid w:val="00A10FFB"/>
    <w:rsid w:val="00A1158C"/>
    <w:rsid w:val="00A13F7B"/>
    <w:rsid w:val="00A14620"/>
    <w:rsid w:val="00A14B89"/>
    <w:rsid w:val="00A14C41"/>
    <w:rsid w:val="00A15102"/>
    <w:rsid w:val="00A1515A"/>
    <w:rsid w:val="00A162ED"/>
    <w:rsid w:val="00A16D85"/>
    <w:rsid w:val="00A1754A"/>
    <w:rsid w:val="00A17F79"/>
    <w:rsid w:val="00A20808"/>
    <w:rsid w:val="00A20C83"/>
    <w:rsid w:val="00A21599"/>
    <w:rsid w:val="00A22F24"/>
    <w:rsid w:val="00A23179"/>
    <w:rsid w:val="00A2380D"/>
    <w:rsid w:val="00A25195"/>
    <w:rsid w:val="00A2599D"/>
    <w:rsid w:val="00A26224"/>
    <w:rsid w:val="00A269A7"/>
    <w:rsid w:val="00A26BD9"/>
    <w:rsid w:val="00A27516"/>
    <w:rsid w:val="00A3027B"/>
    <w:rsid w:val="00A3074B"/>
    <w:rsid w:val="00A30E8D"/>
    <w:rsid w:val="00A31566"/>
    <w:rsid w:val="00A31967"/>
    <w:rsid w:val="00A31B99"/>
    <w:rsid w:val="00A31C29"/>
    <w:rsid w:val="00A3224D"/>
    <w:rsid w:val="00A32657"/>
    <w:rsid w:val="00A32ADB"/>
    <w:rsid w:val="00A33B79"/>
    <w:rsid w:val="00A33DF5"/>
    <w:rsid w:val="00A341C8"/>
    <w:rsid w:val="00A34506"/>
    <w:rsid w:val="00A3499F"/>
    <w:rsid w:val="00A3572A"/>
    <w:rsid w:val="00A3578B"/>
    <w:rsid w:val="00A35CB2"/>
    <w:rsid w:val="00A36694"/>
    <w:rsid w:val="00A36765"/>
    <w:rsid w:val="00A36A4F"/>
    <w:rsid w:val="00A37F6A"/>
    <w:rsid w:val="00A40273"/>
    <w:rsid w:val="00A408F6"/>
    <w:rsid w:val="00A40B6C"/>
    <w:rsid w:val="00A40B8B"/>
    <w:rsid w:val="00A4100E"/>
    <w:rsid w:val="00A4110B"/>
    <w:rsid w:val="00A4144F"/>
    <w:rsid w:val="00A41D47"/>
    <w:rsid w:val="00A41ED0"/>
    <w:rsid w:val="00A42A54"/>
    <w:rsid w:val="00A43EAC"/>
    <w:rsid w:val="00A442A5"/>
    <w:rsid w:val="00A4439B"/>
    <w:rsid w:val="00A44661"/>
    <w:rsid w:val="00A44830"/>
    <w:rsid w:val="00A452FF"/>
    <w:rsid w:val="00A45FCF"/>
    <w:rsid w:val="00A46161"/>
    <w:rsid w:val="00A46890"/>
    <w:rsid w:val="00A477A8"/>
    <w:rsid w:val="00A4782D"/>
    <w:rsid w:val="00A47A45"/>
    <w:rsid w:val="00A47B5E"/>
    <w:rsid w:val="00A47D6D"/>
    <w:rsid w:val="00A5063C"/>
    <w:rsid w:val="00A51331"/>
    <w:rsid w:val="00A51959"/>
    <w:rsid w:val="00A51FAE"/>
    <w:rsid w:val="00A52385"/>
    <w:rsid w:val="00A5291A"/>
    <w:rsid w:val="00A5291B"/>
    <w:rsid w:val="00A53BBE"/>
    <w:rsid w:val="00A53FAD"/>
    <w:rsid w:val="00A54187"/>
    <w:rsid w:val="00A5472D"/>
    <w:rsid w:val="00A54C29"/>
    <w:rsid w:val="00A54F0F"/>
    <w:rsid w:val="00A55977"/>
    <w:rsid w:val="00A56139"/>
    <w:rsid w:val="00A56383"/>
    <w:rsid w:val="00A56889"/>
    <w:rsid w:val="00A56B31"/>
    <w:rsid w:val="00A56FD6"/>
    <w:rsid w:val="00A57777"/>
    <w:rsid w:val="00A57FBE"/>
    <w:rsid w:val="00A61711"/>
    <w:rsid w:val="00A6223D"/>
    <w:rsid w:val="00A6238D"/>
    <w:rsid w:val="00A626C6"/>
    <w:rsid w:val="00A627B6"/>
    <w:rsid w:val="00A62B74"/>
    <w:rsid w:val="00A632E7"/>
    <w:rsid w:val="00A63518"/>
    <w:rsid w:val="00A63627"/>
    <w:rsid w:val="00A6364F"/>
    <w:rsid w:val="00A63CC1"/>
    <w:rsid w:val="00A64552"/>
    <w:rsid w:val="00A6487E"/>
    <w:rsid w:val="00A64C70"/>
    <w:rsid w:val="00A6584B"/>
    <w:rsid w:val="00A65EE5"/>
    <w:rsid w:val="00A6651F"/>
    <w:rsid w:val="00A66FC2"/>
    <w:rsid w:val="00A67858"/>
    <w:rsid w:val="00A67B01"/>
    <w:rsid w:val="00A70115"/>
    <w:rsid w:val="00A7014C"/>
    <w:rsid w:val="00A7055E"/>
    <w:rsid w:val="00A705F7"/>
    <w:rsid w:val="00A70845"/>
    <w:rsid w:val="00A709EC"/>
    <w:rsid w:val="00A717EA"/>
    <w:rsid w:val="00A7218E"/>
    <w:rsid w:val="00A721F1"/>
    <w:rsid w:val="00A72A0C"/>
    <w:rsid w:val="00A72FAF"/>
    <w:rsid w:val="00A731D0"/>
    <w:rsid w:val="00A731D7"/>
    <w:rsid w:val="00A7383D"/>
    <w:rsid w:val="00A74140"/>
    <w:rsid w:val="00A74EDB"/>
    <w:rsid w:val="00A75731"/>
    <w:rsid w:val="00A7602B"/>
    <w:rsid w:val="00A76655"/>
    <w:rsid w:val="00A777BF"/>
    <w:rsid w:val="00A80014"/>
    <w:rsid w:val="00A8019E"/>
    <w:rsid w:val="00A80526"/>
    <w:rsid w:val="00A8075F"/>
    <w:rsid w:val="00A809CA"/>
    <w:rsid w:val="00A80AF8"/>
    <w:rsid w:val="00A80DEE"/>
    <w:rsid w:val="00A814BE"/>
    <w:rsid w:val="00A829C8"/>
    <w:rsid w:val="00A839F4"/>
    <w:rsid w:val="00A84173"/>
    <w:rsid w:val="00A84BA6"/>
    <w:rsid w:val="00A853BE"/>
    <w:rsid w:val="00A854C7"/>
    <w:rsid w:val="00A8576B"/>
    <w:rsid w:val="00A85878"/>
    <w:rsid w:val="00A85AC3"/>
    <w:rsid w:val="00A86C93"/>
    <w:rsid w:val="00A875E4"/>
    <w:rsid w:val="00A91468"/>
    <w:rsid w:val="00A915BF"/>
    <w:rsid w:val="00A91AE4"/>
    <w:rsid w:val="00A91B28"/>
    <w:rsid w:val="00A93909"/>
    <w:rsid w:val="00A9406D"/>
    <w:rsid w:val="00A941BE"/>
    <w:rsid w:val="00A941DC"/>
    <w:rsid w:val="00A94523"/>
    <w:rsid w:val="00A9593B"/>
    <w:rsid w:val="00A95D58"/>
    <w:rsid w:val="00A95E2F"/>
    <w:rsid w:val="00A9709B"/>
    <w:rsid w:val="00A9738E"/>
    <w:rsid w:val="00A97FA8"/>
    <w:rsid w:val="00AA0775"/>
    <w:rsid w:val="00AA0A2A"/>
    <w:rsid w:val="00AA0B79"/>
    <w:rsid w:val="00AA1BDB"/>
    <w:rsid w:val="00AA1CCA"/>
    <w:rsid w:val="00AA1D46"/>
    <w:rsid w:val="00AA2964"/>
    <w:rsid w:val="00AA2CEB"/>
    <w:rsid w:val="00AA2E58"/>
    <w:rsid w:val="00AA2F50"/>
    <w:rsid w:val="00AA333B"/>
    <w:rsid w:val="00AA3F0B"/>
    <w:rsid w:val="00AA4CF9"/>
    <w:rsid w:val="00AA6023"/>
    <w:rsid w:val="00AA65AD"/>
    <w:rsid w:val="00AA67FA"/>
    <w:rsid w:val="00AA6E6E"/>
    <w:rsid w:val="00AA6EA8"/>
    <w:rsid w:val="00AA7125"/>
    <w:rsid w:val="00AA763A"/>
    <w:rsid w:val="00AA7713"/>
    <w:rsid w:val="00AA7BD9"/>
    <w:rsid w:val="00AB0141"/>
    <w:rsid w:val="00AB0752"/>
    <w:rsid w:val="00AB1CF2"/>
    <w:rsid w:val="00AB2011"/>
    <w:rsid w:val="00AB222D"/>
    <w:rsid w:val="00AB29B6"/>
    <w:rsid w:val="00AB361D"/>
    <w:rsid w:val="00AB3BC6"/>
    <w:rsid w:val="00AB4064"/>
    <w:rsid w:val="00AB485B"/>
    <w:rsid w:val="00AB4EE7"/>
    <w:rsid w:val="00AB5564"/>
    <w:rsid w:val="00AB558B"/>
    <w:rsid w:val="00AB5A98"/>
    <w:rsid w:val="00AB5F1F"/>
    <w:rsid w:val="00AB67FA"/>
    <w:rsid w:val="00AB688A"/>
    <w:rsid w:val="00AB6EB0"/>
    <w:rsid w:val="00AB73B1"/>
    <w:rsid w:val="00AB76AB"/>
    <w:rsid w:val="00AC0BAC"/>
    <w:rsid w:val="00AC0BE2"/>
    <w:rsid w:val="00AC1384"/>
    <w:rsid w:val="00AC196B"/>
    <w:rsid w:val="00AC22E9"/>
    <w:rsid w:val="00AC233F"/>
    <w:rsid w:val="00AC239A"/>
    <w:rsid w:val="00AC2805"/>
    <w:rsid w:val="00AC2F8F"/>
    <w:rsid w:val="00AC33F5"/>
    <w:rsid w:val="00AC3B6D"/>
    <w:rsid w:val="00AC4321"/>
    <w:rsid w:val="00AC5ED2"/>
    <w:rsid w:val="00AC60AD"/>
    <w:rsid w:val="00AC61AE"/>
    <w:rsid w:val="00AC6490"/>
    <w:rsid w:val="00AC72F8"/>
    <w:rsid w:val="00AC797F"/>
    <w:rsid w:val="00AC7982"/>
    <w:rsid w:val="00AD016D"/>
    <w:rsid w:val="00AD0BAC"/>
    <w:rsid w:val="00AD0FE8"/>
    <w:rsid w:val="00AD1025"/>
    <w:rsid w:val="00AD1093"/>
    <w:rsid w:val="00AD14F3"/>
    <w:rsid w:val="00AD1588"/>
    <w:rsid w:val="00AD1689"/>
    <w:rsid w:val="00AD1C50"/>
    <w:rsid w:val="00AD294D"/>
    <w:rsid w:val="00AD3B39"/>
    <w:rsid w:val="00AD44E1"/>
    <w:rsid w:val="00AD5549"/>
    <w:rsid w:val="00AD5D21"/>
    <w:rsid w:val="00AD62CD"/>
    <w:rsid w:val="00AD62D1"/>
    <w:rsid w:val="00AD632E"/>
    <w:rsid w:val="00AD75C8"/>
    <w:rsid w:val="00AD7748"/>
    <w:rsid w:val="00AD7AB3"/>
    <w:rsid w:val="00AD7C58"/>
    <w:rsid w:val="00AE0255"/>
    <w:rsid w:val="00AE02E8"/>
    <w:rsid w:val="00AE09AE"/>
    <w:rsid w:val="00AE1464"/>
    <w:rsid w:val="00AE17E6"/>
    <w:rsid w:val="00AE1D94"/>
    <w:rsid w:val="00AE25E3"/>
    <w:rsid w:val="00AE27D9"/>
    <w:rsid w:val="00AE2BD2"/>
    <w:rsid w:val="00AE3C7C"/>
    <w:rsid w:val="00AE3D98"/>
    <w:rsid w:val="00AE4471"/>
    <w:rsid w:val="00AE4721"/>
    <w:rsid w:val="00AE49DF"/>
    <w:rsid w:val="00AE4EE3"/>
    <w:rsid w:val="00AE5387"/>
    <w:rsid w:val="00AE572F"/>
    <w:rsid w:val="00AE585F"/>
    <w:rsid w:val="00AE58E3"/>
    <w:rsid w:val="00AE61B5"/>
    <w:rsid w:val="00AE6822"/>
    <w:rsid w:val="00AE6A13"/>
    <w:rsid w:val="00AE72EA"/>
    <w:rsid w:val="00AE73D8"/>
    <w:rsid w:val="00AE75B2"/>
    <w:rsid w:val="00AE7B9A"/>
    <w:rsid w:val="00AF1804"/>
    <w:rsid w:val="00AF19F5"/>
    <w:rsid w:val="00AF2575"/>
    <w:rsid w:val="00AF2DCF"/>
    <w:rsid w:val="00AF2F0D"/>
    <w:rsid w:val="00AF31F9"/>
    <w:rsid w:val="00AF38A5"/>
    <w:rsid w:val="00AF4496"/>
    <w:rsid w:val="00AF5580"/>
    <w:rsid w:val="00AF56A3"/>
    <w:rsid w:val="00AF6079"/>
    <w:rsid w:val="00AF64E1"/>
    <w:rsid w:val="00AF6791"/>
    <w:rsid w:val="00AF6D12"/>
    <w:rsid w:val="00B00192"/>
    <w:rsid w:val="00B00552"/>
    <w:rsid w:val="00B01269"/>
    <w:rsid w:val="00B01751"/>
    <w:rsid w:val="00B017A9"/>
    <w:rsid w:val="00B01B27"/>
    <w:rsid w:val="00B01E67"/>
    <w:rsid w:val="00B02D59"/>
    <w:rsid w:val="00B032F6"/>
    <w:rsid w:val="00B04585"/>
    <w:rsid w:val="00B04AC9"/>
    <w:rsid w:val="00B05B5B"/>
    <w:rsid w:val="00B06499"/>
    <w:rsid w:val="00B06932"/>
    <w:rsid w:val="00B071E1"/>
    <w:rsid w:val="00B076DD"/>
    <w:rsid w:val="00B0785A"/>
    <w:rsid w:val="00B07C74"/>
    <w:rsid w:val="00B10DA2"/>
    <w:rsid w:val="00B10DDE"/>
    <w:rsid w:val="00B12098"/>
    <w:rsid w:val="00B120AF"/>
    <w:rsid w:val="00B124A6"/>
    <w:rsid w:val="00B1378E"/>
    <w:rsid w:val="00B13A0C"/>
    <w:rsid w:val="00B13E82"/>
    <w:rsid w:val="00B1462E"/>
    <w:rsid w:val="00B14AA4"/>
    <w:rsid w:val="00B14D29"/>
    <w:rsid w:val="00B15537"/>
    <w:rsid w:val="00B15D41"/>
    <w:rsid w:val="00B170B1"/>
    <w:rsid w:val="00B17E0A"/>
    <w:rsid w:val="00B20AC0"/>
    <w:rsid w:val="00B213EF"/>
    <w:rsid w:val="00B2248C"/>
    <w:rsid w:val="00B22DD5"/>
    <w:rsid w:val="00B2347F"/>
    <w:rsid w:val="00B2360A"/>
    <w:rsid w:val="00B2384F"/>
    <w:rsid w:val="00B238CB"/>
    <w:rsid w:val="00B23E13"/>
    <w:rsid w:val="00B23E26"/>
    <w:rsid w:val="00B23F8B"/>
    <w:rsid w:val="00B244D0"/>
    <w:rsid w:val="00B24C3B"/>
    <w:rsid w:val="00B24E04"/>
    <w:rsid w:val="00B251E7"/>
    <w:rsid w:val="00B25499"/>
    <w:rsid w:val="00B2583B"/>
    <w:rsid w:val="00B25C06"/>
    <w:rsid w:val="00B25F7D"/>
    <w:rsid w:val="00B26676"/>
    <w:rsid w:val="00B26725"/>
    <w:rsid w:val="00B27D9C"/>
    <w:rsid w:val="00B30935"/>
    <w:rsid w:val="00B31334"/>
    <w:rsid w:val="00B316CB"/>
    <w:rsid w:val="00B3278D"/>
    <w:rsid w:val="00B32B51"/>
    <w:rsid w:val="00B32EE1"/>
    <w:rsid w:val="00B33925"/>
    <w:rsid w:val="00B3415D"/>
    <w:rsid w:val="00B360E0"/>
    <w:rsid w:val="00B4199F"/>
    <w:rsid w:val="00B41A3A"/>
    <w:rsid w:val="00B41DB2"/>
    <w:rsid w:val="00B4292C"/>
    <w:rsid w:val="00B42C1B"/>
    <w:rsid w:val="00B44A90"/>
    <w:rsid w:val="00B452AE"/>
    <w:rsid w:val="00B475DD"/>
    <w:rsid w:val="00B5025D"/>
    <w:rsid w:val="00B51558"/>
    <w:rsid w:val="00B520D0"/>
    <w:rsid w:val="00B52215"/>
    <w:rsid w:val="00B52639"/>
    <w:rsid w:val="00B52667"/>
    <w:rsid w:val="00B5304C"/>
    <w:rsid w:val="00B532C0"/>
    <w:rsid w:val="00B53359"/>
    <w:rsid w:val="00B53DA4"/>
    <w:rsid w:val="00B542FA"/>
    <w:rsid w:val="00B548C1"/>
    <w:rsid w:val="00B556F7"/>
    <w:rsid w:val="00B559B1"/>
    <w:rsid w:val="00B55E52"/>
    <w:rsid w:val="00B56493"/>
    <w:rsid w:val="00B576EA"/>
    <w:rsid w:val="00B57E59"/>
    <w:rsid w:val="00B602C3"/>
    <w:rsid w:val="00B604C3"/>
    <w:rsid w:val="00B605F6"/>
    <w:rsid w:val="00B6141A"/>
    <w:rsid w:val="00B62014"/>
    <w:rsid w:val="00B6203B"/>
    <w:rsid w:val="00B63E15"/>
    <w:rsid w:val="00B65669"/>
    <w:rsid w:val="00B65FC1"/>
    <w:rsid w:val="00B6620F"/>
    <w:rsid w:val="00B66CFF"/>
    <w:rsid w:val="00B671F2"/>
    <w:rsid w:val="00B67EFF"/>
    <w:rsid w:val="00B7099B"/>
    <w:rsid w:val="00B71AF1"/>
    <w:rsid w:val="00B71FD4"/>
    <w:rsid w:val="00B72E07"/>
    <w:rsid w:val="00B74030"/>
    <w:rsid w:val="00B741D0"/>
    <w:rsid w:val="00B749BE"/>
    <w:rsid w:val="00B74D51"/>
    <w:rsid w:val="00B74E9B"/>
    <w:rsid w:val="00B755CC"/>
    <w:rsid w:val="00B7642F"/>
    <w:rsid w:val="00B77313"/>
    <w:rsid w:val="00B7756F"/>
    <w:rsid w:val="00B77ABF"/>
    <w:rsid w:val="00B77D91"/>
    <w:rsid w:val="00B815E2"/>
    <w:rsid w:val="00B81F73"/>
    <w:rsid w:val="00B82908"/>
    <w:rsid w:val="00B82A3D"/>
    <w:rsid w:val="00B82DFC"/>
    <w:rsid w:val="00B82EFC"/>
    <w:rsid w:val="00B8452A"/>
    <w:rsid w:val="00B84FA2"/>
    <w:rsid w:val="00B86AA5"/>
    <w:rsid w:val="00B86AAE"/>
    <w:rsid w:val="00B8732D"/>
    <w:rsid w:val="00B87D25"/>
    <w:rsid w:val="00B87E34"/>
    <w:rsid w:val="00B90527"/>
    <w:rsid w:val="00B907EC"/>
    <w:rsid w:val="00B9080B"/>
    <w:rsid w:val="00B910D8"/>
    <w:rsid w:val="00B912B6"/>
    <w:rsid w:val="00B92183"/>
    <w:rsid w:val="00B9259C"/>
    <w:rsid w:val="00B927C9"/>
    <w:rsid w:val="00B929C7"/>
    <w:rsid w:val="00B93039"/>
    <w:rsid w:val="00B93697"/>
    <w:rsid w:val="00B936B0"/>
    <w:rsid w:val="00B94453"/>
    <w:rsid w:val="00B94ED2"/>
    <w:rsid w:val="00B94FBA"/>
    <w:rsid w:val="00B95791"/>
    <w:rsid w:val="00B957CA"/>
    <w:rsid w:val="00B95D75"/>
    <w:rsid w:val="00B960AC"/>
    <w:rsid w:val="00B97516"/>
    <w:rsid w:val="00BA020C"/>
    <w:rsid w:val="00BA03D7"/>
    <w:rsid w:val="00BA07B1"/>
    <w:rsid w:val="00BA1127"/>
    <w:rsid w:val="00BA1B03"/>
    <w:rsid w:val="00BA23BC"/>
    <w:rsid w:val="00BA2A6C"/>
    <w:rsid w:val="00BA4996"/>
    <w:rsid w:val="00BA4EB9"/>
    <w:rsid w:val="00BA52FB"/>
    <w:rsid w:val="00BA5DD6"/>
    <w:rsid w:val="00BA6D84"/>
    <w:rsid w:val="00BA6ECA"/>
    <w:rsid w:val="00BA7E26"/>
    <w:rsid w:val="00BB0A9A"/>
    <w:rsid w:val="00BB0EEC"/>
    <w:rsid w:val="00BB1CFD"/>
    <w:rsid w:val="00BB2026"/>
    <w:rsid w:val="00BB25E2"/>
    <w:rsid w:val="00BB2A82"/>
    <w:rsid w:val="00BB3CAE"/>
    <w:rsid w:val="00BB4EC8"/>
    <w:rsid w:val="00BB53B5"/>
    <w:rsid w:val="00BB60D3"/>
    <w:rsid w:val="00BB6B68"/>
    <w:rsid w:val="00BB6DA5"/>
    <w:rsid w:val="00BB7BEB"/>
    <w:rsid w:val="00BB7F32"/>
    <w:rsid w:val="00BC1391"/>
    <w:rsid w:val="00BC1BBA"/>
    <w:rsid w:val="00BC1BE2"/>
    <w:rsid w:val="00BC247D"/>
    <w:rsid w:val="00BC2937"/>
    <w:rsid w:val="00BC39CA"/>
    <w:rsid w:val="00BC3A04"/>
    <w:rsid w:val="00BC3FF8"/>
    <w:rsid w:val="00BC42A0"/>
    <w:rsid w:val="00BC4D95"/>
    <w:rsid w:val="00BC5FDA"/>
    <w:rsid w:val="00BC63AD"/>
    <w:rsid w:val="00BC6AA1"/>
    <w:rsid w:val="00BC7022"/>
    <w:rsid w:val="00BC7B8E"/>
    <w:rsid w:val="00BC7EFA"/>
    <w:rsid w:val="00BC7FBE"/>
    <w:rsid w:val="00BD0530"/>
    <w:rsid w:val="00BD0A4B"/>
    <w:rsid w:val="00BD0B83"/>
    <w:rsid w:val="00BD10A2"/>
    <w:rsid w:val="00BD134E"/>
    <w:rsid w:val="00BD1500"/>
    <w:rsid w:val="00BD1589"/>
    <w:rsid w:val="00BD1B22"/>
    <w:rsid w:val="00BD1CAF"/>
    <w:rsid w:val="00BD1EE4"/>
    <w:rsid w:val="00BD1F34"/>
    <w:rsid w:val="00BD21ED"/>
    <w:rsid w:val="00BD24DD"/>
    <w:rsid w:val="00BD2664"/>
    <w:rsid w:val="00BD268E"/>
    <w:rsid w:val="00BD28FE"/>
    <w:rsid w:val="00BD33BF"/>
    <w:rsid w:val="00BD42D7"/>
    <w:rsid w:val="00BD47FE"/>
    <w:rsid w:val="00BD48BF"/>
    <w:rsid w:val="00BD50DC"/>
    <w:rsid w:val="00BD5355"/>
    <w:rsid w:val="00BD5AE2"/>
    <w:rsid w:val="00BD61C8"/>
    <w:rsid w:val="00BD64A0"/>
    <w:rsid w:val="00BD6BCD"/>
    <w:rsid w:val="00BD6E4B"/>
    <w:rsid w:val="00BD6F82"/>
    <w:rsid w:val="00BD7239"/>
    <w:rsid w:val="00BD74DA"/>
    <w:rsid w:val="00BD77BF"/>
    <w:rsid w:val="00BD7E9B"/>
    <w:rsid w:val="00BE085E"/>
    <w:rsid w:val="00BE0E65"/>
    <w:rsid w:val="00BE0E98"/>
    <w:rsid w:val="00BE1948"/>
    <w:rsid w:val="00BE1D12"/>
    <w:rsid w:val="00BE1E7B"/>
    <w:rsid w:val="00BE2AF7"/>
    <w:rsid w:val="00BE330C"/>
    <w:rsid w:val="00BE346A"/>
    <w:rsid w:val="00BE41BF"/>
    <w:rsid w:val="00BE4397"/>
    <w:rsid w:val="00BE4400"/>
    <w:rsid w:val="00BE4429"/>
    <w:rsid w:val="00BE47C5"/>
    <w:rsid w:val="00BE4A67"/>
    <w:rsid w:val="00BE4ACA"/>
    <w:rsid w:val="00BE4B4B"/>
    <w:rsid w:val="00BE4FA2"/>
    <w:rsid w:val="00BE54C9"/>
    <w:rsid w:val="00BE5506"/>
    <w:rsid w:val="00BE5BAA"/>
    <w:rsid w:val="00BE5E6C"/>
    <w:rsid w:val="00BE7671"/>
    <w:rsid w:val="00BE79E4"/>
    <w:rsid w:val="00BE79F3"/>
    <w:rsid w:val="00BF0439"/>
    <w:rsid w:val="00BF099C"/>
    <w:rsid w:val="00BF0A23"/>
    <w:rsid w:val="00BF1042"/>
    <w:rsid w:val="00BF1FC2"/>
    <w:rsid w:val="00BF2C6D"/>
    <w:rsid w:val="00BF2F69"/>
    <w:rsid w:val="00BF3159"/>
    <w:rsid w:val="00BF3277"/>
    <w:rsid w:val="00BF43FD"/>
    <w:rsid w:val="00BF49EC"/>
    <w:rsid w:val="00BF49ED"/>
    <w:rsid w:val="00BF4A8D"/>
    <w:rsid w:val="00BF4BB4"/>
    <w:rsid w:val="00BF5AE9"/>
    <w:rsid w:val="00BF5B6F"/>
    <w:rsid w:val="00BF63E3"/>
    <w:rsid w:val="00BF72CF"/>
    <w:rsid w:val="00BF7921"/>
    <w:rsid w:val="00C0151A"/>
    <w:rsid w:val="00C018AC"/>
    <w:rsid w:val="00C01F0E"/>
    <w:rsid w:val="00C02A4D"/>
    <w:rsid w:val="00C02C5D"/>
    <w:rsid w:val="00C0532F"/>
    <w:rsid w:val="00C05B8E"/>
    <w:rsid w:val="00C05DE7"/>
    <w:rsid w:val="00C06C3F"/>
    <w:rsid w:val="00C0719E"/>
    <w:rsid w:val="00C07BAE"/>
    <w:rsid w:val="00C10142"/>
    <w:rsid w:val="00C1152F"/>
    <w:rsid w:val="00C12BBA"/>
    <w:rsid w:val="00C1376B"/>
    <w:rsid w:val="00C13845"/>
    <w:rsid w:val="00C14679"/>
    <w:rsid w:val="00C14A5C"/>
    <w:rsid w:val="00C15017"/>
    <w:rsid w:val="00C152C5"/>
    <w:rsid w:val="00C156A6"/>
    <w:rsid w:val="00C16531"/>
    <w:rsid w:val="00C1685D"/>
    <w:rsid w:val="00C16C6D"/>
    <w:rsid w:val="00C1798F"/>
    <w:rsid w:val="00C20A78"/>
    <w:rsid w:val="00C20E3A"/>
    <w:rsid w:val="00C2208E"/>
    <w:rsid w:val="00C22097"/>
    <w:rsid w:val="00C225C5"/>
    <w:rsid w:val="00C227A8"/>
    <w:rsid w:val="00C228EF"/>
    <w:rsid w:val="00C22C44"/>
    <w:rsid w:val="00C23753"/>
    <w:rsid w:val="00C237F4"/>
    <w:rsid w:val="00C23EA2"/>
    <w:rsid w:val="00C25E27"/>
    <w:rsid w:val="00C2605C"/>
    <w:rsid w:val="00C262B8"/>
    <w:rsid w:val="00C273CF"/>
    <w:rsid w:val="00C277F5"/>
    <w:rsid w:val="00C27DFF"/>
    <w:rsid w:val="00C302A2"/>
    <w:rsid w:val="00C30661"/>
    <w:rsid w:val="00C30723"/>
    <w:rsid w:val="00C312D6"/>
    <w:rsid w:val="00C3135A"/>
    <w:rsid w:val="00C325B0"/>
    <w:rsid w:val="00C326D3"/>
    <w:rsid w:val="00C330D7"/>
    <w:rsid w:val="00C33B85"/>
    <w:rsid w:val="00C342C6"/>
    <w:rsid w:val="00C34C48"/>
    <w:rsid w:val="00C35327"/>
    <w:rsid w:val="00C353A3"/>
    <w:rsid w:val="00C355E6"/>
    <w:rsid w:val="00C35C00"/>
    <w:rsid w:val="00C35EF3"/>
    <w:rsid w:val="00C3616D"/>
    <w:rsid w:val="00C36E31"/>
    <w:rsid w:val="00C3791A"/>
    <w:rsid w:val="00C3796E"/>
    <w:rsid w:val="00C37C26"/>
    <w:rsid w:val="00C37FB9"/>
    <w:rsid w:val="00C40022"/>
    <w:rsid w:val="00C4063B"/>
    <w:rsid w:val="00C408A4"/>
    <w:rsid w:val="00C40A50"/>
    <w:rsid w:val="00C40B78"/>
    <w:rsid w:val="00C4102C"/>
    <w:rsid w:val="00C41151"/>
    <w:rsid w:val="00C42020"/>
    <w:rsid w:val="00C421B3"/>
    <w:rsid w:val="00C4220D"/>
    <w:rsid w:val="00C422A2"/>
    <w:rsid w:val="00C4244D"/>
    <w:rsid w:val="00C42913"/>
    <w:rsid w:val="00C43BF4"/>
    <w:rsid w:val="00C44F5D"/>
    <w:rsid w:val="00C45D1B"/>
    <w:rsid w:val="00C4636C"/>
    <w:rsid w:val="00C46946"/>
    <w:rsid w:val="00C469E8"/>
    <w:rsid w:val="00C5033C"/>
    <w:rsid w:val="00C5101A"/>
    <w:rsid w:val="00C51FA2"/>
    <w:rsid w:val="00C52636"/>
    <w:rsid w:val="00C52F19"/>
    <w:rsid w:val="00C53095"/>
    <w:rsid w:val="00C5392F"/>
    <w:rsid w:val="00C5535D"/>
    <w:rsid w:val="00C5711E"/>
    <w:rsid w:val="00C57151"/>
    <w:rsid w:val="00C600DF"/>
    <w:rsid w:val="00C60CD2"/>
    <w:rsid w:val="00C610ED"/>
    <w:rsid w:val="00C61DB4"/>
    <w:rsid w:val="00C62134"/>
    <w:rsid w:val="00C62CE5"/>
    <w:rsid w:val="00C640BF"/>
    <w:rsid w:val="00C6485A"/>
    <w:rsid w:val="00C66255"/>
    <w:rsid w:val="00C6632C"/>
    <w:rsid w:val="00C66589"/>
    <w:rsid w:val="00C6749F"/>
    <w:rsid w:val="00C6798F"/>
    <w:rsid w:val="00C700E0"/>
    <w:rsid w:val="00C70AC5"/>
    <w:rsid w:val="00C715D1"/>
    <w:rsid w:val="00C71AA9"/>
    <w:rsid w:val="00C727C2"/>
    <w:rsid w:val="00C729C0"/>
    <w:rsid w:val="00C72A84"/>
    <w:rsid w:val="00C73B28"/>
    <w:rsid w:val="00C73DE6"/>
    <w:rsid w:val="00C74B94"/>
    <w:rsid w:val="00C754B5"/>
    <w:rsid w:val="00C75E19"/>
    <w:rsid w:val="00C76398"/>
    <w:rsid w:val="00C767B9"/>
    <w:rsid w:val="00C76DA3"/>
    <w:rsid w:val="00C76FA1"/>
    <w:rsid w:val="00C80227"/>
    <w:rsid w:val="00C81424"/>
    <w:rsid w:val="00C81EF6"/>
    <w:rsid w:val="00C82646"/>
    <w:rsid w:val="00C83FAC"/>
    <w:rsid w:val="00C8457A"/>
    <w:rsid w:val="00C8460B"/>
    <w:rsid w:val="00C86A2C"/>
    <w:rsid w:val="00C87E4D"/>
    <w:rsid w:val="00C90651"/>
    <w:rsid w:val="00C90947"/>
    <w:rsid w:val="00C91865"/>
    <w:rsid w:val="00C919B5"/>
    <w:rsid w:val="00C91C46"/>
    <w:rsid w:val="00C91D6D"/>
    <w:rsid w:val="00C91FAF"/>
    <w:rsid w:val="00C92703"/>
    <w:rsid w:val="00C943EA"/>
    <w:rsid w:val="00C955D0"/>
    <w:rsid w:val="00C962BF"/>
    <w:rsid w:val="00C970B8"/>
    <w:rsid w:val="00C97846"/>
    <w:rsid w:val="00C97EB5"/>
    <w:rsid w:val="00CA0237"/>
    <w:rsid w:val="00CA08AE"/>
    <w:rsid w:val="00CA0D7B"/>
    <w:rsid w:val="00CA1019"/>
    <w:rsid w:val="00CA1300"/>
    <w:rsid w:val="00CA15A7"/>
    <w:rsid w:val="00CA16C6"/>
    <w:rsid w:val="00CA1AD6"/>
    <w:rsid w:val="00CA1FD7"/>
    <w:rsid w:val="00CA3704"/>
    <w:rsid w:val="00CA496C"/>
    <w:rsid w:val="00CA49F9"/>
    <w:rsid w:val="00CA5180"/>
    <w:rsid w:val="00CA522A"/>
    <w:rsid w:val="00CA564B"/>
    <w:rsid w:val="00CA62D5"/>
    <w:rsid w:val="00CA68AF"/>
    <w:rsid w:val="00CA6CF4"/>
    <w:rsid w:val="00CA764F"/>
    <w:rsid w:val="00CA7AE2"/>
    <w:rsid w:val="00CB16F0"/>
    <w:rsid w:val="00CB1BC1"/>
    <w:rsid w:val="00CB1DF5"/>
    <w:rsid w:val="00CB20DC"/>
    <w:rsid w:val="00CB2134"/>
    <w:rsid w:val="00CB2373"/>
    <w:rsid w:val="00CB290F"/>
    <w:rsid w:val="00CB2DD7"/>
    <w:rsid w:val="00CB2EE6"/>
    <w:rsid w:val="00CB4F5D"/>
    <w:rsid w:val="00CB5AB3"/>
    <w:rsid w:val="00CB5CB4"/>
    <w:rsid w:val="00CB5CD2"/>
    <w:rsid w:val="00CB66D2"/>
    <w:rsid w:val="00CB6718"/>
    <w:rsid w:val="00CB6731"/>
    <w:rsid w:val="00CB6E3E"/>
    <w:rsid w:val="00CB6EBA"/>
    <w:rsid w:val="00CC03AA"/>
    <w:rsid w:val="00CC060D"/>
    <w:rsid w:val="00CC0750"/>
    <w:rsid w:val="00CC081D"/>
    <w:rsid w:val="00CC08E3"/>
    <w:rsid w:val="00CC18B6"/>
    <w:rsid w:val="00CC1BD8"/>
    <w:rsid w:val="00CC1FFD"/>
    <w:rsid w:val="00CC2A49"/>
    <w:rsid w:val="00CC335F"/>
    <w:rsid w:val="00CC3A8F"/>
    <w:rsid w:val="00CC5BF5"/>
    <w:rsid w:val="00CC5D68"/>
    <w:rsid w:val="00CC64C8"/>
    <w:rsid w:val="00CC6628"/>
    <w:rsid w:val="00CC6FF9"/>
    <w:rsid w:val="00CD0024"/>
    <w:rsid w:val="00CD063A"/>
    <w:rsid w:val="00CD0AAA"/>
    <w:rsid w:val="00CD120D"/>
    <w:rsid w:val="00CD1795"/>
    <w:rsid w:val="00CD1B10"/>
    <w:rsid w:val="00CD1C5D"/>
    <w:rsid w:val="00CD2014"/>
    <w:rsid w:val="00CD2CB0"/>
    <w:rsid w:val="00CD309E"/>
    <w:rsid w:val="00CD3390"/>
    <w:rsid w:val="00CD33DE"/>
    <w:rsid w:val="00CD37FF"/>
    <w:rsid w:val="00CD400F"/>
    <w:rsid w:val="00CD40C4"/>
    <w:rsid w:val="00CD417C"/>
    <w:rsid w:val="00CD485A"/>
    <w:rsid w:val="00CD4A13"/>
    <w:rsid w:val="00CD5544"/>
    <w:rsid w:val="00CD580A"/>
    <w:rsid w:val="00CD6C0F"/>
    <w:rsid w:val="00CD70A7"/>
    <w:rsid w:val="00CD7503"/>
    <w:rsid w:val="00CE0631"/>
    <w:rsid w:val="00CE1143"/>
    <w:rsid w:val="00CE1457"/>
    <w:rsid w:val="00CE1AA5"/>
    <w:rsid w:val="00CE25A6"/>
    <w:rsid w:val="00CE2A89"/>
    <w:rsid w:val="00CE2BE7"/>
    <w:rsid w:val="00CE33C8"/>
    <w:rsid w:val="00CE37BF"/>
    <w:rsid w:val="00CE3BAB"/>
    <w:rsid w:val="00CE42CD"/>
    <w:rsid w:val="00CE50B1"/>
    <w:rsid w:val="00CE5134"/>
    <w:rsid w:val="00CE6A3B"/>
    <w:rsid w:val="00CE6B11"/>
    <w:rsid w:val="00CE6E67"/>
    <w:rsid w:val="00CE7693"/>
    <w:rsid w:val="00CF2BC2"/>
    <w:rsid w:val="00CF32D6"/>
    <w:rsid w:val="00CF4638"/>
    <w:rsid w:val="00CF54C7"/>
    <w:rsid w:val="00CF67BE"/>
    <w:rsid w:val="00CF6843"/>
    <w:rsid w:val="00CF7618"/>
    <w:rsid w:val="00CF7947"/>
    <w:rsid w:val="00D000E4"/>
    <w:rsid w:val="00D00412"/>
    <w:rsid w:val="00D00527"/>
    <w:rsid w:val="00D01D91"/>
    <w:rsid w:val="00D02A58"/>
    <w:rsid w:val="00D03262"/>
    <w:rsid w:val="00D03C8C"/>
    <w:rsid w:val="00D03DCB"/>
    <w:rsid w:val="00D03FD1"/>
    <w:rsid w:val="00D04017"/>
    <w:rsid w:val="00D04192"/>
    <w:rsid w:val="00D05ABA"/>
    <w:rsid w:val="00D07B89"/>
    <w:rsid w:val="00D1043E"/>
    <w:rsid w:val="00D110B7"/>
    <w:rsid w:val="00D12100"/>
    <w:rsid w:val="00D124C1"/>
    <w:rsid w:val="00D1263F"/>
    <w:rsid w:val="00D1266B"/>
    <w:rsid w:val="00D12720"/>
    <w:rsid w:val="00D1289E"/>
    <w:rsid w:val="00D12B77"/>
    <w:rsid w:val="00D13954"/>
    <w:rsid w:val="00D1407C"/>
    <w:rsid w:val="00D146BB"/>
    <w:rsid w:val="00D149A4"/>
    <w:rsid w:val="00D14F88"/>
    <w:rsid w:val="00D157A1"/>
    <w:rsid w:val="00D15AF3"/>
    <w:rsid w:val="00D160C5"/>
    <w:rsid w:val="00D16295"/>
    <w:rsid w:val="00D1650E"/>
    <w:rsid w:val="00D1723D"/>
    <w:rsid w:val="00D179C9"/>
    <w:rsid w:val="00D17AA3"/>
    <w:rsid w:val="00D203A9"/>
    <w:rsid w:val="00D205D7"/>
    <w:rsid w:val="00D20B3D"/>
    <w:rsid w:val="00D20BA6"/>
    <w:rsid w:val="00D20F5C"/>
    <w:rsid w:val="00D2101A"/>
    <w:rsid w:val="00D21233"/>
    <w:rsid w:val="00D22239"/>
    <w:rsid w:val="00D22406"/>
    <w:rsid w:val="00D22BA0"/>
    <w:rsid w:val="00D22DD8"/>
    <w:rsid w:val="00D23208"/>
    <w:rsid w:val="00D23C50"/>
    <w:rsid w:val="00D24313"/>
    <w:rsid w:val="00D24361"/>
    <w:rsid w:val="00D24843"/>
    <w:rsid w:val="00D24889"/>
    <w:rsid w:val="00D24A86"/>
    <w:rsid w:val="00D24FF7"/>
    <w:rsid w:val="00D2563A"/>
    <w:rsid w:val="00D26552"/>
    <w:rsid w:val="00D26BD5"/>
    <w:rsid w:val="00D270A3"/>
    <w:rsid w:val="00D27222"/>
    <w:rsid w:val="00D30B85"/>
    <w:rsid w:val="00D30C8F"/>
    <w:rsid w:val="00D31074"/>
    <w:rsid w:val="00D3197C"/>
    <w:rsid w:val="00D31A18"/>
    <w:rsid w:val="00D31CFA"/>
    <w:rsid w:val="00D32241"/>
    <w:rsid w:val="00D3306D"/>
    <w:rsid w:val="00D33077"/>
    <w:rsid w:val="00D33D7F"/>
    <w:rsid w:val="00D34108"/>
    <w:rsid w:val="00D34174"/>
    <w:rsid w:val="00D3438C"/>
    <w:rsid w:val="00D35E0A"/>
    <w:rsid w:val="00D36A91"/>
    <w:rsid w:val="00D36AE7"/>
    <w:rsid w:val="00D36B45"/>
    <w:rsid w:val="00D36EB4"/>
    <w:rsid w:val="00D378BE"/>
    <w:rsid w:val="00D37B01"/>
    <w:rsid w:val="00D402AC"/>
    <w:rsid w:val="00D408AE"/>
    <w:rsid w:val="00D411E0"/>
    <w:rsid w:val="00D420BA"/>
    <w:rsid w:val="00D4292E"/>
    <w:rsid w:val="00D42AFF"/>
    <w:rsid w:val="00D42E8A"/>
    <w:rsid w:val="00D42EAE"/>
    <w:rsid w:val="00D43312"/>
    <w:rsid w:val="00D43A7C"/>
    <w:rsid w:val="00D43D55"/>
    <w:rsid w:val="00D43FB0"/>
    <w:rsid w:val="00D44151"/>
    <w:rsid w:val="00D44A50"/>
    <w:rsid w:val="00D45518"/>
    <w:rsid w:val="00D46090"/>
    <w:rsid w:val="00D476FB"/>
    <w:rsid w:val="00D47C44"/>
    <w:rsid w:val="00D50776"/>
    <w:rsid w:val="00D515A4"/>
    <w:rsid w:val="00D51973"/>
    <w:rsid w:val="00D51FFD"/>
    <w:rsid w:val="00D523F9"/>
    <w:rsid w:val="00D52BF0"/>
    <w:rsid w:val="00D52FDB"/>
    <w:rsid w:val="00D530C9"/>
    <w:rsid w:val="00D53499"/>
    <w:rsid w:val="00D53B8F"/>
    <w:rsid w:val="00D53F5E"/>
    <w:rsid w:val="00D54110"/>
    <w:rsid w:val="00D54EB0"/>
    <w:rsid w:val="00D555EE"/>
    <w:rsid w:val="00D55D12"/>
    <w:rsid w:val="00D56762"/>
    <w:rsid w:val="00D56DFE"/>
    <w:rsid w:val="00D57F0C"/>
    <w:rsid w:val="00D61005"/>
    <w:rsid w:val="00D6102F"/>
    <w:rsid w:val="00D61232"/>
    <w:rsid w:val="00D61F84"/>
    <w:rsid w:val="00D62326"/>
    <w:rsid w:val="00D6256E"/>
    <w:rsid w:val="00D62D85"/>
    <w:rsid w:val="00D63023"/>
    <w:rsid w:val="00D639FF"/>
    <w:rsid w:val="00D648A1"/>
    <w:rsid w:val="00D6513F"/>
    <w:rsid w:val="00D662A4"/>
    <w:rsid w:val="00D70832"/>
    <w:rsid w:val="00D70A91"/>
    <w:rsid w:val="00D71B22"/>
    <w:rsid w:val="00D71C56"/>
    <w:rsid w:val="00D71CDA"/>
    <w:rsid w:val="00D72DB1"/>
    <w:rsid w:val="00D73316"/>
    <w:rsid w:val="00D737B9"/>
    <w:rsid w:val="00D73C71"/>
    <w:rsid w:val="00D7402E"/>
    <w:rsid w:val="00D74A82"/>
    <w:rsid w:val="00D74BF9"/>
    <w:rsid w:val="00D74C60"/>
    <w:rsid w:val="00D74D62"/>
    <w:rsid w:val="00D7530A"/>
    <w:rsid w:val="00D753A1"/>
    <w:rsid w:val="00D7583B"/>
    <w:rsid w:val="00D75D00"/>
    <w:rsid w:val="00D7659F"/>
    <w:rsid w:val="00D77605"/>
    <w:rsid w:val="00D77AED"/>
    <w:rsid w:val="00D77B1A"/>
    <w:rsid w:val="00D8012E"/>
    <w:rsid w:val="00D8015D"/>
    <w:rsid w:val="00D803A2"/>
    <w:rsid w:val="00D81381"/>
    <w:rsid w:val="00D814FF"/>
    <w:rsid w:val="00D81D34"/>
    <w:rsid w:val="00D82773"/>
    <w:rsid w:val="00D827BD"/>
    <w:rsid w:val="00D8294B"/>
    <w:rsid w:val="00D8340E"/>
    <w:rsid w:val="00D83902"/>
    <w:rsid w:val="00D8410E"/>
    <w:rsid w:val="00D84B86"/>
    <w:rsid w:val="00D8560A"/>
    <w:rsid w:val="00D85650"/>
    <w:rsid w:val="00D856B3"/>
    <w:rsid w:val="00D85771"/>
    <w:rsid w:val="00D85F18"/>
    <w:rsid w:val="00D86615"/>
    <w:rsid w:val="00D86C25"/>
    <w:rsid w:val="00D87227"/>
    <w:rsid w:val="00D87606"/>
    <w:rsid w:val="00D8761E"/>
    <w:rsid w:val="00D87E86"/>
    <w:rsid w:val="00D87F67"/>
    <w:rsid w:val="00D87F82"/>
    <w:rsid w:val="00D9027D"/>
    <w:rsid w:val="00D90E19"/>
    <w:rsid w:val="00D91068"/>
    <w:rsid w:val="00D91F41"/>
    <w:rsid w:val="00D92095"/>
    <w:rsid w:val="00D92696"/>
    <w:rsid w:val="00D92850"/>
    <w:rsid w:val="00D95233"/>
    <w:rsid w:val="00D95B46"/>
    <w:rsid w:val="00D95C5A"/>
    <w:rsid w:val="00D95CAF"/>
    <w:rsid w:val="00D9718D"/>
    <w:rsid w:val="00DA0EAF"/>
    <w:rsid w:val="00DA14A7"/>
    <w:rsid w:val="00DA19A3"/>
    <w:rsid w:val="00DA215F"/>
    <w:rsid w:val="00DA24CE"/>
    <w:rsid w:val="00DA2B5B"/>
    <w:rsid w:val="00DA2DA0"/>
    <w:rsid w:val="00DA48B2"/>
    <w:rsid w:val="00DA48CF"/>
    <w:rsid w:val="00DA4F52"/>
    <w:rsid w:val="00DA5237"/>
    <w:rsid w:val="00DA69BE"/>
    <w:rsid w:val="00DA6AF3"/>
    <w:rsid w:val="00DA6CF1"/>
    <w:rsid w:val="00DA7E5F"/>
    <w:rsid w:val="00DB091C"/>
    <w:rsid w:val="00DB170D"/>
    <w:rsid w:val="00DB1E09"/>
    <w:rsid w:val="00DB2417"/>
    <w:rsid w:val="00DB33DC"/>
    <w:rsid w:val="00DB4044"/>
    <w:rsid w:val="00DB4E67"/>
    <w:rsid w:val="00DB5139"/>
    <w:rsid w:val="00DB553E"/>
    <w:rsid w:val="00DB5A82"/>
    <w:rsid w:val="00DB5FAC"/>
    <w:rsid w:val="00DB6862"/>
    <w:rsid w:val="00DB6D5F"/>
    <w:rsid w:val="00DB6FD1"/>
    <w:rsid w:val="00DB7473"/>
    <w:rsid w:val="00DB74D7"/>
    <w:rsid w:val="00DC06FF"/>
    <w:rsid w:val="00DC07C0"/>
    <w:rsid w:val="00DC12AC"/>
    <w:rsid w:val="00DC1E95"/>
    <w:rsid w:val="00DC22F3"/>
    <w:rsid w:val="00DC277C"/>
    <w:rsid w:val="00DC2817"/>
    <w:rsid w:val="00DC294F"/>
    <w:rsid w:val="00DC3695"/>
    <w:rsid w:val="00DC3C7F"/>
    <w:rsid w:val="00DC3DC4"/>
    <w:rsid w:val="00DC42AE"/>
    <w:rsid w:val="00DC43CA"/>
    <w:rsid w:val="00DC47F5"/>
    <w:rsid w:val="00DC55F7"/>
    <w:rsid w:val="00DC58DF"/>
    <w:rsid w:val="00DC5C74"/>
    <w:rsid w:val="00DC5C8F"/>
    <w:rsid w:val="00DC5CDA"/>
    <w:rsid w:val="00DC653A"/>
    <w:rsid w:val="00DC6776"/>
    <w:rsid w:val="00DC74ED"/>
    <w:rsid w:val="00DC7A73"/>
    <w:rsid w:val="00DC7C37"/>
    <w:rsid w:val="00DD09D5"/>
    <w:rsid w:val="00DD1296"/>
    <w:rsid w:val="00DD1507"/>
    <w:rsid w:val="00DD19BE"/>
    <w:rsid w:val="00DD23E3"/>
    <w:rsid w:val="00DD2892"/>
    <w:rsid w:val="00DD2AE4"/>
    <w:rsid w:val="00DD3FE0"/>
    <w:rsid w:val="00DD4388"/>
    <w:rsid w:val="00DD5E31"/>
    <w:rsid w:val="00DD606A"/>
    <w:rsid w:val="00DD70AE"/>
    <w:rsid w:val="00DD7194"/>
    <w:rsid w:val="00DD7537"/>
    <w:rsid w:val="00DD7D2B"/>
    <w:rsid w:val="00DE06CA"/>
    <w:rsid w:val="00DE1167"/>
    <w:rsid w:val="00DE1678"/>
    <w:rsid w:val="00DE1993"/>
    <w:rsid w:val="00DE2B26"/>
    <w:rsid w:val="00DE3139"/>
    <w:rsid w:val="00DE32D0"/>
    <w:rsid w:val="00DE3FBE"/>
    <w:rsid w:val="00DE53D6"/>
    <w:rsid w:val="00DE59E3"/>
    <w:rsid w:val="00DE5A02"/>
    <w:rsid w:val="00DE5A9A"/>
    <w:rsid w:val="00DE5E7A"/>
    <w:rsid w:val="00DE5EFD"/>
    <w:rsid w:val="00DE6D52"/>
    <w:rsid w:val="00DE7559"/>
    <w:rsid w:val="00DF106A"/>
    <w:rsid w:val="00DF1107"/>
    <w:rsid w:val="00DF140E"/>
    <w:rsid w:val="00DF1742"/>
    <w:rsid w:val="00DF1DB5"/>
    <w:rsid w:val="00DF2249"/>
    <w:rsid w:val="00DF2377"/>
    <w:rsid w:val="00DF2854"/>
    <w:rsid w:val="00DF285F"/>
    <w:rsid w:val="00DF2BE0"/>
    <w:rsid w:val="00DF2E3A"/>
    <w:rsid w:val="00DF371E"/>
    <w:rsid w:val="00DF3BD7"/>
    <w:rsid w:val="00DF3C9C"/>
    <w:rsid w:val="00DF4162"/>
    <w:rsid w:val="00DF4A76"/>
    <w:rsid w:val="00DF4CB8"/>
    <w:rsid w:val="00DF5481"/>
    <w:rsid w:val="00DF598C"/>
    <w:rsid w:val="00DF6272"/>
    <w:rsid w:val="00DF6541"/>
    <w:rsid w:val="00DF6588"/>
    <w:rsid w:val="00DF7338"/>
    <w:rsid w:val="00E004CF"/>
    <w:rsid w:val="00E005B3"/>
    <w:rsid w:val="00E00C37"/>
    <w:rsid w:val="00E00DF1"/>
    <w:rsid w:val="00E00E8C"/>
    <w:rsid w:val="00E015C1"/>
    <w:rsid w:val="00E02D0E"/>
    <w:rsid w:val="00E02E23"/>
    <w:rsid w:val="00E036CF"/>
    <w:rsid w:val="00E03854"/>
    <w:rsid w:val="00E0416D"/>
    <w:rsid w:val="00E04760"/>
    <w:rsid w:val="00E047C0"/>
    <w:rsid w:val="00E048F0"/>
    <w:rsid w:val="00E04EB0"/>
    <w:rsid w:val="00E0535C"/>
    <w:rsid w:val="00E05CD2"/>
    <w:rsid w:val="00E05D9D"/>
    <w:rsid w:val="00E05DE4"/>
    <w:rsid w:val="00E065CA"/>
    <w:rsid w:val="00E0769D"/>
    <w:rsid w:val="00E0781C"/>
    <w:rsid w:val="00E0784D"/>
    <w:rsid w:val="00E10D8F"/>
    <w:rsid w:val="00E1283D"/>
    <w:rsid w:val="00E12B48"/>
    <w:rsid w:val="00E132AA"/>
    <w:rsid w:val="00E135B2"/>
    <w:rsid w:val="00E13BFC"/>
    <w:rsid w:val="00E13CE0"/>
    <w:rsid w:val="00E15302"/>
    <w:rsid w:val="00E16121"/>
    <w:rsid w:val="00E167C6"/>
    <w:rsid w:val="00E16AE2"/>
    <w:rsid w:val="00E16C85"/>
    <w:rsid w:val="00E1719D"/>
    <w:rsid w:val="00E17313"/>
    <w:rsid w:val="00E1751E"/>
    <w:rsid w:val="00E17A1F"/>
    <w:rsid w:val="00E201E1"/>
    <w:rsid w:val="00E2105D"/>
    <w:rsid w:val="00E22102"/>
    <w:rsid w:val="00E225F5"/>
    <w:rsid w:val="00E229BB"/>
    <w:rsid w:val="00E2312B"/>
    <w:rsid w:val="00E23B8E"/>
    <w:rsid w:val="00E24209"/>
    <w:rsid w:val="00E25A81"/>
    <w:rsid w:val="00E25FB4"/>
    <w:rsid w:val="00E263F5"/>
    <w:rsid w:val="00E268EC"/>
    <w:rsid w:val="00E3012F"/>
    <w:rsid w:val="00E30252"/>
    <w:rsid w:val="00E305E2"/>
    <w:rsid w:val="00E31151"/>
    <w:rsid w:val="00E318E0"/>
    <w:rsid w:val="00E31B79"/>
    <w:rsid w:val="00E31BE3"/>
    <w:rsid w:val="00E321BF"/>
    <w:rsid w:val="00E32641"/>
    <w:rsid w:val="00E335A2"/>
    <w:rsid w:val="00E338DF"/>
    <w:rsid w:val="00E3392F"/>
    <w:rsid w:val="00E33CDF"/>
    <w:rsid w:val="00E3472C"/>
    <w:rsid w:val="00E34CCA"/>
    <w:rsid w:val="00E34E1E"/>
    <w:rsid w:val="00E352FA"/>
    <w:rsid w:val="00E35845"/>
    <w:rsid w:val="00E359CC"/>
    <w:rsid w:val="00E35B49"/>
    <w:rsid w:val="00E36EAD"/>
    <w:rsid w:val="00E3745F"/>
    <w:rsid w:val="00E37A72"/>
    <w:rsid w:val="00E40655"/>
    <w:rsid w:val="00E407A2"/>
    <w:rsid w:val="00E412AE"/>
    <w:rsid w:val="00E41796"/>
    <w:rsid w:val="00E41DB2"/>
    <w:rsid w:val="00E433CF"/>
    <w:rsid w:val="00E435AA"/>
    <w:rsid w:val="00E43B11"/>
    <w:rsid w:val="00E4416E"/>
    <w:rsid w:val="00E458CF"/>
    <w:rsid w:val="00E45BC8"/>
    <w:rsid w:val="00E46346"/>
    <w:rsid w:val="00E46FD3"/>
    <w:rsid w:val="00E47337"/>
    <w:rsid w:val="00E47D64"/>
    <w:rsid w:val="00E50521"/>
    <w:rsid w:val="00E50733"/>
    <w:rsid w:val="00E50E7C"/>
    <w:rsid w:val="00E52483"/>
    <w:rsid w:val="00E52714"/>
    <w:rsid w:val="00E527A5"/>
    <w:rsid w:val="00E530D6"/>
    <w:rsid w:val="00E547A4"/>
    <w:rsid w:val="00E54A8A"/>
    <w:rsid w:val="00E54BB5"/>
    <w:rsid w:val="00E559A9"/>
    <w:rsid w:val="00E57C25"/>
    <w:rsid w:val="00E60442"/>
    <w:rsid w:val="00E605F8"/>
    <w:rsid w:val="00E606A4"/>
    <w:rsid w:val="00E60A44"/>
    <w:rsid w:val="00E60B8D"/>
    <w:rsid w:val="00E60C59"/>
    <w:rsid w:val="00E622FC"/>
    <w:rsid w:val="00E630D4"/>
    <w:rsid w:val="00E6367D"/>
    <w:rsid w:val="00E63CBF"/>
    <w:rsid w:val="00E64491"/>
    <w:rsid w:val="00E64676"/>
    <w:rsid w:val="00E64A54"/>
    <w:rsid w:val="00E64B1A"/>
    <w:rsid w:val="00E65884"/>
    <w:rsid w:val="00E65919"/>
    <w:rsid w:val="00E65D98"/>
    <w:rsid w:val="00E65F7B"/>
    <w:rsid w:val="00E66B24"/>
    <w:rsid w:val="00E66B89"/>
    <w:rsid w:val="00E66F83"/>
    <w:rsid w:val="00E673FC"/>
    <w:rsid w:val="00E70AE6"/>
    <w:rsid w:val="00E71246"/>
    <w:rsid w:val="00E7285C"/>
    <w:rsid w:val="00E73331"/>
    <w:rsid w:val="00E73E40"/>
    <w:rsid w:val="00E74355"/>
    <w:rsid w:val="00E74FEC"/>
    <w:rsid w:val="00E75ADB"/>
    <w:rsid w:val="00E75FCD"/>
    <w:rsid w:val="00E76155"/>
    <w:rsid w:val="00E76C25"/>
    <w:rsid w:val="00E76F67"/>
    <w:rsid w:val="00E77127"/>
    <w:rsid w:val="00E772C4"/>
    <w:rsid w:val="00E7739E"/>
    <w:rsid w:val="00E77FE4"/>
    <w:rsid w:val="00E80508"/>
    <w:rsid w:val="00E81C12"/>
    <w:rsid w:val="00E81F03"/>
    <w:rsid w:val="00E82336"/>
    <w:rsid w:val="00E824E9"/>
    <w:rsid w:val="00E82A67"/>
    <w:rsid w:val="00E82B6E"/>
    <w:rsid w:val="00E83778"/>
    <w:rsid w:val="00E83BD9"/>
    <w:rsid w:val="00E83C1B"/>
    <w:rsid w:val="00E84E57"/>
    <w:rsid w:val="00E85446"/>
    <w:rsid w:val="00E85B9B"/>
    <w:rsid w:val="00E85BD7"/>
    <w:rsid w:val="00E86500"/>
    <w:rsid w:val="00E871BA"/>
    <w:rsid w:val="00E87273"/>
    <w:rsid w:val="00E87797"/>
    <w:rsid w:val="00E90194"/>
    <w:rsid w:val="00E9062B"/>
    <w:rsid w:val="00E91F46"/>
    <w:rsid w:val="00E921FD"/>
    <w:rsid w:val="00E9245A"/>
    <w:rsid w:val="00E92D21"/>
    <w:rsid w:val="00E92DEF"/>
    <w:rsid w:val="00E92E3C"/>
    <w:rsid w:val="00E9357E"/>
    <w:rsid w:val="00E93EB4"/>
    <w:rsid w:val="00E94DED"/>
    <w:rsid w:val="00E9508A"/>
    <w:rsid w:val="00E96A60"/>
    <w:rsid w:val="00E96F3B"/>
    <w:rsid w:val="00E96F9E"/>
    <w:rsid w:val="00E97010"/>
    <w:rsid w:val="00E970C9"/>
    <w:rsid w:val="00E97BA0"/>
    <w:rsid w:val="00E97F65"/>
    <w:rsid w:val="00EA0DA5"/>
    <w:rsid w:val="00EA0E54"/>
    <w:rsid w:val="00EA0FD0"/>
    <w:rsid w:val="00EA11A0"/>
    <w:rsid w:val="00EA17CC"/>
    <w:rsid w:val="00EA3A15"/>
    <w:rsid w:val="00EA47A7"/>
    <w:rsid w:val="00EA47D2"/>
    <w:rsid w:val="00EA48E3"/>
    <w:rsid w:val="00EA5C3E"/>
    <w:rsid w:val="00EA6057"/>
    <w:rsid w:val="00EA6275"/>
    <w:rsid w:val="00EA6E5D"/>
    <w:rsid w:val="00EA73D1"/>
    <w:rsid w:val="00EB1026"/>
    <w:rsid w:val="00EB18DE"/>
    <w:rsid w:val="00EB1938"/>
    <w:rsid w:val="00EB2201"/>
    <w:rsid w:val="00EB2247"/>
    <w:rsid w:val="00EB2336"/>
    <w:rsid w:val="00EB252D"/>
    <w:rsid w:val="00EB29A9"/>
    <w:rsid w:val="00EB2B0C"/>
    <w:rsid w:val="00EB2E47"/>
    <w:rsid w:val="00EB2EF5"/>
    <w:rsid w:val="00EB383C"/>
    <w:rsid w:val="00EB47F3"/>
    <w:rsid w:val="00EB5148"/>
    <w:rsid w:val="00EB5355"/>
    <w:rsid w:val="00EB55D3"/>
    <w:rsid w:val="00EB5B05"/>
    <w:rsid w:val="00EB6269"/>
    <w:rsid w:val="00EB6A10"/>
    <w:rsid w:val="00EB6DD9"/>
    <w:rsid w:val="00EC0B8F"/>
    <w:rsid w:val="00EC0C09"/>
    <w:rsid w:val="00EC0F09"/>
    <w:rsid w:val="00EC1068"/>
    <w:rsid w:val="00EC1285"/>
    <w:rsid w:val="00EC1364"/>
    <w:rsid w:val="00EC1602"/>
    <w:rsid w:val="00EC205E"/>
    <w:rsid w:val="00EC2611"/>
    <w:rsid w:val="00EC3470"/>
    <w:rsid w:val="00EC3A0E"/>
    <w:rsid w:val="00EC3ED6"/>
    <w:rsid w:val="00EC42E7"/>
    <w:rsid w:val="00EC4396"/>
    <w:rsid w:val="00EC4DC2"/>
    <w:rsid w:val="00EC5B36"/>
    <w:rsid w:val="00EC6285"/>
    <w:rsid w:val="00EC6D9D"/>
    <w:rsid w:val="00EC7618"/>
    <w:rsid w:val="00EC7CA4"/>
    <w:rsid w:val="00EC7F72"/>
    <w:rsid w:val="00ED078E"/>
    <w:rsid w:val="00ED1535"/>
    <w:rsid w:val="00ED1CC5"/>
    <w:rsid w:val="00ED1E6E"/>
    <w:rsid w:val="00ED1E6F"/>
    <w:rsid w:val="00ED2ADB"/>
    <w:rsid w:val="00ED2BC2"/>
    <w:rsid w:val="00ED37A4"/>
    <w:rsid w:val="00ED3940"/>
    <w:rsid w:val="00ED3C56"/>
    <w:rsid w:val="00ED525C"/>
    <w:rsid w:val="00ED5676"/>
    <w:rsid w:val="00ED6207"/>
    <w:rsid w:val="00ED69E5"/>
    <w:rsid w:val="00ED6D81"/>
    <w:rsid w:val="00ED7473"/>
    <w:rsid w:val="00EE05D8"/>
    <w:rsid w:val="00EE0CE3"/>
    <w:rsid w:val="00EE2020"/>
    <w:rsid w:val="00EE27F5"/>
    <w:rsid w:val="00EE2D0D"/>
    <w:rsid w:val="00EE33D6"/>
    <w:rsid w:val="00EE36FF"/>
    <w:rsid w:val="00EE3C36"/>
    <w:rsid w:val="00EE43E4"/>
    <w:rsid w:val="00EE6589"/>
    <w:rsid w:val="00EE6E91"/>
    <w:rsid w:val="00EE75F8"/>
    <w:rsid w:val="00EE76FF"/>
    <w:rsid w:val="00EF02DE"/>
    <w:rsid w:val="00EF0C1B"/>
    <w:rsid w:val="00EF0CDF"/>
    <w:rsid w:val="00EF1FC0"/>
    <w:rsid w:val="00EF22AB"/>
    <w:rsid w:val="00EF425F"/>
    <w:rsid w:val="00EF4DF3"/>
    <w:rsid w:val="00EF4DF9"/>
    <w:rsid w:val="00EF4F7A"/>
    <w:rsid w:val="00EF5702"/>
    <w:rsid w:val="00EF6B19"/>
    <w:rsid w:val="00EF72BE"/>
    <w:rsid w:val="00EF754F"/>
    <w:rsid w:val="00EF7C8F"/>
    <w:rsid w:val="00F014CA"/>
    <w:rsid w:val="00F018FD"/>
    <w:rsid w:val="00F02EAF"/>
    <w:rsid w:val="00F04166"/>
    <w:rsid w:val="00F0441F"/>
    <w:rsid w:val="00F04473"/>
    <w:rsid w:val="00F0464E"/>
    <w:rsid w:val="00F051B7"/>
    <w:rsid w:val="00F058E5"/>
    <w:rsid w:val="00F0595E"/>
    <w:rsid w:val="00F059B7"/>
    <w:rsid w:val="00F060AD"/>
    <w:rsid w:val="00F064B0"/>
    <w:rsid w:val="00F06523"/>
    <w:rsid w:val="00F06DAC"/>
    <w:rsid w:val="00F101DC"/>
    <w:rsid w:val="00F1035B"/>
    <w:rsid w:val="00F10673"/>
    <w:rsid w:val="00F10822"/>
    <w:rsid w:val="00F10DDF"/>
    <w:rsid w:val="00F1283F"/>
    <w:rsid w:val="00F136F1"/>
    <w:rsid w:val="00F1410E"/>
    <w:rsid w:val="00F145F9"/>
    <w:rsid w:val="00F14818"/>
    <w:rsid w:val="00F14FB8"/>
    <w:rsid w:val="00F16290"/>
    <w:rsid w:val="00F162A1"/>
    <w:rsid w:val="00F164BA"/>
    <w:rsid w:val="00F165EA"/>
    <w:rsid w:val="00F16F8A"/>
    <w:rsid w:val="00F17424"/>
    <w:rsid w:val="00F1779D"/>
    <w:rsid w:val="00F208C0"/>
    <w:rsid w:val="00F20BBF"/>
    <w:rsid w:val="00F20D00"/>
    <w:rsid w:val="00F212B7"/>
    <w:rsid w:val="00F2140C"/>
    <w:rsid w:val="00F216DE"/>
    <w:rsid w:val="00F21FF5"/>
    <w:rsid w:val="00F22E29"/>
    <w:rsid w:val="00F22F4F"/>
    <w:rsid w:val="00F230F0"/>
    <w:rsid w:val="00F2317A"/>
    <w:rsid w:val="00F23215"/>
    <w:rsid w:val="00F24A5C"/>
    <w:rsid w:val="00F250C2"/>
    <w:rsid w:val="00F25586"/>
    <w:rsid w:val="00F255DF"/>
    <w:rsid w:val="00F25A69"/>
    <w:rsid w:val="00F260AE"/>
    <w:rsid w:val="00F2737E"/>
    <w:rsid w:val="00F274E8"/>
    <w:rsid w:val="00F27F01"/>
    <w:rsid w:val="00F30181"/>
    <w:rsid w:val="00F30710"/>
    <w:rsid w:val="00F3098E"/>
    <w:rsid w:val="00F309B1"/>
    <w:rsid w:val="00F314A4"/>
    <w:rsid w:val="00F3154B"/>
    <w:rsid w:val="00F318D3"/>
    <w:rsid w:val="00F3223E"/>
    <w:rsid w:val="00F32427"/>
    <w:rsid w:val="00F32C07"/>
    <w:rsid w:val="00F32D78"/>
    <w:rsid w:val="00F3334A"/>
    <w:rsid w:val="00F3338F"/>
    <w:rsid w:val="00F33BF9"/>
    <w:rsid w:val="00F33DD5"/>
    <w:rsid w:val="00F34505"/>
    <w:rsid w:val="00F347AB"/>
    <w:rsid w:val="00F34B24"/>
    <w:rsid w:val="00F34B8F"/>
    <w:rsid w:val="00F3556A"/>
    <w:rsid w:val="00F35682"/>
    <w:rsid w:val="00F35C1E"/>
    <w:rsid w:val="00F36082"/>
    <w:rsid w:val="00F360B6"/>
    <w:rsid w:val="00F37096"/>
    <w:rsid w:val="00F372BE"/>
    <w:rsid w:val="00F37633"/>
    <w:rsid w:val="00F37B91"/>
    <w:rsid w:val="00F37C95"/>
    <w:rsid w:val="00F40E5E"/>
    <w:rsid w:val="00F4154A"/>
    <w:rsid w:val="00F41A6F"/>
    <w:rsid w:val="00F41F88"/>
    <w:rsid w:val="00F42128"/>
    <w:rsid w:val="00F42838"/>
    <w:rsid w:val="00F4319E"/>
    <w:rsid w:val="00F432F9"/>
    <w:rsid w:val="00F43552"/>
    <w:rsid w:val="00F440C3"/>
    <w:rsid w:val="00F442CD"/>
    <w:rsid w:val="00F44DD0"/>
    <w:rsid w:val="00F4528C"/>
    <w:rsid w:val="00F4538A"/>
    <w:rsid w:val="00F45547"/>
    <w:rsid w:val="00F459CC"/>
    <w:rsid w:val="00F4618E"/>
    <w:rsid w:val="00F46BB6"/>
    <w:rsid w:val="00F47940"/>
    <w:rsid w:val="00F47B6E"/>
    <w:rsid w:val="00F47BFD"/>
    <w:rsid w:val="00F50521"/>
    <w:rsid w:val="00F50B55"/>
    <w:rsid w:val="00F51066"/>
    <w:rsid w:val="00F514C6"/>
    <w:rsid w:val="00F52176"/>
    <w:rsid w:val="00F5260A"/>
    <w:rsid w:val="00F53F98"/>
    <w:rsid w:val="00F54063"/>
    <w:rsid w:val="00F5420D"/>
    <w:rsid w:val="00F554C2"/>
    <w:rsid w:val="00F5678D"/>
    <w:rsid w:val="00F5687A"/>
    <w:rsid w:val="00F56E82"/>
    <w:rsid w:val="00F57156"/>
    <w:rsid w:val="00F57349"/>
    <w:rsid w:val="00F57AA6"/>
    <w:rsid w:val="00F57B50"/>
    <w:rsid w:val="00F57DF9"/>
    <w:rsid w:val="00F60632"/>
    <w:rsid w:val="00F6167D"/>
    <w:rsid w:val="00F625CA"/>
    <w:rsid w:val="00F62DAD"/>
    <w:rsid w:val="00F6334B"/>
    <w:rsid w:val="00F64410"/>
    <w:rsid w:val="00F64B84"/>
    <w:rsid w:val="00F6526E"/>
    <w:rsid w:val="00F653EA"/>
    <w:rsid w:val="00F65430"/>
    <w:rsid w:val="00F654FB"/>
    <w:rsid w:val="00F6554E"/>
    <w:rsid w:val="00F6586A"/>
    <w:rsid w:val="00F65B0F"/>
    <w:rsid w:val="00F65C7D"/>
    <w:rsid w:val="00F65CF3"/>
    <w:rsid w:val="00F66699"/>
    <w:rsid w:val="00F66ECA"/>
    <w:rsid w:val="00F67522"/>
    <w:rsid w:val="00F70DB7"/>
    <w:rsid w:val="00F70E10"/>
    <w:rsid w:val="00F71B09"/>
    <w:rsid w:val="00F72429"/>
    <w:rsid w:val="00F725D3"/>
    <w:rsid w:val="00F72EBE"/>
    <w:rsid w:val="00F734D1"/>
    <w:rsid w:val="00F73628"/>
    <w:rsid w:val="00F73864"/>
    <w:rsid w:val="00F75207"/>
    <w:rsid w:val="00F754C0"/>
    <w:rsid w:val="00F758B8"/>
    <w:rsid w:val="00F75B9E"/>
    <w:rsid w:val="00F76057"/>
    <w:rsid w:val="00F77E89"/>
    <w:rsid w:val="00F818CC"/>
    <w:rsid w:val="00F81A9B"/>
    <w:rsid w:val="00F81AFB"/>
    <w:rsid w:val="00F83383"/>
    <w:rsid w:val="00F833BF"/>
    <w:rsid w:val="00F837F3"/>
    <w:rsid w:val="00F83BCA"/>
    <w:rsid w:val="00F83DF9"/>
    <w:rsid w:val="00F84101"/>
    <w:rsid w:val="00F8462F"/>
    <w:rsid w:val="00F84BAD"/>
    <w:rsid w:val="00F8504B"/>
    <w:rsid w:val="00F854EE"/>
    <w:rsid w:val="00F85C26"/>
    <w:rsid w:val="00F85C56"/>
    <w:rsid w:val="00F86351"/>
    <w:rsid w:val="00F86514"/>
    <w:rsid w:val="00F868D1"/>
    <w:rsid w:val="00F86B29"/>
    <w:rsid w:val="00F86EA9"/>
    <w:rsid w:val="00F87245"/>
    <w:rsid w:val="00F87536"/>
    <w:rsid w:val="00F90434"/>
    <w:rsid w:val="00F90EE5"/>
    <w:rsid w:val="00F91914"/>
    <w:rsid w:val="00F91C43"/>
    <w:rsid w:val="00F92150"/>
    <w:rsid w:val="00F922AA"/>
    <w:rsid w:val="00F930D1"/>
    <w:rsid w:val="00F93BD8"/>
    <w:rsid w:val="00F945B0"/>
    <w:rsid w:val="00F953C4"/>
    <w:rsid w:val="00F95958"/>
    <w:rsid w:val="00F959A8"/>
    <w:rsid w:val="00F95DD7"/>
    <w:rsid w:val="00F963C1"/>
    <w:rsid w:val="00F96B2B"/>
    <w:rsid w:val="00F96DD3"/>
    <w:rsid w:val="00F97231"/>
    <w:rsid w:val="00F9725E"/>
    <w:rsid w:val="00F97E93"/>
    <w:rsid w:val="00FA012F"/>
    <w:rsid w:val="00FA013C"/>
    <w:rsid w:val="00FA0489"/>
    <w:rsid w:val="00FA0F92"/>
    <w:rsid w:val="00FA1FBD"/>
    <w:rsid w:val="00FA2395"/>
    <w:rsid w:val="00FA2546"/>
    <w:rsid w:val="00FA2840"/>
    <w:rsid w:val="00FA2B39"/>
    <w:rsid w:val="00FA3AC6"/>
    <w:rsid w:val="00FA3F1E"/>
    <w:rsid w:val="00FA465F"/>
    <w:rsid w:val="00FA4771"/>
    <w:rsid w:val="00FA49F9"/>
    <w:rsid w:val="00FA51F7"/>
    <w:rsid w:val="00FA5240"/>
    <w:rsid w:val="00FA552C"/>
    <w:rsid w:val="00FA5E16"/>
    <w:rsid w:val="00FA61A9"/>
    <w:rsid w:val="00FA7DA2"/>
    <w:rsid w:val="00FB061F"/>
    <w:rsid w:val="00FB09DB"/>
    <w:rsid w:val="00FB0CE9"/>
    <w:rsid w:val="00FB122D"/>
    <w:rsid w:val="00FB1320"/>
    <w:rsid w:val="00FB2EF4"/>
    <w:rsid w:val="00FB2EFD"/>
    <w:rsid w:val="00FB33B5"/>
    <w:rsid w:val="00FB3619"/>
    <w:rsid w:val="00FB3AA4"/>
    <w:rsid w:val="00FB3D2A"/>
    <w:rsid w:val="00FB445A"/>
    <w:rsid w:val="00FB4540"/>
    <w:rsid w:val="00FB51F1"/>
    <w:rsid w:val="00FB5532"/>
    <w:rsid w:val="00FB567B"/>
    <w:rsid w:val="00FB665F"/>
    <w:rsid w:val="00FB67EE"/>
    <w:rsid w:val="00FB6836"/>
    <w:rsid w:val="00FB6C08"/>
    <w:rsid w:val="00FB6F80"/>
    <w:rsid w:val="00FC094E"/>
    <w:rsid w:val="00FC2123"/>
    <w:rsid w:val="00FC3105"/>
    <w:rsid w:val="00FC4BFD"/>
    <w:rsid w:val="00FC4CFA"/>
    <w:rsid w:val="00FC516E"/>
    <w:rsid w:val="00FC527E"/>
    <w:rsid w:val="00FC54D0"/>
    <w:rsid w:val="00FC574A"/>
    <w:rsid w:val="00FC58C5"/>
    <w:rsid w:val="00FC5C3D"/>
    <w:rsid w:val="00FC634B"/>
    <w:rsid w:val="00FD1481"/>
    <w:rsid w:val="00FD15A3"/>
    <w:rsid w:val="00FD1CBF"/>
    <w:rsid w:val="00FD2179"/>
    <w:rsid w:val="00FD3A75"/>
    <w:rsid w:val="00FD4130"/>
    <w:rsid w:val="00FD522A"/>
    <w:rsid w:val="00FD525A"/>
    <w:rsid w:val="00FD52DC"/>
    <w:rsid w:val="00FD54E5"/>
    <w:rsid w:val="00FD5981"/>
    <w:rsid w:val="00FD5B2A"/>
    <w:rsid w:val="00FD5C6D"/>
    <w:rsid w:val="00FD5FF3"/>
    <w:rsid w:val="00FD65CB"/>
    <w:rsid w:val="00FD6C6A"/>
    <w:rsid w:val="00FD7054"/>
    <w:rsid w:val="00FD78C6"/>
    <w:rsid w:val="00FE00B1"/>
    <w:rsid w:val="00FE012F"/>
    <w:rsid w:val="00FE0131"/>
    <w:rsid w:val="00FE0281"/>
    <w:rsid w:val="00FE031D"/>
    <w:rsid w:val="00FE048D"/>
    <w:rsid w:val="00FE0852"/>
    <w:rsid w:val="00FE1E24"/>
    <w:rsid w:val="00FE1E63"/>
    <w:rsid w:val="00FE20F0"/>
    <w:rsid w:val="00FE30C0"/>
    <w:rsid w:val="00FE3455"/>
    <w:rsid w:val="00FE3C00"/>
    <w:rsid w:val="00FE4845"/>
    <w:rsid w:val="00FE4EA1"/>
    <w:rsid w:val="00FE52EF"/>
    <w:rsid w:val="00FE5698"/>
    <w:rsid w:val="00FE5CB1"/>
    <w:rsid w:val="00FE64BA"/>
    <w:rsid w:val="00FE67ED"/>
    <w:rsid w:val="00FE6C87"/>
    <w:rsid w:val="00FE6E05"/>
    <w:rsid w:val="00FE73BF"/>
    <w:rsid w:val="00FF08D0"/>
    <w:rsid w:val="00FF0BC4"/>
    <w:rsid w:val="00FF1BF7"/>
    <w:rsid w:val="00FF2179"/>
    <w:rsid w:val="00FF3505"/>
    <w:rsid w:val="00FF392D"/>
    <w:rsid w:val="00FF393A"/>
    <w:rsid w:val="00FF3C3C"/>
    <w:rsid w:val="00FF42BA"/>
    <w:rsid w:val="00FF4454"/>
    <w:rsid w:val="00FF49A2"/>
    <w:rsid w:val="00FF4CCB"/>
    <w:rsid w:val="00FF5114"/>
    <w:rsid w:val="00FF61C2"/>
    <w:rsid w:val="00FF65AF"/>
    <w:rsid w:val="00FF68A3"/>
    <w:rsid w:val="00FF74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E872CA"/>
  <w15:docId w15:val="{F621FBE8-13B5-4052-8957-E7AC490FD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4B60"/>
    <w:pPr>
      <w:keepNext/>
      <w:jc w:val="both"/>
    </w:pPr>
    <w:rPr>
      <w:rFonts w:ascii="Verdana" w:eastAsia="Times New Roman" w:hAnsi="Verdana"/>
      <w:sz w:val="24"/>
      <w:szCs w:val="24"/>
    </w:rPr>
  </w:style>
  <w:style w:type="paragraph" w:styleId="Heading1">
    <w:name w:val="heading 1"/>
    <w:aliases w:val="intoduction,Title 1,Numbered - 1,Char"/>
    <w:basedOn w:val="Normal"/>
    <w:next w:val="Normal"/>
    <w:link w:val="Heading1Char"/>
    <w:qFormat/>
    <w:rsid w:val="009450FB"/>
    <w:pPr>
      <w:numPr>
        <w:numId w:val="2"/>
      </w:numPr>
      <w:spacing w:before="240" w:after="60"/>
      <w:outlineLvl w:val="0"/>
    </w:pPr>
    <w:rPr>
      <w:rFonts w:ascii="Cambria" w:hAnsi="Cambria"/>
      <w:b/>
      <w:bCs/>
      <w:kern w:val="32"/>
      <w:sz w:val="32"/>
      <w:szCs w:val="32"/>
    </w:rPr>
  </w:style>
  <w:style w:type="paragraph" w:styleId="Heading2">
    <w:name w:val="heading 2"/>
    <w:aliases w:val="Numbered - 2,Sub Heading,ignorer2,1,ch1,Nadpis_2,AB,Heading 2 Char1,Heading 2 Char Char"/>
    <w:basedOn w:val="Normal"/>
    <w:next w:val="Normal"/>
    <w:link w:val="Heading2Char"/>
    <w:unhideWhenUsed/>
    <w:qFormat/>
    <w:rsid w:val="009450FB"/>
    <w:pPr>
      <w:numPr>
        <w:ilvl w:val="1"/>
        <w:numId w:val="2"/>
      </w:numPr>
      <w:spacing w:before="240" w:after="60"/>
      <w:outlineLvl w:val="1"/>
    </w:pPr>
    <w:rPr>
      <w:rFonts w:ascii="Cambria" w:hAnsi="Cambria"/>
      <w:b/>
      <w:bCs/>
      <w:i/>
      <w:iCs/>
      <w:sz w:val="28"/>
      <w:szCs w:val="28"/>
    </w:rPr>
  </w:style>
  <w:style w:type="paragraph" w:styleId="Heading3">
    <w:name w:val="heading 3"/>
    <w:aliases w:val="Podpodkapitola,adpis 3,KopCat. 3,Numbered - 3,2,ch2"/>
    <w:basedOn w:val="Normal"/>
    <w:next w:val="Normal"/>
    <w:link w:val="Heading3Char"/>
    <w:unhideWhenUsed/>
    <w:qFormat/>
    <w:rsid w:val="009450FB"/>
    <w:pPr>
      <w:numPr>
        <w:ilvl w:val="2"/>
        <w:numId w:val="2"/>
      </w:numPr>
      <w:spacing w:before="240" w:after="60"/>
      <w:outlineLvl w:val="2"/>
    </w:pPr>
    <w:rPr>
      <w:rFonts w:ascii="Cambria" w:hAnsi="Cambria"/>
      <w:b/>
      <w:bCs/>
      <w:sz w:val="26"/>
      <w:szCs w:val="26"/>
    </w:rPr>
  </w:style>
  <w:style w:type="paragraph" w:styleId="Heading4">
    <w:name w:val="heading 4"/>
    <w:basedOn w:val="Normal"/>
    <w:next w:val="Normal"/>
    <w:link w:val="Heading4Char"/>
    <w:unhideWhenUsed/>
    <w:qFormat/>
    <w:rsid w:val="009450FB"/>
    <w:pPr>
      <w:numPr>
        <w:ilvl w:val="3"/>
        <w:numId w:val="2"/>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9450FB"/>
    <w:pPr>
      <w:numPr>
        <w:ilvl w:val="4"/>
        <w:numId w:val="2"/>
      </w:numPr>
      <w:spacing w:before="240" w:after="60"/>
      <w:outlineLvl w:val="4"/>
    </w:pPr>
    <w:rPr>
      <w:rFonts w:ascii="Calibri" w:hAnsi="Calibri"/>
      <w:b/>
      <w:bCs/>
      <w:i/>
      <w:iCs/>
      <w:sz w:val="26"/>
      <w:szCs w:val="26"/>
    </w:rPr>
  </w:style>
  <w:style w:type="paragraph" w:styleId="Heading6">
    <w:name w:val="heading 6"/>
    <w:aliases w:val="Numbered - 6"/>
    <w:basedOn w:val="Normal"/>
    <w:next w:val="Normal"/>
    <w:link w:val="Heading6Char"/>
    <w:unhideWhenUsed/>
    <w:qFormat/>
    <w:rsid w:val="009450FB"/>
    <w:pPr>
      <w:numPr>
        <w:ilvl w:val="5"/>
        <w:numId w:val="2"/>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9450FB"/>
    <w:pPr>
      <w:numPr>
        <w:ilvl w:val="6"/>
        <w:numId w:val="2"/>
      </w:numPr>
      <w:spacing w:before="240" w:after="60"/>
      <w:outlineLvl w:val="6"/>
    </w:pPr>
    <w:rPr>
      <w:rFonts w:ascii="Calibri" w:hAnsi="Calibri"/>
    </w:rPr>
  </w:style>
  <w:style w:type="paragraph" w:styleId="Heading8">
    <w:name w:val="heading 8"/>
    <w:basedOn w:val="Normal"/>
    <w:next w:val="Normal"/>
    <w:link w:val="Heading8Char"/>
    <w:unhideWhenUsed/>
    <w:qFormat/>
    <w:rsid w:val="009450FB"/>
    <w:pPr>
      <w:numPr>
        <w:ilvl w:val="7"/>
        <w:numId w:val="2"/>
      </w:numPr>
      <w:spacing w:before="240" w:after="60"/>
      <w:outlineLvl w:val="7"/>
    </w:pPr>
    <w:rPr>
      <w:rFonts w:ascii="Calibri" w:hAnsi="Calibri"/>
      <w:i/>
      <w:iCs/>
    </w:rPr>
  </w:style>
  <w:style w:type="paragraph" w:styleId="Heading9">
    <w:name w:val="heading 9"/>
    <w:basedOn w:val="Normal"/>
    <w:next w:val="Normal"/>
    <w:link w:val="Heading9Char"/>
    <w:unhideWhenUsed/>
    <w:qFormat/>
    <w:rsid w:val="009450FB"/>
    <w:pPr>
      <w:numPr>
        <w:ilvl w:val="8"/>
        <w:numId w:val="2"/>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57E8D"/>
    <w:pPr>
      <w:tabs>
        <w:tab w:val="center" w:pos="4320"/>
        <w:tab w:val="right" w:pos="8640"/>
      </w:tabs>
    </w:pPr>
  </w:style>
  <w:style w:type="paragraph" w:styleId="Footer">
    <w:name w:val="footer"/>
    <w:basedOn w:val="Normal"/>
    <w:link w:val="FooterChar"/>
    <w:rsid w:val="00457E8D"/>
    <w:pPr>
      <w:tabs>
        <w:tab w:val="center" w:pos="4320"/>
        <w:tab w:val="right" w:pos="8640"/>
      </w:tabs>
    </w:pPr>
  </w:style>
  <w:style w:type="paragraph" w:customStyle="1" w:styleId="CharChar1CharCharChar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Char Char Char"/>
    <w:basedOn w:val="Normal"/>
    <w:rsid w:val="0049334F"/>
    <w:pPr>
      <w:keepNext w:val="0"/>
      <w:spacing w:after="160" w:line="240" w:lineRule="exact"/>
      <w:jc w:val="left"/>
    </w:pPr>
    <w:rPr>
      <w:sz w:val="20"/>
      <w:szCs w:val="20"/>
    </w:rPr>
  </w:style>
  <w:style w:type="character" w:styleId="Strong">
    <w:name w:val="Strong"/>
    <w:qFormat/>
    <w:rsid w:val="00312DB4"/>
    <w:rPr>
      <w:b/>
      <w:bCs/>
    </w:rPr>
  </w:style>
  <w:style w:type="paragraph" w:customStyle="1" w:styleId="desc">
    <w:name w:val="desc"/>
    <w:basedOn w:val="Normal"/>
    <w:rsid w:val="00312DB4"/>
    <w:pPr>
      <w:keepNext w:val="0"/>
      <w:spacing w:before="100" w:beforeAutospacing="1" w:after="100" w:afterAutospacing="1"/>
      <w:jc w:val="left"/>
    </w:pPr>
    <w:rPr>
      <w:rFonts w:ascii="Times New Roman" w:hAnsi="Times New Roman"/>
      <w:lang w:val="hu-HU" w:eastAsia="hu-HU"/>
    </w:rPr>
  </w:style>
  <w:style w:type="paragraph" w:styleId="ListParagraph">
    <w:name w:val="List Paragraph"/>
    <w:basedOn w:val="Normal"/>
    <w:link w:val="ListParagraphChar"/>
    <w:uiPriority w:val="34"/>
    <w:qFormat/>
    <w:rsid w:val="00323586"/>
    <w:pPr>
      <w:keepNext w:val="0"/>
      <w:spacing w:before="120" w:after="120"/>
      <w:ind w:left="720"/>
    </w:pPr>
    <w:rPr>
      <w:rFonts w:ascii="Calibri" w:hAnsi="Calibri"/>
      <w:sz w:val="22"/>
      <w:szCs w:val="20"/>
    </w:rPr>
  </w:style>
  <w:style w:type="character" w:customStyle="1" w:styleId="ListParagraphChar">
    <w:name w:val="List Paragraph Char"/>
    <w:link w:val="ListParagraph"/>
    <w:uiPriority w:val="34"/>
    <w:qFormat/>
    <w:locked/>
    <w:rsid w:val="00323586"/>
    <w:rPr>
      <w:rFonts w:ascii="Calibri" w:hAnsi="Calibri"/>
      <w:sz w:val="22"/>
      <w:lang w:val="en-US" w:eastAsia="en-US" w:bidi="ar-SA"/>
    </w:rPr>
  </w:style>
  <w:style w:type="table" w:styleId="TableGrid">
    <w:name w:val="Table Grid"/>
    <w:basedOn w:val="TableNormal"/>
    <w:uiPriority w:val="59"/>
    <w:rsid w:val="004B5C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qFormat/>
    <w:rsid w:val="005A4C1F"/>
    <w:pPr>
      <w:spacing w:before="240"/>
      <w:jc w:val="left"/>
    </w:pPr>
    <w:rPr>
      <w:rFonts w:asciiTheme="minorHAnsi" w:hAnsiTheme="minorHAnsi"/>
      <w:b/>
      <w:bCs/>
      <w:sz w:val="20"/>
      <w:szCs w:val="20"/>
    </w:rPr>
  </w:style>
  <w:style w:type="paragraph" w:styleId="TOC3">
    <w:name w:val="toc 3"/>
    <w:basedOn w:val="Normal"/>
    <w:next w:val="Normal"/>
    <w:autoRedefine/>
    <w:uiPriority w:val="39"/>
    <w:qFormat/>
    <w:rsid w:val="005A4C1F"/>
    <w:pPr>
      <w:ind w:left="240"/>
      <w:jc w:val="left"/>
    </w:pPr>
    <w:rPr>
      <w:rFonts w:asciiTheme="minorHAnsi" w:hAnsiTheme="minorHAnsi"/>
      <w:sz w:val="20"/>
      <w:szCs w:val="20"/>
    </w:rPr>
  </w:style>
  <w:style w:type="paragraph" w:customStyle="1" w:styleId="bracm">
    <w:name w:val="ábracím"/>
    <w:basedOn w:val="Caption"/>
    <w:next w:val="Normal"/>
    <w:rsid w:val="005A4C1F"/>
    <w:pPr>
      <w:keepNext w:val="0"/>
      <w:numPr>
        <w:numId w:val="1"/>
      </w:numPr>
      <w:spacing w:before="120" w:after="120"/>
      <w:jc w:val="center"/>
    </w:pPr>
    <w:rPr>
      <w:rFonts w:ascii="Calibri" w:hAnsi="Calibri" w:cs="Calibri"/>
      <w:color w:val="064C78"/>
      <w:sz w:val="18"/>
      <w:szCs w:val="18"/>
      <w:lang w:val="hu-HU" w:eastAsia="hu-HU"/>
    </w:rPr>
  </w:style>
  <w:style w:type="paragraph" w:styleId="Caption">
    <w:name w:val="caption"/>
    <w:basedOn w:val="Normal"/>
    <w:next w:val="Normal"/>
    <w:uiPriority w:val="35"/>
    <w:qFormat/>
    <w:rsid w:val="005A4C1F"/>
    <w:rPr>
      <w:b/>
      <w:bCs/>
      <w:sz w:val="20"/>
      <w:szCs w:val="20"/>
    </w:rPr>
  </w:style>
  <w:style w:type="character" w:styleId="Hyperlink">
    <w:name w:val="Hyperlink"/>
    <w:uiPriority w:val="99"/>
    <w:rsid w:val="00631428"/>
    <w:rPr>
      <w:color w:val="0000FF"/>
      <w:u w:val="single"/>
    </w:rPr>
  </w:style>
  <w:style w:type="character" w:customStyle="1" w:styleId="Heading1Char">
    <w:name w:val="Heading 1 Char"/>
    <w:aliases w:val="intoduction Char,Title 1 Char,Numbered - 1 Char,Char Char"/>
    <w:link w:val="Heading1"/>
    <w:rsid w:val="009450FB"/>
    <w:rPr>
      <w:rFonts w:ascii="Cambria" w:eastAsia="Times New Roman" w:hAnsi="Cambria"/>
      <w:b/>
      <w:bCs/>
      <w:kern w:val="32"/>
      <w:sz w:val="32"/>
      <w:szCs w:val="32"/>
    </w:rPr>
  </w:style>
  <w:style w:type="character" w:customStyle="1" w:styleId="Heading2Char">
    <w:name w:val="Heading 2 Char"/>
    <w:aliases w:val="Numbered - 2 Char,Sub Heading Char,ignorer2 Char,1 Char,ch1 Char,Nadpis_2 Char,AB Char,Heading 2 Char1 Char,Heading 2 Char Char Char"/>
    <w:link w:val="Heading2"/>
    <w:rsid w:val="009450FB"/>
    <w:rPr>
      <w:rFonts w:ascii="Cambria" w:eastAsia="Times New Roman" w:hAnsi="Cambria"/>
      <w:b/>
      <w:bCs/>
      <w:i/>
      <w:iCs/>
      <w:sz w:val="28"/>
      <w:szCs w:val="28"/>
    </w:rPr>
  </w:style>
  <w:style w:type="character" w:customStyle="1" w:styleId="Heading3Char">
    <w:name w:val="Heading 3 Char"/>
    <w:aliases w:val="Podpodkapitola Char,adpis 3 Char,KopCat. 3 Char,Numbered - 3 Char,2 Char,ch2 Char"/>
    <w:link w:val="Heading3"/>
    <w:rsid w:val="009450FB"/>
    <w:rPr>
      <w:rFonts w:ascii="Cambria" w:eastAsia="Times New Roman" w:hAnsi="Cambria"/>
      <w:b/>
      <w:bCs/>
      <w:sz w:val="26"/>
      <w:szCs w:val="26"/>
    </w:rPr>
  </w:style>
  <w:style w:type="character" w:customStyle="1" w:styleId="Heading4Char">
    <w:name w:val="Heading 4 Char"/>
    <w:link w:val="Heading4"/>
    <w:rsid w:val="009450FB"/>
    <w:rPr>
      <w:rFonts w:ascii="Calibri" w:eastAsia="Times New Roman" w:hAnsi="Calibri"/>
      <w:b/>
      <w:bCs/>
      <w:sz w:val="28"/>
      <w:szCs w:val="28"/>
    </w:rPr>
  </w:style>
  <w:style w:type="character" w:customStyle="1" w:styleId="Heading5Char">
    <w:name w:val="Heading 5 Char"/>
    <w:link w:val="Heading5"/>
    <w:rsid w:val="009450FB"/>
    <w:rPr>
      <w:rFonts w:ascii="Calibri" w:eastAsia="Times New Roman" w:hAnsi="Calibri"/>
      <w:b/>
      <w:bCs/>
      <w:i/>
      <w:iCs/>
      <w:sz w:val="26"/>
      <w:szCs w:val="26"/>
    </w:rPr>
  </w:style>
  <w:style w:type="character" w:customStyle="1" w:styleId="Heading6Char">
    <w:name w:val="Heading 6 Char"/>
    <w:aliases w:val="Numbered - 6 Char"/>
    <w:link w:val="Heading6"/>
    <w:rsid w:val="009450FB"/>
    <w:rPr>
      <w:rFonts w:ascii="Calibri" w:eastAsia="Times New Roman" w:hAnsi="Calibri"/>
      <w:b/>
      <w:bCs/>
      <w:sz w:val="22"/>
      <w:szCs w:val="22"/>
    </w:rPr>
  </w:style>
  <w:style w:type="character" w:customStyle="1" w:styleId="Heading7Char">
    <w:name w:val="Heading 7 Char"/>
    <w:link w:val="Heading7"/>
    <w:rsid w:val="009450FB"/>
    <w:rPr>
      <w:rFonts w:ascii="Calibri" w:eastAsia="Times New Roman" w:hAnsi="Calibri"/>
      <w:sz w:val="24"/>
      <w:szCs w:val="24"/>
    </w:rPr>
  </w:style>
  <w:style w:type="character" w:customStyle="1" w:styleId="Heading8Char">
    <w:name w:val="Heading 8 Char"/>
    <w:link w:val="Heading8"/>
    <w:rsid w:val="009450FB"/>
    <w:rPr>
      <w:rFonts w:ascii="Calibri" w:eastAsia="Times New Roman" w:hAnsi="Calibri"/>
      <w:i/>
      <w:iCs/>
      <w:sz w:val="24"/>
      <w:szCs w:val="24"/>
    </w:rPr>
  </w:style>
  <w:style w:type="character" w:customStyle="1" w:styleId="Heading9Char">
    <w:name w:val="Heading 9 Char"/>
    <w:link w:val="Heading9"/>
    <w:rsid w:val="009450FB"/>
    <w:rPr>
      <w:rFonts w:ascii="Cambria" w:eastAsia="Times New Roman" w:hAnsi="Cambria"/>
      <w:sz w:val="22"/>
      <w:szCs w:val="22"/>
    </w:rPr>
  </w:style>
  <w:style w:type="paragraph" w:styleId="FootnoteText">
    <w:name w:val="footnote text"/>
    <w:aliases w:val="Footnote,Char1 Char,Footnote Char1"/>
    <w:basedOn w:val="Normal"/>
    <w:link w:val="FootnoteTextChar"/>
    <w:uiPriority w:val="99"/>
    <w:unhideWhenUsed/>
    <w:rsid w:val="008B378C"/>
    <w:pPr>
      <w:keepNext w:val="0"/>
      <w:spacing w:after="120"/>
    </w:pPr>
    <w:rPr>
      <w:rFonts w:ascii="Times New Roman" w:hAnsi="Times New Roman"/>
      <w:sz w:val="20"/>
      <w:szCs w:val="20"/>
    </w:rPr>
  </w:style>
  <w:style w:type="character" w:customStyle="1" w:styleId="FootnoteTextChar">
    <w:name w:val="Footnote Text Char"/>
    <w:aliases w:val="Footnote Char,Char1 Char Char,Footnote Char1 Char"/>
    <w:link w:val="FootnoteText"/>
    <w:uiPriority w:val="99"/>
    <w:qFormat/>
    <w:rsid w:val="008B378C"/>
    <w:rPr>
      <w:rFonts w:eastAsia="Times New Roman"/>
    </w:rPr>
  </w:style>
  <w:style w:type="character" w:styleId="FootnoteReference">
    <w:name w:val="footnote reference"/>
    <w:aliases w:val="ESPON Footnote No"/>
    <w:uiPriority w:val="99"/>
    <w:unhideWhenUsed/>
    <w:qFormat/>
    <w:rsid w:val="008B378C"/>
    <w:rPr>
      <w:vertAlign w:val="superscript"/>
    </w:rPr>
  </w:style>
  <w:style w:type="character" w:customStyle="1" w:styleId="FooterChar">
    <w:name w:val="Footer Char"/>
    <w:link w:val="Footer"/>
    <w:rsid w:val="007676FB"/>
    <w:rPr>
      <w:rFonts w:ascii="Verdana" w:eastAsia="Times New Roman" w:hAnsi="Verdana"/>
      <w:sz w:val="24"/>
      <w:szCs w:val="24"/>
    </w:rPr>
  </w:style>
  <w:style w:type="paragraph" w:customStyle="1" w:styleId="Default">
    <w:name w:val="Default"/>
    <w:qFormat/>
    <w:rsid w:val="000A353D"/>
    <w:pPr>
      <w:autoSpaceDE w:val="0"/>
      <w:autoSpaceDN w:val="0"/>
      <w:adjustRightInd w:val="0"/>
    </w:pPr>
    <w:rPr>
      <w:rFonts w:ascii="Open Sans" w:hAnsi="Open Sans" w:cs="Open Sans"/>
      <w:color w:val="000000"/>
      <w:sz w:val="24"/>
      <w:szCs w:val="24"/>
    </w:rPr>
  </w:style>
  <w:style w:type="paragraph" w:styleId="BalloonText">
    <w:name w:val="Balloon Text"/>
    <w:basedOn w:val="Normal"/>
    <w:link w:val="BalloonTextChar"/>
    <w:rsid w:val="00D82773"/>
    <w:rPr>
      <w:rFonts w:ascii="Tahoma" w:hAnsi="Tahoma" w:cs="Tahoma"/>
      <w:sz w:val="16"/>
      <w:szCs w:val="16"/>
    </w:rPr>
  </w:style>
  <w:style w:type="character" w:customStyle="1" w:styleId="BalloonTextChar">
    <w:name w:val="Balloon Text Char"/>
    <w:link w:val="BalloonText"/>
    <w:uiPriority w:val="99"/>
    <w:rsid w:val="00D82773"/>
    <w:rPr>
      <w:rFonts w:ascii="Tahoma" w:eastAsia="Times New Roman" w:hAnsi="Tahoma" w:cs="Tahoma"/>
      <w:sz w:val="16"/>
      <w:szCs w:val="16"/>
    </w:rPr>
  </w:style>
  <w:style w:type="character" w:styleId="CommentReference">
    <w:name w:val="annotation reference"/>
    <w:uiPriority w:val="99"/>
    <w:qFormat/>
    <w:rsid w:val="00D82773"/>
    <w:rPr>
      <w:sz w:val="16"/>
      <w:szCs w:val="16"/>
    </w:rPr>
  </w:style>
  <w:style w:type="paragraph" w:styleId="CommentText">
    <w:name w:val="annotation text"/>
    <w:basedOn w:val="Normal"/>
    <w:link w:val="CommentTextChar"/>
    <w:uiPriority w:val="99"/>
    <w:rsid w:val="00D82773"/>
    <w:rPr>
      <w:sz w:val="20"/>
      <w:szCs w:val="20"/>
    </w:rPr>
  </w:style>
  <w:style w:type="character" w:customStyle="1" w:styleId="CommentTextChar">
    <w:name w:val="Comment Text Char"/>
    <w:link w:val="CommentText"/>
    <w:uiPriority w:val="99"/>
    <w:rsid w:val="00D82773"/>
    <w:rPr>
      <w:rFonts w:ascii="Verdana" w:eastAsia="Times New Roman" w:hAnsi="Verdana"/>
    </w:rPr>
  </w:style>
  <w:style w:type="paragraph" w:styleId="CommentSubject">
    <w:name w:val="annotation subject"/>
    <w:basedOn w:val="CommentText"/>
    <w:next w:val="CommentText"/>
    <w:link w:val="CommentSubjectChar"/>
    <w:rsid w:val="00D82773"/>
    <w:rPr>
      <w:b/>
      <w:bCs/>
    </w:rPr>
  </w:style>
  <w:style w:type="character" w:customStyle="1" w:styleId="CommentSubjectChar">
    <w:name w:val="Comment Subject Char"/>
    <w:link w:val="CommentSubject"/>
    <w:rsid w:val="00D82773"/>
    <w:rPr>
      <w:rFonts w:ascii="Verdana" w:eastAsia="Times New Roman" w:hAnsi="Verdana"/>
      <w:b/>
      <w:bCs/>
    </w:rPr>
  </w:style>
  <w:style w:type="paragraph" w:customStyle="1" w:styleId="listparagraph1">
    <w:name w:val="listparagraph1"/>
    <w:basedOn w:val="Normal"/>
    <w:rsid w:val="00F96B2B"/>
    <w:pPr>
      <w:keepNext w:val="0"/>
      <w:spacing w:before="100" w:beforeAutospacing="1" w:after="100" w:afterAutospacing="1"/>
      <w:jc w:val="left"/>
    </w:pPr>
    <w:rPr>
      <w:rFonts w:ascii="Times New Roman" w:eastAsia="Cambria" w:hAnsi="Times New Roman"/>
      <w:lang w:val="hu-HU" w:eastAsia="hu-HU"/>
    </w:rPr>
  </w:style>
  <w:style w:type="character" w:customStyle="1" w:styleId="HeaderChar">
    <w:name w:val="Header Char"/>
    <w:link w:val="Header"/>
    <w:uiPriority w:val="99"/>
    <w:rsid w:val="002678C2"/>
    <w:rPr>
      <w:rFonts w:ascii="Verdana" w:eastAsia="Times New Roman" w:hAnsi="Verdana"/>
      <w:sz w:val="24"/>
      <w:szCs w:val="24"/>
    </w:rPr>
  </w:style>
  <w:style w:type="paragraph" w:customStyle="1" w:styleId="LightGrid-Accent31">
    <w:name w:val="Light Grid - Accent 31"/>
    <w:basedOn w:val="Normal"/>
    <w:link w:val="Vilgosrcs3jellsznChar"/>
    <w:qFormat/>
    <w:rsid w:val="002678C2"/>
    <w:pPr>
      <w:keepNext w:val="0"/>
      <w:spacing w:after="240"/>
      <w:ind w:left="720"/>
    </w:pPr>
    <w:rPr>
      <w:rFonts w:ascii="Times New Roman" w:hAnsi="Times New Roman"/>
      <w:szCs w:val="20"/>
      <w:lang w:val="en-GB" w:eastAsia="en-GB"/>
    </w:rPr>
  </w:style>
  <w:style w:type="character" w:customStyle="1" w:styleId="Vilgosrcs3jellsznChar">
    <w:name w:val="Világos rács – 3. jelölőszín Char"/>
    <w:link w:val="LightGrid-Accent31"/>
    <w:locked/>
    <w:rsid w:val="002678C2"/>
    <w:rPr>
      <w:rFonts w:eastAsia="Times New Roman"/>
      <w:sz w:val="24"/>
      <w:lang w:val="en-GB" w:eastAsia="en-GB"/>
    </w:rPr>
  </w:style>
  <w:style w:type="paragraph" w:customStyle="1" w:styleId="Bullet">
    <w:name w:val="Bullet"/>
    <w:basedOn w:val="Normal"/>
    <w:rsid w:val="002678C2"/>
    <w:pPr>
      <w:numPr>
        <w:numId w:val="3"/>
      </w:numPr>
      <w:spacing w:after="120"/>
    </w:pPr>
    <w:rPr>
      <w:rFonts w:ascii="Arial" w:hAnsi="Arial" w:cs="Arial"/>
      <w:sz w:val="22"/>
      <w:szCs w:val="20"/>
      <w:lang w:val="en-IE"/>
    </w:rPr>
  </w:style>
  <w:style w:type="paragraph" w:customStyle="1" w:styleId="Guidelines5">
    <w:name w:val="Guidelines 5"/>
    <w:basedOn w:val="Normal"/>
    <w:rsid w:val="002678C2"/>
    <w:pPr>
      <w:spacing w:before="240" w:after="240"/>
    </w:pPr>
    <w:rPr>
      <w:b/>
      <w:noProof/>
      <w:snapToGrid w:val="0"/>
      <w:szCs w:val="20"/>
      <w:lang w:val="ro-RO"/>
    </w:rPr>
  </w:style>
  <w:style w:type="paragraph" w:customStyle="1" w:styleId="Lista2">
    <w:name w:val="Lista2"/>
    <w:basedOn w:val="Normal"/>
    <w:rsid w:val="002678C2"/>
    <w:pPr>
      <w:keepNext w:val="0"/>
      <w:tabs>
        <w:tab w:val="num" w:pos="720"/>
      </w:tabs>
      <w:ind w:left="720" w:hanging="360"/>
    </w:pPr>
    <w:rPr>
      <w:rFonts w:ascii="Times New Roman" w:hAnsi="Times New Roman"/>
      <w:szCs w:val="20"/>
      <w:lang w:val="en-GB" w:eastAsia="hu-HU"/>
    </w:rPr>
  </w:style>
  <w:style w:type="paragraph" w:styleId="BodyTextIndent3">
    <w:name w:val="Body Text Indent 3"/>
    <w:basedOn w:val="Normal"/>
    <w:link w:val="BodyTextIndent3Char"/>
    <w:rsid w:val="002678C2"/>
    <w:pPr>
      <w:spacing w:before="120"/>
      <w:ind w:left="3"/>
    </w:pPr>
    <w:rPr>
      <w:szCs w:val="22"/>
    </w:rPr>
  </w:style>
  <w:style w:type="character" w:customStyle="1" w:styleId="BodyTextIndent3Char">
    <w:name w:val="Body Text Indent 3 Char"/>
    <w:link w:val="BodyTextIndent3"/>
    <w:rsid w:val="002678C2"/>
    <w:rPr>
      <w:rFonts w:ascii="Verdana" w:eastAsia="Times New Roman" w:hAnsi="Verdana"/>
      <w:sz w:val="24"/>
      <w:szCs w:val="22"/>
    </w:rPr>
  </w:style>
  <w:style w:type="paragraph" w:customStyle="1" w:styleId="ListParagraph10">
    <w:name w:val="List Paragraph1"/>
    <w:basedOn w:val="Normal"/>
    <w:uiPriority w:val="99"/>
    <w:qFormat/>
    <w:rsid w:val="009A7BC7"/>
    <w:pPr>
      <w:keepNext w:val="0"/>
      <w:spacing w:after="240"/>
      <w:ind w:left="720"/>
    </w:pPr>
    <w:rPr>
      <w:rFonts w:ascii="Times New Roman" w:hAnsi="Times New Roman"/>
      <w:szCs w:val="20"/>
      <w:lang w:val="en-GB" w:eastAsia="en-GB"/>
    </w:rPr>
  </w:style>
  <w:style w:type="paragraph" w:customStyle="1" w:styleId="Text2">
    <w:name w:val="Text 2"/>
    <w:basedOn w:val="Normal"/>
    <w:rsid w:val="00344910"/>
    <w:pPr>
      <w:tabs>
        <w:tab w:val="left" w:pos="2161"/>
      </w:tabs>
      <w:spacing w:after="240"/>
      <w:ind w:left="1202"/>
    </w:pPr>
    <w:rPr>
      <w:snapToGrid w:val="0"/>
      <w:szCs w:val="20"/>
      <w:lang w:val="en-GB"/>
    </w:rPr>
  </w:style>
  <w:style w:type="character" w:customStyle="1" w:styleId="T1CharChar">
    <w:name w:val="T1 Char Char"/>
    <w:link w:val="T1"/>
    <w:rsid w:val="00344910"/>
    <w:rPr>
      <w:rFonts w:ascii="Arial" w:hAnsi="Arial" w:cs="Arial"/>
      <w:lang w:val="en-GB" w:eastAsia="hu-HU"/>
    </w:rPr>
  </w:style>
  <w:style w:type="paragraph" w:customStyle="1" w:styleId="T1">
    <w:name w:val="T1"/>
    <w:link w:val="T1CharChar"/>
    <w:rsid w:val="00344910"/>
    <w:pPr>
      <w:spacing w:after="240"/>
      <w:jc w:val="both"/>
    </w:pPr>
    <w:rPr>
      <w:rFonts w:ascii="Arial" w:hAnsi="Arial" w:cs="Arial"/>
      <w:lang w:val="en-GB" w:eastAsia="hu-HU"/>
    </w:rPr>
  </w:style>
  <w:style w:type="paragraph" w:styleId="Title">
    <w:name w:val="Title"/>
    <w:basedOn w:val="Normal"/>
    <w:link w:val="TitleChar"/>
    <w:qFormat/>
    <w:rsid w:val="00B65669"/>
    <w:pPr>
      <w:keepNext w:val="0"/>
      <w:jc w:val="center"/>
    </w:pPr>
    <w:rPr>
      <w:rFonts w:ascii="Arial" w:hAnsi="Arial"/>
      <w:b/>
      <w:sz w:val="20"/>
      <w:szCs w:val="20"/>
    </w:rPr>
  </w:style>
  <w:style w:type="character" w:customStyle="1" w:styleId="TitleChar">
    <w:name w:val="Title Char"/>
    <w:link w:val="Title"/>
    <w:rsid w:val="00B65669"/>
    <w:rPr>
      <w:rFonts w:ascii="Arial" w:eastAsia="Times New Roman" w:hAnsi="Arial"/>
      <w:b/>
    </w:rPr>
  </w:style>
  <w:style w:type="paragraph" w:styleId="NormalWeb">
    <w:name w:val="Normal (Web)"/>
    <w:basedOn w:val="Normal"/>
    <w:uiPriority w:val="99"/>
    <w:unhideWhenUsed/>
    <w:rsid w:val="00B65669"/>
    <w:pPr>
      <w:keepNext w:val="0"/>
      <w:spacing w:before="100" w:beforeAutospacing="1" w:after="100" w:afterAutospacing="1"/>
      <w:jc w:val="left"/>
    </w:pPr>
    <w:rPr>
      <w:rFonts w:ascii="Times New Roman" w:hAnsi="Times New Roman"/>
    </w:rPr>
  </w:style>
  <w:style w:type="paragraph" w:styleId="BodyText">
    <w:name w:val="Body Text"/>
    <w:aliases w:val="block style,Body,Standard paragraph,b"/>
    <w:basedOn w:val="Normal"/>
    <w:link w:val="BodyTextChar"/>
    <w:rsid w:val="00B65669"/>
    <w:rPr>
      <w:sz w:val="28"/>
      <w:szCs w:val="20"/>
    </w:rPr>
  </w:style>
  <w:style w:type="character" w:customStyle="1" w:styleId="BodyTextChar">
    <w:name w:val="Body Text Char"/>
    <w:aliases w:val="block style Char,Body Char,Standard paragraph Char,b Char"/>
    <w:link w:val="BodyText"/>
    <w:rsid w:val="00B65669"/>
    <w:rPr>
      <w:rFonts w:ascii="Verdana" w:eastAsia="Times New Roman" w:hAnsi="Verdana"/>
      <w:sz w:val="28"/>
    </w:rPr>
  </w:style>
  <w:style w:type="paragraph" w:customStyle="1" w:styleId="xl24">
    <w:name w:val="xl24"/>
    <w:basedOn w:val="Normal"/>
    <w:rsid w:val="00B65669"/>
    <w:pPr>
      <w:pBdr>
        <w:left w:val="single" w:sz="12" w:space="0" w:color="auto"/>
        <w:bottom w:val="single" w:sz="4" w:space="0" w:color="auto"/>
        <w:right w:val="single" w:sz="4" w:space="0" w:color="auto"/>
      </w:pBdr>
      <w:spacing w:before="100" w:beforeAutospacing="1" w:after="100" w:afterAutospacing="1"/>
    </w:pPr>
    <w:rPr>
      <w:rFonts w:ascii="Arial" w:eastAsia="Arial Unicode MS" w:hAnsi="Arial" w:cs="Arial"/>
      <w:sz w:val="22"/>
      <w:szCs w:val="22"/>
      <w:lang w:val="en-GB"/>
    </w:rPr>
  </w:style>
  <w:style w:type="paragraph" w:customStyle="1" w:styleId="xl74">
    <w:name w:val="xl74"/>
    <w:basedOn w:val="Normal"/>
    <w:rsid w:val="00B65669"/>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styleId="TOC1">
    <w:name w:val="toc 1"/>
    <w:basedOn w:val="Normal"/>
    <w:next w:val="Normal"/>
    <w:autoRedefine/>
    <w:uiPriority w:val="39"/>
    <w:qFormat/>
    <w:rsid w:val="009A67A2"/>
    <w:pPr>
      <w:tabs>
        <w:tab w:val="left" w:pos="360"/>
        <w:tab w:val="right" w:leader="dot" w:pos="9062"/>
      </w:tabs>
      <w:spacing w:before="60" w:after="60"/>
      <w:jc w:val="left"/>
    </w:pPr>
    <w:rPr>
      <w:rFonts w:asciiTheme="majorHAnsi" w:hAnsiTheme="majorHAnsi"/>
      <w:b/>
      <w:bCs/>
      <w:caps/>
    </w:rPr>
  </w:style>
  <w:style w:type="paragraph" w:customStyle="1" w:styleId="Text1">
    <w:name w:val="Text 1"/>
    <w:basedOn w:val="Normal"/>
    <w:rsid w:val="00B65669"/>
    <w:pPr>
      <w:spacing w:after="240"/>
      <w:ind w:left="482"/>
    </w:pPr>
    <w:rPr>
      <w:snapToGrid w:val="0"/>
      <w:szCs w:val="20"/>
      <w:lang w:val="en-GB"/>
    </w:rPr>
  </w:style>
  <w:style w:type="paragraph" w:customStyle="1" w:styleId="Standard-IfS">
    <w:name w:val="Standard - IfS"/>
    <w:rsid w:val="00B65669"/>
    <w:pPr>
      <w:tabs>
        <w:tab w:val="left" w:pos="227"/>
        <w:tab w:val="left" w:pos="357"/>
        <w:tab w:val="left" w:pos="454"/>
        <w:tab w:val="left" w:pos="709"/>
        <w:tab w:val="left" w:pos="851"/>
        <w:tab w:val="left" w:pos="992"/>
      </w:tabs>
      <w:spacing w:after="280" w:line="312" w:lineRule="auto"/>
      <w:jc w:val="both"/>
    </w:pPr>
    <w:rPr>
      <w:rFonts w:ascii="Arial" w:eastAsia="Times New Roman" w:hAnsi="Arial"/>
      <w:sz w:val="22"/>
      <w:lang w:val="en-GB"/>
    </w:rPr>
  </w:style>
  <w:style w:type="paragraph" w:styleId="BodyTextIndent">
    <w:name w:val="Body Text Indent"/>
    <w:basedOn w:val="Normal"/>
    <w:link w:val="BodyTextIndentChar"/>
    <w:rsid w:val="00B65669"/>
    <w:pPr>
      <w:spacing w:before="120" w:line="360" w:lineRule="auto"/>
      <w:ind w:left="60"/>
    </w:pPr>
    <w:rPr>
      <w:iCs/>
      <w:sz w:val="28"/>
      <w:szCs w:val="20"/>
    </w:rPr>
  </w:style>
  <w:style w:type="character" w:customStyle="1" w:styleId="BodyTextIndentChar">
    <w:name w:val="Body Text Indent Char"/>
    <w:link w:val="BodyTextIndent"/>
    <w:rsid w:val="00B65669"/>
    <w:rPr>
      <w:rFonts w:ascii="Verdana" w:eastAsia="Times New Roman" w:hAnsi="Verdana"/>
      <w:iCs/>
      <w:sz w:val="28"/>
    </w:rPr>
  </w:style>
  <w:style w:type="paragraph" w:customStyle="1" w:styleId="SUBCAPITOL">
    <w:name w:val="SUBCAPITOL"/>
    <w:basedOn w:val="Normal"/>
    <w:rsid w:val="00B65669"/>
    <w:pPr>
      <w:numPr>
        <w:ilvl w:val="1"/>
        <w:numId w:val="4"/>
      </w:numPr>
      <w:spacing w:before="120"/>
    </w:pPr>
    <w:rPr>
      <w:rFonts w:eastAsia="Batang"/>
      <w:b/>
      <w:bCs/>
      <w:i/>
      <w:iCs/>
      <w:color w:val="000000"/>
      <w:szCs w:val="26"/>
      <w:lang w:val="en-GB"/>
    </w:rPr>
  </w:style>
  <w:style w:type="paragraph" w:customStyle="1" w:styleId="PARAGRAF">
    <w:name w:val="PARAGRAF"/>
    <w:basedOn w:val="Normal"/>
    <w:rsid w:val="00B65669"/>
    <w:pPr>
      <w:numPr>
        <w:ilvl w:val="2"/>
        <w:numId w:val="4"/>
      </w:numPr>
      <w:spacing w:before="120"/>
    </w:pPr>
    <w:rPr>
      <w:i/>
      <w:iCs/>
      <w:color w:val="000000"/>
      <w:szCs w:val="26"/>
    </w:rPr>
  </w:style>
  <w:style w:type="paragraph" w:styleId="BodyText2">
    <w:name w:val="Body Text 2"/>
    <w:basedOn w:val="Normal"/>
    <w:link w:val="BodyText2Char"/>
    <w:rsid w:val="00B65669"/>
    <w:pPr>
      <w:spacing w:before="120" w:line="360" w:lineRule="auto"/>
    </w:pPr>
  </w:style>
  <w:style w:type="character" w:customStyle="1" w:styleId="BodyText2Char">
    <w:name w:val="Body Text 2 Char"/>
    <w:link w:val="BodyText2"/>
    <w:rsid w:val="00B65669"/>
    <w:rPr>
      <w:rFonts w:ascii="Verdana" w:eastAsia="Times New Roman" w:hAnsi="Verdana"/>
      <w:sz w:val="24"/>
      <w:szCs w:val="24"/>
    </w:rPr>
  </w:style>
  <w:style w:type="paragraph" w:customStyle="1" w:styleId="maintext">
    <w:name w:val="maintext"/>
    <w:basedOn w:val="Normal"/>
    <w:rsid w:val="00B65669"/>
    <w:pPr>
      <w:spacing w:before="120" w:after="120"/>
    </w:pPr>
    <w:rPr>
      <w:rFonts w:ascii="Arial" w:hAnsi="Arial" w:cs="Arial"/>
      <w:sz w:val="22"/>
      <w:szCs w:val="28"/>
      <w:lang w:val="ro-RO"/>
    </w:rPr>
  </w:style>
  <w:style w:type="paragraph" w:customStyle="1" w:styleId="Article">
    <w:name w:val="Article"/>
    <w:basedOn w:val="Normal"/>
    <w:autoRedefine/>
    <w:rsid w:val="00B65669"/>
    <w:rPr>
      <w:rFonts w:ascii="Arial" w:hAnsi="Arial"/>
      <w:b/>
      <w:snapToGrid w:val="0"/>
      <w:sz w:val="22"/>
      <w:szCs w:val="20"/>
      <w:u w:val="single"/>
      <w:lang w:val="en-GB"/>
    </w:rPr>
  </w:style>
  <w:style w:type="paragraph" w:customStyle="1" w:styleId="Bulletletter">
    <w:name w:val="Bullet letter"/>
    <w:basedOn w:val="Normal"/>
    <w:rsid w:val="00B65669"/>
    <w:pPr>
      <w:numPr>
        <w:numId w:val="5"/>
      </w:numPr>
      <w:tabs>
        <w:tab w:val="left" w:pos="-3402"/>
        <w:tab w:val="num" w:pos="567"/>
      </w:tabs>
      <w:spacing w:after="120"/>
      <w:ind w:left="567" w:hanging="567"/>
    </w:pPr>
    <w:rPr>
      <w:rFonts w:ascii="Arial" w:hAnsi="Arial"/>
      <w:sz w:val="22"/>
      <w:szCs w:val="20"/>
      <w:lang w:val="en-IE"/>
    </w:rPr>
  </w:style>
  <w:style w:type="paragraph" w:styleId="BodyText3">
    <w:name w:val="Body Text 3"/>
    <w:basedOn w:val="Normal"/>
    <w:link w:val="BodyText3Char"/>
    <w:rsid w:val="00B65669"/>
    <w:rPr>
      <w:b/>
      <w:bCs/>
      <w:sz w:val="22"/>
      <w:u w:val="single"/>
    </w:rPr>
  </w:style>
  <w:style w:type="character" w:customStyle="1" w:styleId="BodyText3Char">
    <w:name w:val="Body Text 3 Char"/>
    <w:link w:val="BodyText3"/>
    <w:rsid w:val="00B65669"/>
    <w:rPr>
      <w:rFonts w:ascii="Verdana" w:eastAsia="Times New Roman" w:hAnsi="Verdana"/>
      <w:b/>
      <w:bCs/>
      <w:sz w:val="22"/>
      <w:szCs w:val="24"/>
      <w:u w:val="single"/>
    </w:rPr>
  </w:style>
  <w:style w:type="paragraph" w:styleId="BodyTextIndent2">
    <w:name w:val="Body Text Indent 2"/>
    <w:basedOn w:val="Normal"/>
    <w:link w:val="BodyTextIndent2Char"/>
    <w:rsid w:val="00B65669"/>
    <w:pPr>
      <w:tabs>
        <w:tab w:val="num" w:pos="884"/>
      </w:tabs>
      <w:spacing w:before="120"/>
      <w:ind w:left="360"/>
    </w:pPr>
    <w:rPr>
      <w:b/>
    </w:rPr>
  </w:style>
  <w:style w:type="character" w:customStyle="1" w:styleId="BodyTextIndent2Char">
    <w:name w:val="Body Text Indent 2 Char"/>
    <w:link w:val="BodyTextIndent2"/>
    <w:rsid w:val="00B65669"/>
    <w:rPr>
      <w:rFonts w:ascii="Verdana" w:eastAsia="Times New Roman" w:hAnsi="Verdana"/>
      <w:b/>
      <w:sz w:val="24"/>
      <w:szCs w:val="24"/>
    </w:rPr>
  </w:style>
  <w:style w:type="character" w:styleId="PageNumber">
    <w:name w:val="page number"/>
    <w:rsid w:val="00B65669"/>
  </w:style>
  <w:style w:type="paragraph" w:styleId="BlockText">
    <w:name w:val="Block Text"/>
    <w:basedOn w:val="Normal"/>
    <w:rsid w:val="00B65669"/>
    <w:pPr>
      <w:ind w:left="180" w:right="75"/>
    </w:pPr>
    <w:rPr>
      <w:b/>
      <w:bCs/>
      <w:i/>
      <w:iCs/>
    </w:rPr>
  </w:style>
  <w:style w:type="paragraph" w:styleId="ListBullet">
    <w:name w:val="List Bullet"/>
    <w:basedOn w:val="Normal"/>
    <w:rsid w:val="00B65669"/>
    <w:pPr>
      <w:keepNext w:val="0"/>
      <w:tabs>
        <w:tab w:val="num" w:pos="425"/>
      </w:tabs>
      <w:ind w:left="425" w:hanging="283"/>
      <w:jc w:val="left"/>
    </w:pPr>
    <w:rPr>
      <w:rFonts w:ascii="Times New Roman" w:hAnsi="Times New Roman"/>
    </w:rPr>
  </w:style>
  <w:style w:type="character" w:styleId="FollowedHyperlink">
    <w:name w:val="FollowedHyperlink"/>
    <w:rsid w:val="00B65669"/>
    <w:rPr>
      <w:color w:val="800080"/>
      <w:u w:val="single"/>
    </w:rPr>
  </w:style>
  <w:style w:type="paragraph" w:styleId="List2">
    <w:name w:val="List 2"/>
    <w:basedOn w:val="Normal"/>
    <w:rsid w:val="00B65669"/>
    <w:pPr>
      <w:keepNext w:val="0"/>
      <w:ind w:left="720" w:hanging="360"/>
      <w:jc w:val="left"/>
    </w:pPr>
    <w:rPr>
      <w:rFonts w:ascii="Times New Roman" w:hAnsi="Times New Roman"/>
      <w:noProof/>
      <w:lang w:val="ro-RO"/>
    </w:rPr>
  </w:style>
  <w:style w:type="paragraph" w:customStyle="1" w:styleId="ManualNumPar1">
    <w:name w:val="Manual NumPar 1"/>
    <w:basedOn w:val="Normal"/>
    <w:next w:val="Normal"/>
    <w:rsid w:val="00B65669"/>
    <w:pPr>
      <w:keepNext w:val="0"/>
      <w:numPr>
        <w:numId w:val="6"/>
      </w:numPr>
      <w:spacing w:before="120" w:after="120" w:line="360" w:lineRule="auto"/>
      <w:ind w:left="850" w:hanging="130"/>
    </w:pPr>
    <w:rPr>
      <w:rFonts w:ascii="Times New Roman" w:hAnsi="Times New Roman"/>
      <w:szCs w:val="20"/>
      <w:lang w:val="en-GB" w:eastAsia="zh-CN"/>
    </w:rPr>
  </w:style>
  <w:style w:type="paragraph" w:customStyle="1" w:styleId="Applicationdirecte">
    <w:name w:val="Application directe"/>
    <w:basedOn w:val="Normal"/>
    <w:next w:val="Fait"/>
    <w:rsid w:val="00B65669"/>
    <w:pPr>
      <w:keepNext w:val="0"/>
      <w:numPr>
        <w:ilvl w:val="1"/>
        <w:numId w:val="6"/>
      </w:numPr>
      <w:tabs>
        <w:tab w:val="clear" w:pos="1417"/>
      </w:tabs>
      <w:spacing w:before="480" w:after="120" w:line="360" w:lineRule="auto"/>
      <w:ind w:left="0" w:firstLine="0"/>
    </w:pPr>
    <w:rPr>
      <w:rFonts w:ascii="Times New Roman" w:hAnsi="Times New Roman"/>
      <w:szCs w:val="20"/>
      <w:lang w:val="en-GB" w:eastAsia="zh-CN"/>
    </w:rPr>
  </w:style>
  <w:style w:type="paragraph" w:customStyle="1" w:styleId="Fait">
    <w:name w:val="Fait à"/>
    <w:basedOn w:val="Normal"/>
    <w:next w:val="Institutionquisigne"/>
    <w:rsid w:val="00B65669"/>
    <w:pPr>
      <w:numPr>
        <w:ilvl w:val="2"/>
        <w:numId w:val="6"/>
      </w:numPr>
      <w:tabs>
        <w:tab w:val="clear" w:pos="2126"/>
      </w:tabs>
      <w:spacing w:before="120" w:after="120" w:line="360" w:lineRule="auto"/>
      <w:ind w:left="0" w:firstLine="0"/>
    </w:pPr>
    <w:rPr>
      <w:rFonts w:ascii="Times New Roman" w:hAnsi="Times New Roman"/>
      <w:szCs w:val="20"/>
      <w:lang w:val="en-GB" w:eastAsia="zh-CN"/>
    </w:rPr>
  </w:style>
  <w:style w:type="paragraph" w:customStyle="1" w:styleId="Institutionquisigne">
    <w:name w:val="Institution qui signe"/>
    <w:basedOn w:val="Normal"/>
    <w:next w:val="Normal"/>
    <w:rsid w:val="00B65669"/>
    <w:pPr>
      <w:numPr>
        <w:ilvl w:val="3"/>
        <w:numId w:val="6"/>
      </w:numPr>
      <w:tabs>
        <w:tab w:val="clear" w:pos="2835"/>
        <w:tab w:val="left" w:pos="4252"/>
      </w:tabs>
      <w:spacing w:before="720" w:after="120" w:line="360" w:lineRule="auto"/>
      <w:ind w:left="0" w:firstLine="0"/>
    </w:pPr>
    <w:rPr>
      <w:rFonts w:ascii="Times New Roman" w:hAnsi="Times New Roman"/>
      <w:i/>
      <w:szCs w:val="20"/>
      <w:lang w:val="en-GB" w:eastAsia="zh-CN"/>
    </w:rPr>
  </w:style>
  <w:style w:type="character" w:customStyle="1" w:styleId="rvts9">
    <w:name w:val="rvts9"/>
    <w:rsid w:val="00B65669"/>
    <w:rPr>
      <w:rFonts w:ascii="Times New Roman" w:hAnsi="Times New Roman" w:cs="Times New Roman" w:hint="default"/>
      <w:color w:val="191919"/>
      <w:sz w:val="24"/>
      <w:szCs w:val="24"/>
    </w:rPr>
  </w:style>
  <w:style w:type="character" w:customStyle="1" w:styleId="med11">
    <w:name w:val="med11"/>
    <w:rsid w:val="00B65669"/>
    <w:rPr>
      <w:sz w:val="20"/>
      <w:szCs w:val="20"/>
    </w:rPr>
  </w:style>
  <w:style w:type="paragraph" w:styleId="DocumentMap">
    <w:name w:val="Document Map"/>
    <w:basedOn w:val="Normal"/>
    <w:link w:val="DocumentMapChar"/>
    <w:rsid w:val="00B65669"/>
    <w:pPr>
      <w:shd w:val="clear" w:color="auto" w:fill="000080"/>
    </w:pPr>
    <w:rPr>
      <w:rFonts w:ascii="Tahoma" w:hAnsi="Tahoma" w:cs="Tahoma"/>
    </w:rPr>
  </w:style>
  <w:style w:type="character" w:customStyle="1" w:styleId="DocumentMapChar">
    <w:name w:val="Document Map Char"/>
    <w:link w:val="DocumentMap"/>
    <w:rsid w:val="00B65669"/>
    <w:rPr>
      <w:rFonts w:ascii="Tahoma" w:eastAsia="Times New Roman" w:hAnsi="Tahoma" w:cs="Tahoma"/>
      <w:sz w:val="24"/>
      <w:szCs w:val="24"/>
      <w:shd w:val="clear" w:color="auto" w:fill="000080"/>
    </w:rPr>
  </w:style>
  <w:style w:type="paragraph" w:styleId="Revision">
    <w:name w:val="Revision"/>
    <w:hidden/>
    <w:uiPriority w:val="99"/>
    <w:semiHidden/>
    <w:rsid w:val="00B65669"/>
    <w:rPr>
      <w:rFonts w:ascii="Verdana" w:eastAsia="Times New Roman" w:hAnsi="Verdana"/>
      <w:sz w:val="24"/>
      <w:szCs w:val="24"/>
    </w:rPr>
  </w:style>
  <w:style w:type="paragraph" w:customStyle="1" w:styleId="CM4">
    <w:name w:val="CM4"/>
    <w:basedOn w:val="Normal"/>
    <w:next w:val="Normal"/>
    <w:uiPriority w:val="99"/>
    <w:rsid w:val="00B65669"/>
    <w:pPr>
      <w:keepNext w:val="0"/>
      <w:autoSpaceDE w:val="0"/>
      <w:autoSpaceDN w:val="0"/>
      <w:adjustRightInd w:val="0"/>
      <w:jc w:val="left"/>
    </w:pPr>
    <w:rPr>
      <w:rFonts w:ascii="EUAlbertina" w:hAnsi="EUAlbertina"/>
    </w:rPr>
  </w:style>
  <w:style w:type="paragraph" w:styleId="TOCHeading">
    <w:name w:val="TOC Heading"/>
    <w:basedOn w:val="Heading1"/>
    <w:next w:val="Normal"/>
    <w:uiPriority w:val="39"/>
    <w:unhideWhenUsed/>
    <w:qFormat/>
    <w:rsid w:val="00B65669"/>
    <w:pPr>
      <w:keepLines/>
      <w:numPr>
        <w:numId w:val="0"/>
      </w:numPr>
      <w:spacing w:before="480" w:after="0" w:line="276" w:lineRule="auto"/>
      <w:jc w:val="left"/>
      <w:outlineLvl w:val="9"/>
    </w:pPr>
    <w:rPr>
      <w:rFonts w:eastAsia="MS Gothic"/>
      <w:color w:val="365F91"/>
      <w:kern w:val="0"/>
      <w:sz w:val="28"/>
      <w:szCs w:val="28"/>
      <w:lang w:eastAsia="ja-JP"/>
    </w:rPr>
  </w:style>
  <w:style w:type="paragraph" w:customStyle="1" w:styleId="xl31">
    <w:name w:val="xl31"/>
    <w:basedOn w:val="Normal"/>
    <w:rsid w:val="000A724C"/>
    <w:pPr>
      <w:keepNext w:val="0"/>
      <w:spacing w:before="100" w:beforeAutospacing="1" w:after="100" w:afterAutospacing="1"/>
    </w:pPr>
    <w:rPr>
      <w:rFonts w:ascii="Times New Roman" w:eastAsia="Arial Unicode MS" w:hAnsi="Times New Roman"/>
    </w:rPr>
  </w:style>
  <w:style w:type="paragraph" w:styleId="Quote">
    <w:name w:val="Quote"/>
    <w:basedOn w:val="Normal"/>
    <w:next w:val="Normal"/>
    <w:link w:val="QuoteChar"/>
    <w:uiPriority w:val="29"/>
    <w:qFormat/>
    <w:rsid w:val="000A724C"/>
    <w:rPr>
      <w:i/>
      <w:iCs/>
      <w:color w:val="000000"/>
    </w:rPr>
  </w:style>
  <w:style w:type="character" w:customStyle="1" w:styleId="QuoteChar">
    <w:name w:val="Quote Char"/>
    <w:link w:val="Quote"/>
    <w:uiPriority w:val="29"/>
    <w:rsid w:val="000A724C"/>
    <w:rPr>
      <w:rFonts w:ascii="Verdana" w:eastAsia="Times New Roman" w:hAnsi="Verdana"/>
      <w:i/>
      <w:iCs/>
      <w:color w:val="000000"/>
      <w:sz w:val="24"/>
      <w:szCs w:val="24"/>
    </w:rPr>
  </w:style>
  <w:style w:type="paragraph" w:customStyle="1" w:styleId="Point0number">
    <w:name w:val="Point 0 (number)"/>
    <w:basedOn w:val="Normal"/>
    <w:uiPriority w:val="99"/>
    <w:rsid w:val="008D34E5"/>
    <w:pPr>
      <w:keepNext w:val="0"/>
      <w:numPr>
        <w:numId w:val="7"/>
      </w:numPr>
      <w:spacing w:before="120" w:after="120"/>
    </w:pPr>
    <w:rPr>
      <w:rFonts w:ascii="Times New Roman" w:eastAsia="Calibri" w:hAnsi="Times New Roman"/>
      <w:szCs w:val="22"/>
      <w:lang w:val="en-GB" w:eastAsia="en-GB"/>
    </w:rPr>
  </w:style>
  <w:style w:type="paragraph" w:customStyle="1" w:styleId="Point1number">
    <w:name w:val="Point 1 (number)"/>
    <w:basedOn w:val="Normal"/>
    <w:uiPriority w:val="99"/>
    <w:rsid w:val="008D34E5"/>
    <w:pPr>
      <w:keepNext w:val="0"/>
      <w:numPr>
        <w:ilvl w:val="2"/>
        <w:numId w:val="7"/>
      </w:numPr>
      <w:spacing w:before="120" w:after="120"/>
    </w:pPr>
    <w:rPr>
      <w:rFonts w:ascii="Times New Roman" w:eastAsia="Calibri" w:hAnsi="Times New Roman"/>
      <w:szCs w:val="22"/>
      <w:lang w:val="en-GB" w:eastAsia="en-GB"/>
    </w:rPr>
  </w:style>
  <w:style w:type="paragraph" w:customStyle="1" w:styleId="Point2number">
    <w:name w:val="Point 2 (number)"/>
    <w:basedOn w:val="Normal"/>
    <w:uiPriority w:val="99"/>
    <w:rsid w:val="008D34E5"/>
    <w:pPr>
      <w:keepNext w:val="0"/>
      <w:numPr>
        <w:ilvl w:val="4"/>
        <w:numId w:val="7"/>
      </w:numPr>
      <w:spacing w:before="120" w:after="120"/>
    </w:pPr>
    <w:rPr>
      <w:rFonts w:ascii="Times New Roman" w:eastAsia="Calibri" w:hAnsi="Times New Roman"/>
      <w:szCs w:val="22"/>
      <w:lang w:val="en-GB" w:eastAsia="en-GB"/>
    </w:rPr>
  </w:style>
  <w:style w:type="paragraph" w:customStyle="1" w:styleId="Point3number">
    <w:name w:val="Point 3 (number)"/>
    <w:basedOn w:val="Normal"/>
    <w:uiPriority w:val="99"/>
    <w:rsid w:val="008D34E5"/>
    <w:pPr>
      <w:keepNext w:val="0"/>
      <w:numPr>
        <w:ilvl w:val="6"/>
        <w:numId w:val="7"/>
      </w:numPr>
      <w:spacing w:before="120" w:after="120"/>
    </w:pPr>
    <w:rPr>
      <w:rFonts w:ascii="Times New Roman" w:eastAsia="Calibri" w:hAnsi="Times New Roman"/>
      <w:szCs w:val="22"/>
      <w:lang w:val="en-GB" w:eastAsia="en-GB"/>
    </w:rPr>
  </w:style>
  <w:style w:type="paragraph" w:customStyle="1" w:styleId="Point0letter">
    <w:name w:val="Point 0 (letter)"/>
    <w:basedOn w:val="Normal"/>
    <w:uiPriority w:val="99"/>
    <w:rsid w:val="008D34E5"/>
    <w:pPr>
      <w:keepNext w:val="0"/>
      <w:numPr>
        <w:ilvl w:val="1"/>
        <w:numId w:val="7"/>
      </w:numPr>
      <w:spacing w:before="120" w:after="120"/>
    </w:pPr>
    <w:rPr>
      <w:rFonts w:ascii="Times New Roman" w:eastAsia="Calibri" w:hAnsi="Times New Roman"/>
      <w:szCs w:val="22"/>
      <w:lang w:val="en-GB" w:eastAsia="en-GB"/>
    </w:rPr>
  </w:style>
  <w:style w:type="paragraph" w:customStyle="1" w:styleId="Point1letter">
    <w:name w:val="Point 1 (letter)"/>
    <w:basedOn w:val="Normal"/>
    <w:uiPriority w:val="99"/>
    <w:rsid w:val="008D34E5"/>
    <w:pPr>
      <w:keepNext w:val="0"/>
      <w:numPr>
        <w:ilvl w:val="3"/>
        <w:numId w:val="7"/>
      </w:numPr>
      <w:spacing w:before="120" w:after="120"/>
    </w:pPr>
    <w:rPr>
      <w:rFonts w:ascii="Times New Roman" w:eastAsia="Calibri" w:hAnsi="Times New Roman"/>
      <w:szCs w:val="22"/>
      <w:lang w:val="en-GB" w:eastAsia="en-GB"/>
    </w:rPr>
  </w:style>
  <w:style w:type="paragraph" w:customStyle="1" w:styleId="Point2letter">
    <w:name w:val="Point 2 (letter)"/>
    <w:basedOn w:val="Normal"/>
    <w:uiPriority w:val="99"/>
    <w:rsid w:val="008D34E5"/>
    <w:pPr>
      <w:keepNext w:val="0"/>
      <w:numPr>
        <w:ilvl w:val="5"/>
        <w:numId w:val="7"/>
      </w:numPr>
      <w:spacing w:before="120" w:after="120"/>
    </w:pPr>
    <w:rPr>
      <w:rFonts w:ascii="Times New Roman" w:eastAsia="Calibri" w:hAnsi="Times New Roman"/>
      <w:szCs w:val="22"/>
      <w:lang w:val="en-GB" w:eastAsia="en-GB"/>
    </w:rPr>
  </w:style>
  <w:style w:type="paragraph" w:customStyle="1" w:styleId="Point3letter">
    <w:name w:val="Point 3 (letter)"/>
    <w:basedOn w:val="Normal"/>
    <w:uiPriority w:val="99"/>
    <w:rsid w:val="008D34E5"/>
    <w:pPr>
      <w:keepNext w:val="0"/>
      <w:numPr>
        <w:ilvl w:val="7"/>
        <w:numId w:val="7"/>
      </w:numPr>
      <w:spacing w:before="120" w:after="120"/>
    </w:pPr>
    <w:rPr>
      <w:rFonts w:ascii="Times New Roman" w:eastAsia="Calibri" w:hAnsi="Times New Roman"/>
      <w:szCs w:val="22"/>
      <w:lang w:val="en-GB" w:eastAsia="en-GB"/>
    </w:rPr>
  </w:style>
  <w:style w:type="paragraph" w:customStyle="1" w:styleId="Point4letter">
    <w:name w:val="Point 4 (letter)"/>
    <w:basedOn w:val="Normal"/>
    <w:uiPriority w:val="99"/>
    <w:rsid w:val="008D34E5"/>
    <w:pPr>
      <w:keepNext w:val="0"/>
      <w:numPr>
        <w:ilvl w:val="8"/>
        <w:numId w:val="7"/>
      </w:numPr>
      <w:spacing w:before="120" w:after="120"/>
    </w:pPr>
    <w:rPr>
      <w:rFonts w:ascii="Times New Roman" w:eastAsia="Calibri" w:hAnsi="Times New Roman"/>
      <w:szCs w:val="22"/>
      <w:lang w:val="en-GB" w:eastAsia="en-GB"/>
    </w:rPr>
  </w:style>
  <w:style w:type="paragraph" w:customStyle="1" w:styleId="DefaultA">
    <w:name w:val="Default A"/>
    <w:rsid w:val="00A23179"/>
    <w:pPr>
      <w:pBdr>
        <w:top w:val="nil"/>
        <w:left w:val="nil"/>
        <w:bottom w:val="nil"/>
        <w:right w:val="nil"/>
        <w:between w:val="nil"/>
        <w:bar w:val="nil"/>
      </w:pBdr>
    </w:pPr>
    <w:rPr>
      <w:rFonts w:ascii="EUAlbertina" w:eastAsia="EUAlbertina" w:hAnsi="EUAlbertina" w:cs="EUAlbertina"/>
      <w:color w:val="000000"/>
      <w:sz w:val="24"/>
      <w:szCs w:val="24"/>
      <w:u w:color="000000"/>
      <w:bdr w:val="nil"/>
      <w:lang w:eastAsia="en-GB"/>
    </w:rPr>
  </w:style>
  <w:style w:type="paragraph" w:customStyle="1" w:styleId="CM1">
    <w:name w:val="CM1"/>
    <w:basedOn w:val="Normal"/>
    <w:uiPriority w:val="99"/>
    <w:rsid w:val="002A703C"/>
    <w:pPr>
      <w:keepNext w:val="0"/>
      <w:autoSpaceDE w:val="0"/>
      <w:autoSpaceDN w:val="0"/>
      <w:jc w:val="left"/>
    </w:pPr>
    <w:rPr>
      <w:rFonts w:ascii="EUAlbertina" w:eastAsia="Calibri" w:hAnsi="EUAlbertina"/>
      <w:lang w:val="en-GB" w:eastAsia="en-GB"/>
    </w:rPr>
  </w:style>
  <w:style w:type="paragraph" w:customStyle="1" w:styleId="CM3">
    <w:name w:val="CM3"/>
    <w:basedOn w:val="Normal"/>
    <w:uiPriority w:val="99"/>
    <w:rsid w:val="002A703C"/>
    <w:pPr>
      <w:keepNext w:val="0"/>
      <w:autoSpaceDE w:val="0"/>
      <w:autoSpaceDN w:val="0"/>
      <w:jc w:val="left"/>
    </w:pPr>
    <w:rPr>
      <w:rFonts w:ascii="EUAlbertina" w:eastAsia="Calibri" w:hAnsi="EUAlbertina"/>
      <w:lang w:val="en-GB" w:eastAsia="en-GB"/>
    </w:rPr>
  </w:style>
  <w:style w:type="paragraph" w:styleId="Closing">
    <w:name w:val="Closing"/>
    <w:basedOn w:val="Normal"/>
    <w:next w:val="Signature"/>
    <w:link w:val="ClosingChar"/>
    <w:rsid w:val="00447F3C"/>
    <w:pPr>
      <w:keepNext w:val="0"/>
      <w:tabs>
        <w:tab w:val="left" w:pos="5103"/>
      </w:tabs>
      <w:spacing w:before="240" w:after="240"/>
      <w:ind w:left="5103"/>
      <w:jc w:val="left"/>
    </w:pPr>
    <w:rPr>
      <w:rFonts w:ascii="Times New Roman" w:hAnsi="Times New Roman"/>
      <w:szCs w:val="20"/>
      <w:lang w:val="x-none"/>
    </w:rPr>
  </w:style>
  <w:style w:type="character" w:customStyle="1" w:styleId="ClosingChar">
    <w:name w:val="Closing Char"/>
    <w:link w:val="Closing"/>
    <w:rsid w:val="00447F3C"/>
    <w:rPr>
      <w:rFonts w:eastAsia="Times New Roman"/>
      <w:sz w:val="24"/>
      <w:lang w:val="x-none" w:eastAsia="en-US"/>
    </w:rPr>
  </w:style>
  <w:style w:type="paragraph" w:styleId="Signature">
    <w:name w:val="Signature"/>
    <w:basedOn w:val="Normal"/>
    <w:link w:val="SignatureChar"/>
    <w:rsid w:val="00447F3C"/>
    <w:pPr>
      <w:ind w:left="4252"/>
    </w:pPr>
  </w:style>
  <w:style w:type="character" w:customStyle="1" w:styleId="SignatureChar">
    <w:name w:val="Signature Char"/>
    <w:link w:val="Signature"/>
    <w:rsid w:val="00447F3C"/>
    <w:rPr>
      <w:rFonts w:ascii="Verdana" w:eastAsia="Times New Roman" w:hAnsi="Verdana"/>
      <w:sz w:val="24"/>
      <w:szCs w:val="24"/>
      <w:lang w:val="en-US" w:eastAsia="en-US"/>
    </w:rPr>
  </w:style>
  <w:style w:type="table" w:customStyle="1" w:styleId="LightList-Accent11">
    <w:name w:val="Light List - Accent 11"/>
    <w:basedOn w:val="TableNormal"/>
    <w:next w:val="LightList-Accent1"/>
    <w:uiPriority w:val="61"/>
    <w:rsid w:val="00CE0631"/>
    <w:rPr>
      <w:rFonts w:ascii="Calibri" w:eastAsia="Calibri" w:hAnsi="Calibri"/>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1">
    <w:name w:val="Light List Accent 1"/>
    <w:basedOn w:val="TableNormal"/>
    <w:uiPriority w:val="66"/>
    <w:semiHidden/>
    <w:unhideWhenUsed/>
    <w:rsid w:val="00CE063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Bodytext12">
    <w:name w:val="Body text (12)_"/>
    <w:basedOn w:val="DefaultParagraphFont"/>
    <w:link w:val="Bodytext121"/>
    <w:uiPriority w:val="99"/>
    <w:locked/>
    <w:rsid w:val="00E73331"/>
    <w:rPr>
      <w:rFonts w:ascii="Verdana" w:hAnsi="Verdana" w:cs="Verdana"/>
      <w:spacing w:val="30"/>
      <w:sz w:val="26"/>
      <w:szCs w:val="26"/>
      <w:shd w:val="clear" w:color="auto" w:fill="FFFFFF"/>
    </w:rPr>
  </w:style>
  <w:style w:type="character" w:customStyle="1" w:styleId="Bodytext120">
    <w:name w:val="Body text (12)"/>
    <w:basedOn w:val="Bodytext12"/>
    <w:uiPriority w:val="99"/>
    <w:rsid w:val="00E73331"/>
    <w:rPr>
      <w:rFonts w:ascii="Verdana" w:hAnsi="Verdana" w:cs="Verdana"/>
      <w:spacing w:val="30"/>
      <w:sz w:val="26"/>
      <w:szCs w:val="26"/>
      <w:shd w:val="clear" w:color="auto" w:fill="FFFFFF"/>
    </w:rPr>
  </w:style>
  <w:style w:type="paragraph" w:customStyle="1" w:styleId="Bodytext121">
    <w:name w:val="Body text (12)1"/>
    <w:basedOn w:val="Normal"/>
    <w:link w:val="Bodytext12"/>
    <w:uiPriority w:val="99"/>
    <w:rsid w:val="00E73331"/>
    <w:pPr>
      <w:keepNext w:val="0"/>
      <w:widowControl w:val="0"/>
      <w:shd w:val="clear" w:color="auto" w:fill="FFFFFF"/>
      <w:spacing w:after="240" w:line="240" w:lineRule="atLeast"/>
      <w:ind w:hanging="680"/>
    </w:pPr>
    <w:rPr>
      <w:rFonts w:eastAsia="MS Mincho" w:cs="Verdana"/>
      <w:spacing w:val="30"/>
      <w:sz w:val="26"/>
      <w:szCs w:val="26"/>
    </w:rPr>
  </w:style>
  <w:style w:type="character" w:customStyle="1" w:styleId="apple-converted-space">
    <w:name w:val="apple-converted-space"/>
    <w:basedOn w:val="DefaultParagraphFont"/>
    <w:rsid w:val="00E73331"/>
  </w:style>
  <w:style w:type="paragraph" w:styleId="EndnoteText">
    <w:name w:val="endnote text"/>
    <w:basedOn w:val="Normal"/>
    <w:link w:val="EndnoteTextChar"/>
    <w:semiHidden/>
    <w:unhideWhenUsed/>
    <w:rsid w:val="00E54BB5"/>
    <w:rPr>
      <w:sz w:val="20"/>
      <w:szCs w:val="20"/>
    </w:rPr>
  </w:style>
  <w:style w:type="character" w:customStyle="1" w:styleId="EndnoteTextChar">
    <w:name w:val="Endnote Text Char"/>
    <w:basedOn w:val="DefaultParagraphFont"/>
    <w:link w:val="EndnoteText"/>
    <w:semiHidden/>
    <w:rsid w:val="00E54BB5"/>
    <w:rPr>
      <w:rFonts w:ascii="Verdana" w:eastAsia="Times New Roman" w:hAnsi="Verdana"/>
    </w:rPr>
  </w:style>
  <w:style w:type="character" w:styleId="EndnoteReference">
    <w:name w:val="endnote reference"/>
    <w:basedOn w:val="DefaultParagraphFont"/>
    <w:semiHidden/>
    <w:unhideWhenUsed/>
    <w:rsid w:val="00E54BB5"/>
    <w:rPr>
      <w:vertAlign w:val="superscript"/>
    </w:rPr>
  </w:style>
  <w:style w:type="character" w:styleId="BookTitle">
    <w:name w:val="Book Title"/>
    <w:basedOn w:val="DefaultParagraphFont"/>
    <w:uiPriority w:val="33"/>
    <w:qFormat/>
    <w:rsid w:val="00A56139"/>
    <w:rPr>
      <w:b/>
      <w:bCs/>
      <w:smallCaps/>
      <w:spacing w:val="5"/>
    </w:rPr>
  </w:style>
  <w:style w:type="character" w:styleId="SubtleEmphasis">
    <w:name w:val="Subtle Emphasis"/>
    <w:basedOn w:val="DefaultParagraphFont"/>
    <w:uiPriority w:val="19"/>
    <w:qFormat/>
    <w:rsid w:val="00AA0775"/>
    <w:rPr>
      <w:i/>
      <w:iCs/>
      <w:color w:val="808080" w:themeColor="text1" w:themeTint="7F"/>
    </w:rPr>
  </w:style>
  <w:style w:type="paragraph" w:styleId="TOC4">
    <w:name w:val="toc 4"/>
    <w:basedOn w:val="Normal"/>
    <w:next w:val="Normal"/>
    <w:autoRedefine/>
    <w:uiPriority w:val="39"/>
    <w:unhideWhenUsed/>
    <w:rsid w:val="00AB558B"/>
    <w:pPr>
      <w:ind w:left="480"/>
      <w:jc w:val="left"/>
    </w:pPr>
    <w:rPr>
      <w:rFonts w:asciiTheme="minorHAnsi" w:hAnsiTheme="minorHAnsi"/>
      <w:sz w:val="20"/>
      <w:szCs w:val="20"/>
    </w:rPr>
  </w:style>
  <w:style w:type="paragraph" w:styleId="TOC5">
    <w:name w:val="toc 5"/>
    <w:basedOn w:val="Normal"/>
    <w:next w:val="Normal"/>
    <w:autoRedefine/>
    <w:unhideWhenUsed/>
    <w:rsid w:val="00AB558B"/>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AB558B"/>
    <w:pPr>
      <w:ind w:left="960"/>
      <w:jc w:val="left"/>
    </w:pPr>
    <w:rPr>
      <w:rFonts w:asciiTheme="minorHAnsi" w:hAnsiTheme="minorHAnsi"/>
      <w:sz w:val="20"/>
      <w:szCs w:val="20"/>
    </w:rPr>
  </w:style>
  <w:style w:type="paragraph" w:styleId="TOC7">
    <w:name w:val="toc 7"/>
    <w:basedOn w:val="Normal"/>
    <w:next w:val="Normal"/>
    <w:autoRedefine/>
    <w:unhideWhenUsed/>
    <w:rsid w:val="00AB558B"/>
    <w:pPr>
      <w:ind w:left="1200"/>
      <w:jc w:val="left"/>
    </w:pPr>
    <w:rPr>
      <w:rFonts w:asciiTheme="minorHAnsi" w:hAnsiTheme="minorHAnsi"/>
      <w:sz w:val="20"/>
      <w:szCs w:val="20"/>
    </w:rPr>
  </w:style>
  <w:style w:type="paragraph" w:styleId="TOC8">
    <w:name w:val="toc 8"/>
    <w:basedOn w:val="Normal"/>
    <w:next w:val="Normal"/>
    <w:autoRedefine/>
    <w:unhideWhenUsed/>
    <w:rsid w:val="00AB558B"/>
    <w:pPr>
      <w:ind w:left="1440"/>
      <w:jc w:val="left"/>
    </w:pPr>
    <w:rPr>
      <w:rFonts w:asciiTheme="minorHAnsi" w:hAnsiTheme="minorHAnsi"/>
      <w:sz w:val="20"/>
      <w:szCs w:val="20"/>
    </w:rPr>
  </w:style>
  <w:style w:type="paragraph" w:styleId="TOC9">
    <w:name w:val="toc 9"/>
    <w:basedOn w:val="Normal"/>
    <w:next w:val="Normal"/>
    <w:autoRedefine/>
    <w:unhideWhenUsed/>
    <w:rsid w:val="00AB558B"/>
    <w:pPr>
      <w:ind w:left="1680"/>
      <w:jc w:val="left"/>
    </w:pPr>
    <w:rPr>
      <w:rFonts w:asciiTheme="minorHAnsi" w:hAnsiTheme="minorHAnsi"/>
      <w:sz w:val="20"/>
      <w:szCs w:val="20"/>
    </w:rPr>
  </w:style>
  <w:style w:type="character" w:customStyle="1" w:styleId="hps">
    <w:name w:val="hps"/>
    <w:basedOn w:val="DefaultParagraphFont"/>
    <w:rsid w:val="005E2837"/>
  </w:style>
  <w:style w:type="character" w:customStyle="1" w:styleId="CommentTextChar1">
    <w:name w:val="Comment Text Char1"/>
    <w:rsid w:val="00970A28"/>
    <w:rPr>
      <w:rFonts w:ascii="Times New Roman" w:eastAsia="Times New Roman" w:hAnsi="Times New Roman" w:cs="Times New Roman"/>
      <w:sz w:val="20"/>
      <w:szCs w:val="20"/>
      <w:lang w:val="en-GB" w:eastAsia="en-GB"/>
    </w:rPr>
  </w:style>
  <w:style w:type="character" w:customStyle="1" w:styleId="5yl5">
    <w:name w:val="_5yl5"/>
    <w:basedOn w:val="DefaultParagraphFont"/>
    <w:rsid w:val="00FA2B39"/>
  </w:style>
  <w:style w:type="paragraph" w:customStyle="1" w:styleId="m5441884023078916929m1977682824143914570msolistparagraph">
    <w:name w:val="m_5441884023078916929m_1977682824143914570msolistparagraph"/>
    <w:basedOn w:val="Normal"/>
    <w:rsid w:val="00E83BD9"/>
    <w:pPr>
      <w:keepNext w:val="0"/>
      <w:spacing w:before="100" w:beforeAutospacing="1" w:after="100" w:afterAutospacing="1"/>
      <w:jc w:val="left"/>
    </w:pPr>
    <w:rPr>
      <w:rFonts w:ascii="Times New Roman" w:hAnsi="Times New Roman"/>
    </w:rPr>
  </w:style>
  <w:style w:type="character" w:customStyle="1" w:styleId="m6935802712568669623gmail-msofootnotereference">
    <w:name w:val="m_6935802712568669623gmail-msofootnotereference"/>
    <w:basedOn w:val="DefaultParagraphFont"/>
    <w:rsid w:val="00B2360A"/>
  </w:style>
  <w:style w:type="character" w:customStyle="1" w:styleId="highlight">
    <w:name w:val="highlight"/>
    <w:basedOn w:val="DefaultParagraphFont"/>
    <w:rsid w:val="009963C1"/>
  </w:style>
  <w:style w:type="paragraph" w:styleId="ListNumber">
    <w:name w:val="List Number"/>
    <w:basedOn w:val="Normal"/>
    <w:semiHidden/>
    <w:unhideWhenUsed/>
    <w:rsid w:val="001D55E0"/>
    <w:pPr>
      <w:numPr>
        <w:numId w:val="13"/>
      </w:numPr>
      <w:contextualSpacing/>
    </w:pPr>
  </w:style>
  <w:style w:type="character" w:customStyle="1" w:styleId="il">
    <w:name w:val="il"/>
    <w:basedOn w:val="DefaultParagraphFont"/>
    <w:rsid w:val="00F35682"/>
  </w:style>
  <w:style w:type="character" w:customStyle="1" w:styleId="alt-edited">
    <w:name w:val="alt-edited"/>
    <w:rsid w:val="006745B0"/>
  </w:style>
  <w:style w:type="character" w:customStyle="1" w:styleId="shorttext">
    <w:name w:val="short_text"/>
    <w:basedOn w:val="DefaultParagraphFont"/>
    <w:rsid w:val="0091113D"/>
  </w:style>
  <w:style w:type="character" w:customStyle="1" w:styleId="InternetLink">
    <w:name w:val="Internet Link"/>
    <w:uiPriority w:val="99"/>
    <w:rsid w:val="00DC5CDA"/>
    <w:rPr>
      <w:color w:val="0000FF"/>
      <w:u w:val="single"/>
    </w:rPr>
  </w:style>
  <w:style w:type="character" w:customStyle="1" w:styleId="FootnoteAnchor">
    <w:name w:val="Footnote Anchor"/>
    <w:rsid w:val="00024FE1"/>
    <w:rPr>
      <w:vertAlign w:val="superscript"/>
    </w:rPr>
  </w:style>
  <w:style w:type="character" w:customStyle="1" w:styleId="UnresolvedMention1">
    <w:name w:val="Unresolved Mention1"/>
    <w:basedOn w:val="DefaultParagraphFont"/>
    <w:uiPriority w:val="99"/>
    <w:semiHidden/>
    <w:unhideWhenUsed/>
    <w:rsid w:val="00F64410"/>
    <w:rPr>
      <w:color w:val="605E5C"/>
      <w:shd w:val="clear" w:color="auto" w:fill="E1DFDD"/>
    </w:rPr>
  </w:style>
  <w:style w:type="paragraph" w:customStyle="1" w:styleId="xmsonormal">
    <w:name w:val="x_msonormal"/>
    <w:basedOn w:val="Normal"/>
    <w:rsid w:val="00577EA3"/>
    <w:pPr>
      <w:keepNext w:val="0"/>
      <w:spacing w:before="100" w:beforeAutospacing="1" w:after="100" w:afterAutospacing="1"/>
      <w:jc w:val="left"/>
    </w:pPr>
    <w:rPr>
      <w:rFonts w:ascii="Times New Roman" w:hAnsi="Times New Roman"/>
      <w:lang w:val="en-GB" w:eastAsia="en-GB"/>
    </w:rPr>
  </w:style>
  <w:style w:type="character" w:customStyle="1" w:styleId="xcontentpasted0">
    <w:name w:val="x_contentpasted0"/>
    <w:basedOn w:val="DefaultParagraphFont"/>
    <w:rsid w:val="00D87227"/>
  </w:style>
  <w:style w:type="paragraph" w:customStyle="1" w:styleId="Stlus6">
    <w:name w:val="Stílus 6"/>
    <w:basedOn w:val="Normal"/>
    <w:rsid w:val="00FA5E16"/>
    <w:pPr>
      <w:numPr>
        <w:ilvl w:val="2"/>
        <w:numId w:val="28"/>
      </w:numPr>
      <w:autoSpaceDE w:val="0"/>
      <w:autoSpaceDN w:val="0"/>
      <w:adjustRightInd w:val="0"/>
      <w:spacing w:before="120" w:after="120" w:line="300" w:lineRule="atLeast"/>
      <w:outlineLvl w:val="3"/>
    </w:pPr>
    <w:rPr>
      <w:rFonts w:ascii="Arial" w:hAnsi="Arial" w:cs="Arial"/>
      <w:b/>
      <w:sz w:val="22"/>
      <w:szCs w:val="22"/>
      <w:lang w:val="en-GB" w:eastAsia="hu-HU"/>
    </w:rPr>
  </w:style>
  <w:style w:type="paragraph" w:customStyle="1" w:styleId="Normale2">
    <w:name w:val="Normale2"/>
    <w:rsid w:val="00FA5E16"/>
    <w:pPr>
      <w:widowControl w:val="0"/>
      <w:overflowPunct w:val="0"/>
      <w:autoSpaceDE w:val="0"/>
      <w:autoSpaceDN w:val="0"/>
      <w:adjustRightInd w:val="0"/>
      <w:spacing w:before="120" w:after="120" w:line="240" w:lineRule="exact"/>
      <w:jc w:val="both"/>
      <w:textAlignment w:val="baseline"/>
    </w:pPr>
    <w:rPr>
      <w:rFonts w:eastAsia="Times New Roman"/>
      <w:sz w:val="24"/>
      <w:lang w:val="it-IT" w:eastAsia="sl-SI"/>
    </w:rPr>
  </w:style>
  <w:style w:type="character" w:customStyle="1" w:styleId="UnresolvedMention2">
    <w:name w:val="Unresolved Mention2"/>
    <w:basedOn w:val="DefaultParagraphFont"/>
    <w:uiPriority w:val="99"/>
    <w:semiHidden/>
    <w:unhideWhenUsed/>
    <w:rsid w:val="00F72EBE"/>
    <w:rPr>
      <w:color w:val="605E5C"/>
      <w:shd w:val="clear" w:color="auto" w:fill="E1DFDD"/>
    </w:rPr>
  </w:style>
  <w:style w:type="paragraph" w:customStyle="1" w:styleId="pf0">
    <w:name w:val="pf0"/>
    <w:basedOn w:val="Normal"/>
    <w:rsid w:val="005C61B9"/>
    <w:pPr>
      <w:keepNext w:val="0"/>
      <w:spacing w:before="100" w:beforeAutospacing="1" w:after="100" w:afterAutospacing="1"/>
      <w:jc w:val="left"/>
    </w:pPr>
    <w:rPr>
      <w:rFonts w:ascii="Times New Roman" w:hAnsi="Times New Roman"/>
      <w:lang w:val="en-GB" w:eastAsia="en-GB"/>
    </w:rPr>
  </w:style>
  <w:style w:type="paragraph" w:customStyle="1" w:styleId="pf2">
    <w:name w:val="pf2"/>
    <w:basedOn w:val="Normal"/>
    <w:rsid w:val="005C61B9"/>
    <w:pPr>
      <w:keepNext w:val="0"/>
      <w:spacing w:before="100" w:beforeAutospacing="1" w:after="100" w:afterAutospacing="1"/>
      <w:jc w:val="left"/>
    </w:pPr>
    <w:rPr>
      <w:rFonts w:ascii="Times New Roman" w:hAnsi="Times New Roman"/>
      <w:lang w:val="en-GB" w:eastAsia="en-GB"/>
    </w:rPr>
  </w:style>
  <w:style w:type="character" w:customStyle="1" w:styleId="cf01">
    <w:name w:val="cf01"/>
    <w:basedOn w:val="DefaultParagraphFont"/>
    <w:rsid w:val="005C61B9"/>
    <w:rPr>
      <w:rFonts w:ascii="Segoe UI" w:hAnsi="Segoe UI" w:cs="Segoe UI" w:hint="default"/>
      <w:b/>
      <w:bCs/>
      <w:i/>
      <w:iCs/>
      <w:sz w:val="18"/>
      <w:szCs w:val="18"/>
    </w:rPr>
  </w:style>
  <w:style w:type="paragraph" w:customStyle="1" w:styleId="pf1">
    <w:name w:val="pf1"/>
    <w:basedOn w:val="Normal"/>
    <w:rsid w:val="005C61B9"/>
    <w:pPr>
      <w:keepNext w:val="0"/>
      <w:spacing w:before="100" w:beforeAutospacing="1" w:after="100" w:afterAutospacing="1"/>
      <w:jc w:val="left"/>
    </w:pPr>
    <w:rPr>
      <w:rFonts w:ascii="Times New Roman" w:hAnsi="Times New Roman"/>
      <w:lang w:val="en-GB" w:eastAsia="en-GB"/>
    </w:rPr>
  </w:style>
  <w:style w:type="character" w:customStyle="1" w:styleId="cf11">
    <w:name w:val="cf11"/>
    <w:basedOn w:val="DefaultParagraphFont"/>
    <w:rsid w:val="005C61B9"/>
    <w:rPr>
      <w:rFonts w:ascii="Segoe UI" w:hAnsi="Segoe UI" w:cs="Segoe UI" w:hint="default"/>
      <w:sz w:val="18"/>
      <w:szCs w:val="18"/>
    </w:rPr>
  </w:style>
  <w:style w:type="character" w:customStyle="1" w:styleId="cf21">
    <w:name w:val="cf21"/>
    <w:basedOn w:val="DefaultParagraphFont"/>
    <w:rsid w:val="005C61B9"/>
    <w:rPr>
      <w:rFonts w:ascii="Segoe UI" w:hAnsi="Segoe UI" w:cs="Segoe UI" w:hint="default"/>
      <w:b/>
      <w:bCs/>
      <w:sz w:val="18"/>
      <w:szCs w:val="18"/>
    </w:rPr>
  </w:style>
  <w:style w:type="numbering" w:customStyle="1" w:styleId="CurrentList1">
    <w:name w:val="Current List1"/>
    <w:uiPriority w:val="99"/>
    <w:rsid w:val="00FE30C0"/>
    <w:pPr>
      <w:numPr>
        <w:numId w:val="33"/>
      </w:numPr>
    </w:pPr>
  </w:style>
  <w:style w:type="paragraph" w:customStyle="1" w:styleId="oj-ti-art">
    <w:name w:val="oj-ti-art"/>
    <w:basedOn w:val="Normal"/>
    <w:rsid w:val="0073211E"/>
    <w:pPr>
      <w:keepNext w:val="0"/>
      <w:spacing w:before="100" w:beforeAutospacing="1" w:after="100" w:afterAutospacing="1"/>
      <w:jc w:val="left"/>
    </w:pPr>
    <w:rPr>
      <w:rFonts w:ascii="Times New Roman" w:hAnsi="Times New Roman"/>
      <w:lang w:val="en-GB" w:eastAsia="en-GB"/>
    </w:rPr>
  </w:style>
  <w:style w:type="paragraph" w:customStyle="1" w:styleId="oj-sti-art">
    <w:name w:val="oj-sti-art"/>
    <w:basedOn w:val="Normal"/>
    <w:rsid w:val="0073211E"/>
    <w:pPr>
      <w:keepNext w:val="0"/>
      <w:spacing w:before="100" w:beforeAutospacing="1" w:after="100" w:afterAutospacing="1"/>
      <w:jc w:val="left"/>
    </w:pPr>
    <w:rPr>
      <w:rFonts w:ascii="Times New Roman" w:hAnsi="Times New Roman"/>
      <w:lang w:val="en-GB" w:eastAsia="en-GB"/>
    </w:rPr>
  </w:style>
  <w:style w:type="paragraph" w:customStyle="1" w:styleId="oj-normal">
    <w:name w:val="oj-normal"/>
    <w:basedOn w:val="Normal"/>
    <w:rsid w:val="0073211E"/>
    <w:pPr>
      <w:keepNext w:val="0"/>
      <w:spacing w:before="100" w:beforeAutospacing="1" w:after="100" w:afterAutospacing="1"/>
      <w:jc w:val="left"/>
    </w:pPr>
    <w:rPr>
      <w:rFonts w:ascii="Times New Roman" w:hAnsi="Times New Roman"/>
      <w:lang w:val="en-GB" w:eastAsia="en-GB"/>
    </w:rPr>
  </w:style>
  <w:style w:type="character" w:customStyle="1" w:styleId="oj-super">
    <w:name w:val="oj-super"/>
    <w:basedOn w:val="DefaultParagraphFont"/>
    <w:rsid w:val="0073211E"/>
  </w:style>
  <w:style w:type="character" w:customStyle="1" w:styleId="UnresolvedMention3">
    <w:name w:val="Unresolved Mention3"/>
    <w:basedOn w:val="DefaultParagraphFont"/>
    <w:uiPriority w:val="99"/>
    <w:semiHidden/>
    <w:unhideWhenUsed/>
    <w:rsid w:val="009F72A1"/>
    <w:rPr>
      <w:color w:val="605E5C"/>
      <w:shd w:val="clear" w:color="auto" w:fill="E1DFDD"/>
    </w:rPr>
  </w:style>
  <w:style w:type="paragraph" w:customStyle="1" w:styleId="Alaprtelmezett">
    <w:name w:val="Alapértelmezett"/>
    <w:rsid w:val="00E13CE0"/>
    <w:pPr>
      <w:tabs>
        <w:tab w:val="left" w:pos="708"/>
      </w:tabs>
      <w:suppressAutoHyphens/>
      <w:spacing w:after="200" w:line="276" w:lineRule="auto"/>
    </w:pPr>
    <w:rPr>
      <w:rFonts w:eastAsia="Times New Roman"/>
      <w:i/>
      <w:sz w:val="28"/>
      <w:lang w:val="hu-HU" w:eastAsia="hu-HU"/>
    </w:rPr>
  </w:style>
  <w:style w:type="character" w:styleId="UnresolvedMention">
    <w:name w:val="Unresolved Mention"/>
    <w:basedOn w:val="DefaultParagraphFont"/>
    <w:uiPriority w:val="99"/>
    <w:semiHidden/>
    <w:unhideWhenUsed/>
    <w:rsid w:val="00F360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60950">
      <w:bodyDiv w:val="1"/>
      <w:marLeft w:val="0"/>
      <w:marRight w:val="0"/>
      <w:marTop w:val="0"/>
      <w:marBottom w:val="0"/>
      <w:divBdr>
        <w:top w:val="none" w:sz="0" w:space="0" w:color="auto"/>
        <w:left w:val="none" w:sz="0" w:space="0" w:color="auto"/>
        <w:bottom w:val="none" w:sz="0" w:space="0" w:color="auto"/>
        <w:right w:val="none" w:sz="0" w:space="0" w:color="auto"/>
      </w:divBdr>
    </w:div>
    <w:div w:id="202138593">
      <w:bodyDiv w:val="1"/>
      <w:marLeft w:val="0"/>
      <w:marRight w:val="0"/>
      <w:marTop w:val="0"/>
      <w:marBottom w:val="0"/>
      <w:divBdr>
        <w:top w:val="none" w:sz="0" w:space="0" w:color="auto"/>
        <w:left w:val="none" w:sz="0" w:space="0" w:color="auto"/>
        <w:bottom w:val="none" w:sz="0" w:space="0" w:color="auto"/>
        <w:right w:val="none" w:sz="0" w:space="0" w:color="auto"/>
      </w:divBdr>
    </w:div>
    <w:div w:id="205797874">
      <w:bodyDiv w:val="1"/>
      <w:marLeft w:val="0"/>
      <w:marRight w:val="0"/>
      <w:marTop w:val="0"/>
      <w:marBottom w:val="0"/>
      <w:divBdr>
        <w:top w:val="none" w:sz="0" w:space="0" w:color="auto"/>
        <w:left w:val="none" w:sz="0" w:space="0" w:color="auto"/>
        <w:bottom w:val="none" w:sz="0" w:space="0" w:color="auto"/>
        <w:right w:val="none" w:sz="0" w:space="0" w:color="auto"/>
      </w:divBdr>
      <w:divsChild>
        <w:div w:id="1969359126">
          <w:marLeft w:val="0"/>
          <w:marRight w:val="0"/>
          <w:marTop w:val="0"/>
          <w:marBottom w:val="0"/>
          <w:divBdr>
            <w:top w:val="none" w:sz="0" w:space="0" w:color="auto"/>
            <w:left w:val="none" w:sz="0" w:space="0" w:color="auto"/>
            <w:bottom w:val="none" w:sz="0" w:space="0" w:color="auto"/>
            <w:right w:val="none" w:sz="0" w:space="0" w:color="auto"/>
          </w:divBdr>
        </w:div>
        <w:div w:id="357397105">
          <w:marLeft w:val="0"/>
          <w:marRight w:val="0"/>
          <w:marTop w:val="0"/>
          <w:marBottom w:val="0"/>
          <w:divBdr>
            <w:top w:val="none" w:sz="0" w:space="0" w:color="auto"/>
            <w:left w:val="none" w:sz="0" w:space="0" w:color="auto"/>
            <w:bottom w:val="none" w:sz="0" w:space="0" w:color="auto"/>
            <w:right w:val="none" w:sz="0" w:space="0" w:color="auto"/>
          </w:divBdr>
        </w:div>
        <w:div w:id="2018073951">
          <w:marLeft w:val="0"/>
          <w:marRight w:val="0"/>
          <w:marTop w:val="0"/>
          <w:marBottom w:val="0"/>
          <w:divBdr>
            <w:top w:val="none" w:sz="0" w:space="0" w:color="auto"/>
            <w:left w:val="none" w:sz="0" w:space="0" w:color="auto"/>
            <w:bottom w:val="none" w:sz="0" w:space="0" w:color="auto"/>
            <w:right w:val="none" w:sz="0" w:space="0" w:color="auto"/>
          </w:divBdr>
        </w:div>
        <w:div w:id="528034449">
          <w:marLeft w:val="0"/>
          <w:marRight w:val="0"/>
          <w:marTop w:val="0"/>
          <w:marBottom w:val="0"/>
          <w:divBdr>
            <w:top w:val="none" w:sz="0" w:space="0" w:color="auto"/>
            <w:left w:val="none" w:sz="0" w:space="0" w:color="auto"/>
            <w:bottom w:val="none" w:sz="0" w:space="0" w:color="auto"/>
            <w:right w:val="none" w:sz="0" w:space="0" w:color="auto"/>
          </w:divBdr>
        </w:div>
        <w:div w:id="237712357">
          <w:marLeft w:val="0"/>
          <w:marRight w:val="0"/>
          <w:marTop w:val="0"/>
          <w:marBottom w:val="0"/>
          <w:divBdr>
            <w:top w:val="none" w:sz="0" w:space="0" w:color="auto"/>
            <w:left w:val="none" w:sz="0" w:space="0" w:color="auto"/>
            <w:bottom w:val="none" w:sz="0" w:space="0" w:color="auto"/>
            <w:right w:val="none" w:sz="0" w:space="0" w:color="auto"/>
          </w:divBdr>
        </w:div>
        <w:div w:id="1675066054">
          <w:marLeft w:val="0"/>
          <w:marRight w:val="0"/>
          <w:marTop w:val="0"/>
          <w:marBottom w:val="0"/>
          <w:divBdr>
            <w:top w:val="none" w:sz="0" w:space="0" w:color="auto"/>
            <w:left w:val="none" w:sz="0" w:space="0" w:color="auto"/>
            <w:bottom w:val="none" w:sz="0" w:space="0" w:color="auto"/>
            <w:right w:val="none" w:sz="0" w:space="0" w:color="auto"/>
          </w:divBdr>
        </w:div>
        <w:div w:id="435248929">
          <w:marLeft w:val="0"/>
          <w:marRight w:val="0"/>
          <w:marTop w:val="0"/>
          <w:marBottom w:val="0"/>
          <w:divBdr>
            <w:top w:val="none" w:sz="0" w:space="0" w:color="auto"/>
            <w:left w:val="none" w:sz="0" w:space="0" w:color="auto"/>
            <w:bottom w:val="none" w:sz="0" w:space="0" w:color="auto"/>
            <w:right w:val="none" w:sz="0" w:space="0" w:color="auto"/>
          </w:divBdr>
        </w:div>
        <w:div w:id="256058901">
          <w:marLeft w:val="0"/>
          <w:marRight w:val="0"/>
          <w:marTop w:val="0"/>
          <w:marBottom w:val="0"/>
          <w:divBdr>
            <w:top w:val="none" w:sz="0" w:space="0" w:color="auto"/>
            <w:left w:val="none" w:sz="0" w:space="0" w:color="auto"/>
            <w:bottom w:val="none" w:sz="0" w:space="0" w:color="auto"/>
            <w:right w:val="none" w:sz="0" w:space="0" w:color="auto"/>
          </w:divBdr>
        </w:div>
        <w:div w:id="1972201628">
          <w:marLeft w:val="0"/>
          <w:marRight w:val="0"/>
          <w:marTop w:val="0"/>
          <w:marBottom w:val="0"/>
          <w:divBdr>
            <w:top w:val="none" w:sz="0" w:space="0" w:color="auto"/>
            <w:left w:val="none" w:sz="0" w:space="0" w:color="auto"/>
            <w:bottom w:val="none" w:sz="0" w:space="0" w:color="auto"/>
            <w:right w:val="none" w:sz="0" w:space="0" w:color="auto"/>
          </w:divBdr>
        </w:div>
        <w:div w:id="1532570340">
          <w:marLeft w:val="0"/>
          <w:marRight w:val="0"/>
          <w:marTop w:val="0"/>
          <w:marBottom w:val="0"/>
          <w:divBdr>
            <w:top w:val="none" w:sz="0" w:space="0" w:color="auto"/>
            <w:left w:val="none" w:sz="0" w:space="0" w:color="auto"/>
            <w:bottom w:val="none" w:sz="0" w:space="0" w:color="auto"/>
            <w:right w:val="none" w:sz="0" w:space="0" w:color="auto"/>
          </w:divBdr>
        </w:div>
        <w:div w:id="216287109">
          <w:marLeft w:val="0"/>
          <w:marRight w:val="0"/>
          <w:marTop w:val="0"/>
          <w:marBottom w:val="0"/>
          <w:divBdr>
            <w:top w:val="none" w:sz="0" w:space="0" w:color="auto"/>
            <w:left w:val="none" w:sz="0" w:space="0" w:color="auto"/>
            <w:bottom w:val="none" w:sz="0" w:space="0" w:color="auto"/>
            <w:right w:val="none" w:sz="0" w:space="0" w:color="auto"/>
          </w:divBdr>
        </w:div>
        <w:div w:id="1716126388">
          <w:marLeft w:val="0"/>
          <w:marRight w:val="0"/>
          <w:marTop w:val="0"/>
          <w:marBottom w:val="0"/>
          <w:divBdr>
            <w:top w:val="none" w:sz="0" w:space="0" w:color="auto"/>
            <w:left w:val="none" w:sz="0" w:space="0" w:color="auto"/>
            <w:bottom w:val="none" w:sz="0" w:space="0" w:color="auto"/>
            <w:right w:val="none" w:sz="0" w:space="0" w:color="auto"/>
          </w:divBdr>
        </w:div>
        <w:div w:id="989292412">
          <w:marLeft w:val="0"/>
          <w:marRight w:val="0"/>
          <w:marTop w:val="0"/>
          <w:marBottom w:val="0"/>
          <w:divBdr>
            <w:top w:val="none" w:sz="0" w:space="0" w:color="auto"/>
            <w:left w:val="none" w:sz="0" w:space="0" w:color="auto"/>
            <w:bottom w:val="none" w:sz="0" w:space="0" w:color="auto"/>
            <w:right w:val="none" w:sz="0" w:space="0" w:color="auto"/>
          </w:divBdr>
        </w:div>
        <w:div w:id="753404136">
          <w:marLeft w:val="0"/>
          <w:marRight w:val="0"/>
          <w:marTop w:val="0"/>
          <w:marBottom w:val="0"/>
          <w:divBdr>
            <w:top w:val="none" w:sz="0" w:space="0" w:color="auto"/>
            <w:left w:val="none" w:sz="0" w:space="0" w:color="auto"/>
            <w:bottom w:val="none" w:sz="0" w:space="0" w:color="auto"/>
            <w:right w:val="none" w:sz="0" w:space="0" w:color="auto"/>
          </w:divBdr>
        </w:div>
        <w:div w:id="955257703">
          <w:marLeft w:val="0"/>
          <w:marRight w:val="0"/>
          <w:marTop w:val="0"/>
          <w:marBottom w:val="0"/>
          <w:divBdr>
            <w:top w:val="none" w:sz="0" w:space="0" w:color="auto"/>
            <w:left w:val="none" w:sz="0" w:space="0" w:color="auto"/>
            <w:bottom w:val="none" w:sz="0" w:space="0" w:color="auto"/>
            <w:right w:val="none" w:sz="0" w:space="0" w:color="auto"/>
          </w:divBdr>
        </w:div>
        <w:div w:id="1696808874">
          <w:marLeft w:val="0"/>
          <w:marRight w:val="0"/>
          <w:marTop w:val="0"/>
          <w:marBottom w:val="0"/>
          <w:divBdr>
            <w:top w:val="none" w:sz="0" w:space="0" w:color="auto"/>
            <w:left w:val="none" w:sz="0" w:space="0" w:color="auto"/>
            <w:bottom w:val="none" w:sz="0" w:space="0" w:color="auto"/>
            <w:right w:val="none" w:sz="0" w:space="0" w:color="auto"/>
          </w:divBdr>
        </w:div>
        <w:div w:id="1736587176">
          <w:marLeft w:val="0"/>
          <w:marRight w:val="0"/>
          <w:marTop w:val="0"/>
          <w:marBottom w:val="0"/>
          <w:divBdr>
            <w:top w:val="none" w:sz="0" w:space="0" w:color="auto"/>
            <w:left w:val="none" w:sz="0" w:space="0" w:color="auto"/>
            <w:bottom w:val="none" w:sz="0" w:space="0" w:color="auto"/>
            <w:right w:val="none" w:sz="0" w:space="0" w:color="auto"/>
          </w:divBdr>
        </w:div>
        <w:div w:id="1041629309">
          <w:marLeft w:val="0"/>
          <w:marRight w:val="0"/>
          <w:marTop w:val="0"/>
          <w:marBottom w:val="0"/>
          <w:divBdr>
            <w:top w:val="none" w:sz="0" w:space="0" w:color="auto"/>
            <w:left w:val="none" w:sz="0" w:space="0" w:color="auto"/>
            <w:bottom w:val="none" w:sz="0" w:space="0" w:color="auto"/>
            <w:right w:val="none" w:sz="0" w:space="0" w:color="auto"/>
          </w:divBdr>
        </w:div>
        <w:div w:id="910624091">
          <w:marLeft w:val="0"/>
          <w:marRight w:val="0"/>
          <w:marTop w:val="0"/>
          <w:marBottom w:val="0"/>
          <w:divBdr>
            <w:top w:val="none" w:sz="0" w:space="0" w:color="auto"/>
            <w:left w:val="none" w:sz="0" w:space="0" w:color="auto"/>
            <w:bottom w:val="none" w:sz="0" w:space="0" w:color="auto"/>
            <w:right w:val="none" w:sz="0" w:space="0" w:color="auto"/>
          </w:divBdr>
        </w:div>
        <w:div w:id="183130503">
          <w:marLeft w:val="0"/>
          <w:marRight w:val="0"/>
          <w:marTop w:val="0"/>
          <w:marBottom w:val="0"/>
          <w:divBdr>
            <w:top w:val="none" w:sz="0" w:space="0" w:color="auto"/>
            <w:left w:val="none" w:sz="0" w:space="0" w:color="auto"/>
            <w:bottom w:val="none" w:sz="0" w:space="0" w:color="auto"/>
            <w:right w:val="none" w:sz="0" w:space="0" w:color="auto"/>
          </w:divBdr>
        </w:div>
        <w:div w:id="765346338">
          <w:marLeft w:val="0"/>
          <w:marRight w:val="0"/>
          <w:marTop w:val="0"/>
          <w:marBottom w:val="0"/>
          <w:divBdr>
            <w:top w:val="none" w:sz="0" w:space="0" w:color="auto"/>
            <w:left w:val="none" w:sz="0" w:space="0" w:color="auto"/>
            <w:bottom w:val="none" w:sz="0" w:space="0" w:color="auto"/>
            <w:right w:val="none" w:sz="0" w:space="0" w:color="auto"/>
          </w:divBdr>
        </w:div>
        <w:div w:id="857886859">
          <w:marLeft w:val="0"/>
          <w:marRight w:val="0"/>
          <w:marTop w:val="0"/>
          <w:marBottom w:val="0"/>
          <w:divBdr>
            <w:top w:val="none" w:sz="0" w:space="0" w:color="auto"/>
            <w:left w:val="none" w:sz="0" w:space="0" w:color="auto"/>
            <w:bottom w:val="none" w:sz="0" w:space="0" w:color="auto"/>
            <w:right w:val="none" w:sz="0" w:space="0" w:color="auto"/>
          </w:divBdr>
        </w:div>
      </w:divsChild>
    </w:div>
    <w:div w:id="218977914">
      <w:bodyDiv w:val="1"/>
      <w:marLeft w:val="0"/>
      <w:marRight w:val="0"/>
      <w:marTop w:val="0"/>
      <w:marBottom w:val="0"/>
      <w:divBdr>
        <w:top w:val="none" w:sz="0" w:space="0" w:color="auto"/>
        <w:left w:val="none" w:sz="0" w:space="0" w:color="auto"/>
        <w:bottom w:val="none" w:sz="0" w:space="0" w:color="auto"/>
        <w:right w:val="none" w:sz="0" w:space="0" w:color="auto"/>
      </w:divBdr>
      <w:divsChild>
        <w:div w:id="20518341">
          <w:marLeft w:val="0"/>
          <w:marRight w:val="0"/>
          <w:marTop w:val="0"/>
          <w:marBottom w:val="0"/>
          <w:divBdr>
            <w:top w:val="none" w:sz="0" w:space="0" w:color="auto"/>
            <w:left w:val="none" w:sz="0" w:space="0" w:color="auto"/>
            <w:bottom w:val="none" w:sz="0" w:space="0" w:color="auto"/>
            <w:right w:val="none" w:sz="0" w:space="0" w:color="auto"/>
          </w:divBdr>
        </w:div>
        <w:div w:id="22487213">
          <w:marLeft w:val="0"/>
          <w:marRight w:val="0"/>
          <w:marTop w:val="0"/>
          <w:marBottom w:val="0"/>
          <w:divBdr>
            <w:top w:val="none" w:sz="0" w:space="0" w:color="auto"/>
            <w:left w:val="none" w:sz="0" w:space="0" w:color="auto"/>
            <w:bottom w:val="none" w:sz="0" w:space="0" w:color="auto"/>
            <w:right w:val="none" w:sz="0" w:space="0" w:color="auto"/>
          </w:divBdr>
        </w:div>
        <w:div w:id="200361389">
          <w:marLeft w:val="0"/>
          <w:marRight w:val="0"/>
          <w:marTop w:val="0"/>
          <w:marBottom w:val="0"/>
          <w:divBdr>
            <w:top w:val="none" w:sz="0" w:space="0" w:color="auto"/>
            <w:left w:val="none" w:sz="0" w:space="0" w:color="auto"/>
            <w:bottom w:val="none" w:sz="0" w:space="0" w:color="auto"/>
            <w:right w:val="none" w:sz="0" w:space="0" w:color="auto"/>
          </w:divBdr>
        </w:div>
        <w:div w:id="239490432">
          <w:marLeft w:val="0"/>
          <w:marRight w:val="0"/>
          <w:marTop w:val="0"/>
          <w:marBottom w:val="0"/>
          <w:divBdr>
            <w:top w:val="none" w:sz="0" w:space="0" w:color="auto"/>
            <w:left w:val="none" w:sz="0" w:space="0" w:color="auto"/>
            <w:bottom w:val="none" w:sz="0" w:space="0" w:color="auto"/>
            <w:right w:val="none" w:sz="0" w:space="0" w:color="auto"/>
          </w:divBdr>
        </w:div>
        <w:div w:id="282467064">
          <w:marLeft w:val="0"/>
          <w:marRight w:val="0"/>
          <w:marTop w:val="0"/>
          <w:marBottom w:val="0"/>
          <w:divBdr>
            <w:top w:val="none" w:sz="0" w:space="0" w:color="auto"/>
            <w:left w:val="none" w:sz="0" w:space="0" w:color="auto"/>
            <w:bottom w:val="none" w:sz="0" w:space="0" w:color="auto"/>
            <w:right w:val="none" w:sz="0" w:space="0" w:color="auto"/>
          </w:divBdr>
        </w:div>
        <w:div w:id="289020182">
          <w:marLeft w:val="0"/>
          <w:marRight w:val="0"/>
          <w:marTop w:val="0"/>
          <w:marBottom w:val="0"/>
          <w:divBdr>
            <w:top w:val="none" w:sz="0" w:space="0" w:color="auto"/>
            <w:left w:val="none" w:sz="0" w:space="0" w:color="auto"/>
            <w:bottom w:val="none" w:sz="0" w:space="0" w:color="auto"/>
            <w:right w:val="none" w:sz="0" w:space="0" w:color="auto"/>
          </w:divBdr>
        </w:div>
        <w:div w:id="438188024">
          <w:marLeft w:val="0"/>
          <w:marRight w:val="0"/>
          <w:marTop w:val="0"/>
          <w:marBottom w:val="0"/>
          <w:divBdr>
            <w:top w:val="none" w:sz="0" w:space="0" w:color="auto"/>
            <w:left w:val="none" w:sz="0" w:space="0" w:color="auto"/>
            <w:bottom w:val="none" w:sz="0" w:space="0" w:color="auto"/>
            <w:right w:val="none" w:sz="0" w:space="0" w:color="auto"/>
          </w:divBdr>
        </w:div>
        <w:div w:id="475877034">
          <w:marLeft w:val="0"/>
          <w:marRight w:val="0"/>
          <w:marTop w:val="0"/>
          <w:marBottom w:val="0"/>
          <w:divBdr>
            <w:top w:val="none" w:sz="0" w:space="0" w:color="auto"/>
            <w:left w:val="none" w:sz="0" w:space="0" w:color="auto"/>
            <w:bottom w:val="none" w:sz="0" w:space="0" w:color="auto"/>
            <w:right w:val="none" w:sz="0" w:space="0" w:color="auto"/>
          </w:divBdr>
        </w:div>
        <w:div w:id="518081381">
          <w:marLeft w:val="0"/>
          <w:marRight w:val="0"/>
          <w:marTop w:val="0"/>
          <w:marBottom w:val="0"/>
          <w:divBdr>
            <w:top w:val="none" w:sz="0" w:space="0" w:color="auto"/>
            <w:left w:val="none" w:sz="0" w:space="0" w:color="auto"/>
            <w:bottom w:val="none" w:sz="0" w:space="0" w:color="auto"/>
            <w:right w:val="none" w:sz="0" w:space="0" w:color="auto"/>
          </w:divBdr>
        </w:div>
        <w:div w:id="709114873">
          <w:marLeft w:val="0"/>
          <w:marRight w:val="0"/>
          <w:marTop w:val="0"/>
          <w:marBottom w:val="0"/>
          <w:divBdr>
            <w:top w:val="none" w:sz="0" w:space="0" w:color="auto"/>
            <w:left w:val="none" w:sz="0" w:space="0" w:color="auto"/>
            <w:bottom w:val="none" w:sz="0" w:space="0" w:color="auto"/>
            <w:right w:val="none" w:sz="0" w:space="0" w:color="auto"/>
          </w:divBdr>
        </w:div>
        <w:div w:id="726346342">
          <w:marLeft w:val="0"/>
          <w:marRight w:val="0"/>
          <w:marTop w:val="0"/>
          <w:marBottom w:val="0"/>
          <w:divBdr>
            <w:top w:val="none" w:sz="0" w:space="0" w:color="auto"/>
            <w:left w:val="none" w:sz="0" w:space="0" w:color="auto"/>
            <w:bottom w:val="none" w:sz="0" w:space="0" w:color="auto"/>
            <w:right w:val="none" w:sz="0" w:space="0" w:color="auto"/>
          </w:divBdr>
        </w:div>
        <w:div w:id="795756734">
          <w:marLeft w:val="0"/>
          <w:marRight w:val="0"/>
          <w:marTop w:val="0"/>
          <w:marBottom w:val="0"/>
          <w:divBdr>
            <w:top w:val="none" w:sz="0" w:space="0" w:color="auto"/>
            <w:left w:val="none" w:sz="0" w:space="0" w:color="auto"/>
            <w:bottom w:val="none" w:sz="0" w:space="0" w:color="auto"/>
            <w:right w:val="none" w:sz="0" w:space="0" w:color="auto"/>
          </w:divBdr>
        </w:div>
        <w:div w:id="836574939">
          <w:marLeft w:val="0"/>
          <w:marRight w:val="0"/>
          <w:marTop w:val="0"/>
          <w:marBottom w:val="0"/>
          <w:divBdr>
            <w:top w:val="none" w:sz="0" w:space="0" w:color="auto"/>
            <w:left w:val="none" w:sz="0" w:space="0" w:color="auto"/>
            <w:bottom w:val="none" w:sz="0" w:space="0" w:color="auto"/>
            <w:right w:val="none" w:sz="0" w:space="0" w:color="auto"/>
          </w:divBdr>
        </w:div>
        <w:div w:id="885869435">
          <w:marLeft w:val="0"/>
          <w:marRight w:val="0"/>
          <w:marTop w:val="0"/>
          <w:marBottom w:val="0"/>
          <w:divBdr>
            <w:top w:val="none" w:sz="0" w:space="0" w:color="auto"/>
            <w:left w:val="none" w:sz="0" w:space="0" w:color="auto"/>
            <w:bottom w:val="none" w:sz="0" w:space="0" w:color="auto"/>
            <w:right w:val="none" w:sz="0" w:space="0" w:color="auto"/>
          </w:divBdr>
        </w:div>
        <w:div w:id="895972767">
          <w:marLeft w:val="0"/>
          <w:marRight w:val="0"/>
          <w:marTop w:val="0"/>
          <w:marBottom w:val="0"/>
          <w:divBdr>
            <w:top w:val="none" w:sz="0" w:space="0" w:color="auto"/>
            <w:left w:val="none" w:sz="0" w:space="0" w:color="auto"/>
            <w:bottom w:val="none" w:sz="0" w:space="0" w:color="auto"/>
            <w:right w:val="none" w:sz="0" w:space="0" w:color="auto"/>
          </w:divBdr>
        </w:div>
        <w:div w:id="914314506">
          <w:marLeft w:val="0"/>
          <w:marRight w:val="0"/>
          <w:marTop w:val="0"/>
          <w:marBottom w:val="0"/>
          <w:divBdr>
            <w:top w:val="none" w:sz="0" w:space="0" w:color="auto"/>
            <w:left w:val="none" w:sz="0" w:space="0" w:color="auto"/>
            <w:bottom w:val="none" w:sz="0" w:space="0" w:color="auto"/>
            <w:right w:val="none" w:sz="0" w:space="0" w:color="auto"/>
          </w:divBdr>
        </w:div>
        <w:div w:id="983437334">
          <w:marLeft w:val="0"/>
          <w:marRight w:val="0"/>
          <w:marTop w:val="0"/>
          <w:marBottom w:val="0"/>
          <w:divBdr>
            <w:top w:val="none" w:sz="0" w:space="0" w:color="auto"/>
            <w:left w:val="none" w:sz="0" w:space="0" w:color="auto"/>
            <w:bottom w:val="none" w:sz="0" w:space="0" w:color="auto"/>
            <w:right w:val="none" w:sz="0" w:space="0" w:color="auto"/>
          </w:divBdr>
        </w:div>
        <w:div w:id="997151478">
          <w:marLeft w:val="0"/>
          <w:marRight w:val="0"/>
          <w:marTop w:val="0"/>
          <w:marBottom w:val="0"/>
          <w:divBdr>
            <w:top w:val="none" w:sz="0" w:space="0" w:color="auto"/>
            <w:left w:val="none" w:sz="0" w:space="0" w:color="auto"/>
            <w:bottom w:val="none" w:sz="0" w:space="0" w:color="auto"/>
            <w:right w:val="none" w:sz="0" w:space="0" w:color="auto"/>
          </w:divBdr>
        </w:div>
        <w:div w:id="1063288542">
          <w:marLeft w:val="0"/>
          <w:marRight w:val="0"/>
          <w:marTop w:val="0"/>
          <w:marBottom w:val="0"/>
          <w:divBdr>
            <w:top w:val="none" w:sz="0" w:space="0" w:color="auto"/>
            <w:left w:val="none" w:sz="0" w:space="0" w:color="auto"/>
            <w:bottom w:val="none" w:sz="0" w:space="0" w:color="auto"/>
            <w:right w:val="none" w:sz="0" w:space="0" w:color="auto"/>
          </w:divBdr>
        </w:div>
        <w:div w:id="1301035279">
          <w:marLeft w:val="0"/>
          <w:marRight w:val="0"/>
          <w:marTop w:val="0"/>
          <w:marBottom w:val="0"/>
          <w:divBdr>
            <w:top w:val="none" w:sz="0" w:space="0" w:color="auto"/>
            <w:left w:val="none" w:sz="0" w:space="0" w:color="auto"/>
            <w:bottom w:val="none" w:sz="0" w:space="0" w:color="auto"/>
            <w:right w:val="none" w:sz="0" w:space="0" w:color="auto"/>
          </w:divBdr>
        </w:div>
        <w:div w:id="1556545576">
          <w:marLeft w:val="0"/>
          <w:marRight w:val="0"/>
          <w:marTop w:val="0"/>
          <w:marBottom w:val="0"/>
          <w:divBdr>
            <w:top w:val="none" w:sz="0" w:space="0" w:color="auto"/>
            <w:left w:val="none" w:sz="0" w:space="0" w:color="auto"/>
            <w:bottom w:val="none" w:sz="0" w:space="0" w:color="auto"/>
            <w:right w:val="none" w:sz="0" w:space="0" w:color="auto"/>
          </w:divBdr>
        </w:div>
        <w:div w:id="1600025311">
          <w:marLeft w:val="0"/>
          <w:marRight w:val="0"/>
          <w:marTop w:val="0"/>
          <w:marBottom w:val="0"/>
          <w:divBdr>
            <w:top w:val="none" w:sz="0" w:space="0" w:color="auto"/>
            <w:left w:val="none" w:sz="0" w:space="0" w:color="auto"/>
            <w:bottom w:val="none" w:sz="0" w:space="0" w:color="auto"/>
            <w:right w:val="none" w:sz="0" w:space="0" w:color="auto"/>
          </w:divBdr>
        </w:div>
        <w:div w:id="1639535811">
          <w:marLeft w:val="0"/>
          <w:marRight w:val="0"/>
          <w:marTop w:val="0"/>
          <w:marBottom w:val="0"/>
          <w:divBdr>
            <w:top w:val="none" w:sz="0" w:space="0" w:color="auto"/>
            <w:left w:val="none" w:sz="0" w:space="0" w:color="auto"/>
            <w:bottom w:val="none" w:sz="0" w:space="0" w:color="auto"/>
            <w:right w:val="none" w:sz="0" w:space="0" w:color="auto"/>
          </w:divBdr>
        </w:div>
        <w:div w:id="1662196463">
          <w:marLeft w:val="0"/>
          <w:marRight w:val="0"/>
          <w:marTop w:val="0"/>
          <w:marBottom w:val="0"/>
          <w:divBdr>
            <w:top w:val="none" w:sz="0" w:space="0" w:color="auto"/>
            <w:left w:val="none" w:sz="0" w:space="0" w:color="auto"/>
            <w:bottom w:val="none" w:sz="0" w:space="0" w:color="auto"/>
            <w:right w:val="none" w:sz="0" w:space="0" w:color="auto"/>
          </w:divBdr>
        </w:div>
        <w:div w:id="1790465360">
          <w:marLeft w:val="0"/>
          <w:marRight w:val="0"/>
          <w:marTop w:val="0"/>
          <w:marBottom w:val="0"/>
          <w:divBdr>
            <w:top w:val="none" w:sz="0" w:space="0" w:color="auto"/>
            <w:left w:val="none" w:sz="0" w:space="0" w:color="auto"/>
            <w:bottom w:val="none" w:sz="0" w:space="0" w:color="auto"/>
            <w:right w:val="none" w:sz="0" w:space="0" w:color="auto"/>
          </w:divBdr>
        </w:div>
        <w:div w:id="1818524244">
          <w:marLeft w:val="0"/>
          <w:marRight w:val="0"/>
          <w:marTop w:val="0"/>
          <w:marBottom w:val="0"/>
          <w:divBdr>
            <w:top w:val="none" w:sz="0" w:space="0" w:color="auto"/>
            <w:left w:val="none" w:sz="0" w:space="0" w:color="auto"/>
            <w:bottom w:val="none" w:sz="0" w:space="0" w:color="auto"/>
            <w:right w:val="none" w:sz="0" w:space="0" w:color="auto"/>
          </w:divBdr>
        </w:div>
        <w:div w:id="1830436220">
          <w:marLeft w:val="0"/>
          <w:marRight w:val="0"/>
          <w:marTop w:val="0"/>
          <w:marBottom w:val="0"/>
          <w:divBdr>
            <w:top w:val="none" w:sz="0" w:space="0" w:color="auto"/>
            <w:left w:val="none" w:sz="0" w:space="0" w:color="auto"/>
            <w:bottom w:val="none" w:sz="0" w:space="0" w:color="auto"/>
            <w:right w:val="none" w:sz="0" w:space="0" w:color="auto"/>
          </w:divBdr>
        </w:div>
        <w:div w:id="1848708458">
          <w:marLeft w:val="0"/>
          <w:marRight w:val="0"/>
          <w:marTop w:val="0"/>
          <w:marBottom w:val="0"/>
          <w:divBdr>
            <w:top w:val="none" w:sz="0" w:space="0" w:color="auto"/>
            <w:left w:val="none" w:sz="0" w:space="0" w:color="auto"/>
            <w:bottom w:val="none" w:sz="0" w:space="0" w:color="auto"/>
            <w:right w:val="none" w:sz="0" w:space="0" w:color="auto"/>
          </w:divBdr>
        </w:div>
        <w:div w:id="1877354335">
          <w:marLeft w:val="0"/>
          <w:marRight w:val="0"/>
          <w:marTop w:val="0"/>
          <w:marBottom w:val="0"/>
          <w:divBdr>
            <w:top w:val="none" w:sz="0" w:space="0" w:color="auto"/>
            <w:left w:val="none" w:sz="0" w:space="0" w:color="auto"/>
            <w:bottom w:val="none" w:sz="0" w:space="0" w:color="auto"/>
            <w:right w:val="none" w:sz="0" w:space="0" w:color="auto"/>
          </w:divBdr>
        </w:div>
        <w:div w:id="1967160308">
          <w:marLeft w:val="0"/>
          <w:marRight w:val="0"/>
          <w:marTop w:val="0"/>
          <w:marBottom w:val="0"/>
          <w:divBdr>
            <w:top w:val="none" w:sz="0" w:space="0" w:color="auto"/>
            <w:left w:val="none" w:sz="0" w:space="0" w:color="auto"/>
            <w:bottom w:val="none" w:sz="0" w:space="0" w:color="auto"/>
            <w:right w:val="none" w:sz="0" w:space="0" w:color="auto"/>
          </w:divBdr>
        </w:div>
        <w:div w:id="2071345205">
          <w:marLeft w:val="0"/>
          <w:marRight w:val="0"/>
          <w:marTop w:val="0"/>
          <w:marBottom w:val="0"/>
          <w:divBdr>
            <w:top w:val="none" w:sz="0" w:space="0" w:color="auto"/>
            <w:left w:val="none" w:sz="0" w:space="0" w:color="auto"/>
            <w:bottom w:val="none" w:sz="0" w:space="0" w:color="auto"/>
            <w:right w:val="none" w:sz="0" w:space="0" w:color="auto"/>
          </w:divBdr>
        </w:div>
        <w:div w:id="2091585788">
          <w:marLeft w:val="0"/>
          <w:marRight w:val="0"/>
          <w:marTop w:val="0"/>
          <w:marBottom w:val="0"/>
          <w:divBdr>
            <w:top w:val="none" w:sz="0" w:space="0" w:color="auto"/>
            <w:left w:val="none" w:sz="0" w:space="0" w:color="auto"/>
            <w:bottom w:val="none" w:sz="0" w:space="0" w:color="auto"/>
            <w:right w:val="none" w:sz="0" w:space="0" w:color="auto"/>
          </w:divBdr>
        </w:div>
      </w:divsChild>
    </w:div>
    <w:div w:id="249966220">
      <w:bodyDiv w:val="1"/>
      <w:marLeft w:val="0"/>
      <w:marRight w:val="0"/>
      <w:marTop w:val="0"/>
      <w:marBottom w:val="0"/>
      <w:divBdr>
        <w:top w:val="none" w:sz="0" w:space="0" w:color="auto"/>
        <w:left w:val="none" w:sz="0" w:space="0" w:color="auto"/>
        <w:bottom w:val="none" w:sz="0" w:space="0" w:color="auto"/>
        <w:right w:val="none" w:sz="0" w:space="0" w:color="auto"/>
      </w:divBdr>
    </w:div>
    <w:div w:id="300157005">
      <w:bodyDiv w:val="1"/>
      <w:marLeft w:val="0"/>
      <w:marRight w:val="0"/>
      <w:marTop w:val="0"/>
      <w:marBottom w:val="0"/>
      <w:divBdr>
        <w:top w:val="none" w:sz="0" w:space="0" w:color="auto"/>
        <w:left w:val="none" w:sz="0" w:space="0" w:color="auto"/>
        <w:bottom w:val="none" w:sz="0" w:space="0" w:color="auto"/>
        <w:right w:val="none" w:sz="0" w:space="0" w:color="auto"/>
      </w:divBdr>
    </w:div>
    <w:div w:id="331182451">
      <w:bodyDiv w:val="1"/>
      <w:marLeft w:val="0"/>
      <w:marRight w:val="0"/>
      <w:marTop w:val="0"/>
      <w:marBottom w:val="0"/>
      <w:divBdr>
        <w:top w:val="none" w:sz="0" w:space="0" w:color="auto"/>
        <w:left w:val="none" w:sz="0" w:space="0" w:color="auto"/>
        <w:bottom w:val="none" w:sz="0" w:space="0" w:color="auto"/>
        <w:right w:val="none" w:sz="0" w:space="0" w:color="auto"/>
      </w:divBdr>
    </w:div>
    <w:div w:id="413281739">
      <w:bodyDiv w:val="1"/>
      <w:marLeft w:val="0"/>
      <w:marRight w:val="0"/>
      <w:marTop w:val="0"/>
      <w:marBottom w:val="0"/>
      <w:divBdr>
        <w:top w:val="none" w:sz="0" w:space="0" w:color="auto"/>
        <w:left w:val="none" w:sz="0" w:space="0" w:color="auto"/>
        <w:bottom w:val="none" w:sz="0" w:space="0" w:color="auto"/>
        <w:right w:val="none" w:sz="0" w:space="0" w:color="auto"/>
      </w:divBdr>
    </w:div>
    <w:div w:id="453599834">
      <w:bodyDiv w:val="1"/>
      <w:marLeft w:val="0"/>
      <w:marRight w:val="0"/>
      <w:marTop w:val="0"/>
      <w:marBottom w:val="0"/>
      <w:divBdr>
        <w:top w:val="none" w:sz="0" w:space="0" w:color="auto"/>
        <w:left w:val="none" w:sz="0" w:space="0" w:color="auto"/>
        <w:bottom w:val="none" w:sz="0" w:space="0" w:color="auto"/>
        <w:right w:val="none" w:sz="0" w:space="0" w:color="auto"/>
      </w:divBdr>
    </w:div>
    <w:div w:id="471143818">
      <w:bodyDiv w:val="1"/>
      <w:marLeft w:val="0"/>
      <w:marRight w:val="0"/>
      <w:marTop w:val="0"/>
      <w:marBottom w:val="0"/>
      <w:divBdr>
        <w:top w:val="none" w:sz="0" w:space="0" w:color="auto"/>
        <w:left w:val="none" w:sz="0" w:space="0" w:color="auto"/>
        <w:bottom w:val="none" w:sz="0" w:space="0" w:color="auto"/>
        <w:right w:val="none" w:sz="0" w:space="0" w:color="auto"/>
      </w:divBdr>
    </w:div>
    <w:div w:id="562763898">
      <w:bodyDiv w:val="1"/>
      <w:marLeft w:val="0"/>
      <w:marRight w:val="0"/>
      <w:marTop w:val="0"/>
      <w:marBottom w:val="0"/>
      <w:divBdr>
        <w:top w:val="none" w:sz="0" w:space="0" w:color="auto"/>
        <w:left w:val="none" w:sz="0" w:space="0" w:color="auto"/>
        <w:bottom w:val="none" w:sz="0" w:space="0" w:color="auto"/>
        <w:right w:val="none" w:sz="0" w:space="0" w:color="auto"/>
      </w:divBdr>
      <w:divsChild>
        <w:div w:id="714233061">
          <w:marLeft w:val="0"/>
          <w:marRight w:val="0"/>
          <w:marTop w:val="0"/>
          <w:marBottom w:val="0"/>
          <w:divBdr>
            <w:top w:val="none" w:sz="0" w:space="0" w:color="auto"/>
            <w:left w:val="none" w:sz="0" w:space="0" w:color="auto"/>
            <w:bottom w:val="none" w:sz="0" w:space="0" w:color="auto"/>
            <w:right w:val="none" w:sz="0" w:space="0" w:color="auto"/>
          </w:divBdr>
        </w:div>
        <w:div w:id="21714505">
          <w:marLeft w:val="0"/>
          <w:marRight w:val="0"/>
          <w:marTop w:val="0"/>
          <w:marBottom w:val="0"/>
          <w:divBdr>
            <w:top w:val="none" w:sz="0" w:space="0" w:color="auto"/>
            <w:left w:val="none" w:sz="0" w:space="0" w:color="auto"/>
            <w:bottom w:val="none" w:sz="0" w:space="0" w:color="auto"/>
            <w:right w:val="none" w:sz="0" w:space="0" w:color="auto"/>
          </w:divBdr>
        </w:div>
        <w:div w:id="1658418716">
          <w:marLeft w:val="0"/>
          <w:marRight w:val="0"/>
          <w:marTop w:val="0"/>
          <w:marBottom w:val="0"/>
          <w:divBdr>
            <w:top w:val="none" w:sz="0" w:space="0" w:color="auto"/>
            <w:left w:val="none" w:sz="0" w:space="0" w:color="auto"/>
            <w:bottom w:val="none" w:sz="0" w:space="0" w:color="auto"/>
            <w:right w:val="none" w:sz="0" w:space="0" w:color="auto"/>
          </w:divBdr>
        </w:div>
        <w:div w:id="906837551">
          <w:marLeft w:val="0"/>
          <w:marRight w:val="0"/>
          <w:marTop w:val="0"/>
          <w:marBottom w:val="0"/>
          <w:divBdr>
            <w:top w:val="none" w:sz="0" w:space="0" w:color="auto"/>
            <w:left w:val="none" w:sz="0" w:space="0" w:color="auto"/>
            <w:bottom w:val="none" w:sz="0" w:space="0" w:color="auto"/>
            <w:right w:val="none" w:sz="0" w:space="0" w:color="auto"/>
          </w:divBdr>
        </w:div>
        <w:div w:id="547573543">
          <w:marLeft w:val="0"/>
          <w:marRight w:val="0"/>
          <w:marTop w:val="0"/>
          <w:marBottom w:val="0"/>
          <w:divBdr>
            <w:top w:val="none" w:sz="0" w:space="0" w:color="auto"/>
            <w:left w:val="none" w:sz="0" w:space="0" w:color="auto"/>
            <w:bottom w:val="none" w:sz="0" w:space="0" w:color="auto"/>
            <w:right w:val="none" w:sz="0" w:space="0" w:color="auto"/>
          </w:divBdr>
        </w:div>
        <w:div w:id="731588518">
          <w:marLeft w:val="0"/>
          <w:marRight w:val="0"/>
          <w:marTop w:val="0"/>
          <w:marBottom w:val="0"/>
          <w:divBdr>
            <w:top w:val="none" w:sz="0" w:space="0" w:color="auto"/>
            <w:left w:val="none" w:sz="0" w:space="0" w:color="auto"/>
            <w:bottom w:val="none" w:sz="0" w:space="0" w:color="auto"/>
            <w:right w:val="none" w:sz="0" w:space="0" w:color="auto"/>
          </w:divBdr>
        </w:div>
        <w:div w:id="664557109">
          <w:marLeft w:val="0"/>
          <w:marRight w:val="0"/>
          <w:marTop w:val="0"/>
          <w:marBottom w:val="0"/>
          <w:divBdr>
            <w:top w:val="none" w:sz="0" w:space="0" w:color="auto"/>
            <w:left w:val="none" w:sz="0" w:space="0" w:color="auto"/>
            <w:bottom w:val="none" w:sz="0" w:space="0" w:color="auto"/>
            <w:right w:val="none" w:sz="0" w:space="0" w:color="auto"/>
          </w:divBdr>
        </w:div>
        <w:div w:id="1283267414">
          <w:marLeft w:val="0"/>
          <w:marRight w:val="0"/>
          <w:marTop w:val="0"/>
          <w:marBottom w:val="0"/>
          <w:divBdr>
            <w:top w:val="none" w:sz="0" w:space="0" w:color="auto"/>
            <w:left w:val="none" w:sz="0" w:space="0" w:color="auto"/>
            <w:bottom w:val="none" w:sz="0" w:space="0" w:color="auto"/>
            <w:right w:val="none" w:sz="0" w:space="0" w:color="auto"/>
          </w:divBdr>
        </w:div>
        <w:div w:id="857541846">
          <w:marLeft w:val="0"/>
          <w:marRight w:val="0"/>
          <w:marTop w:val="0"/>
          <w:marBottom w:val="0"/>
          <w:divBdr>
            <w:top w:val="none" w:sz="0" w:space="0" w:color="auto"/>
            <w:left w:val="none" w:sz="0" w:space="0" w:color="auto"/>
            <w:bottom w:val="none" w:sz="0" w:space="0" w:color="auto"/>
            <w:right w:val="none" w:sz="0" w:space="0" w:color="auto"/>
          </w:divBdr>
        </w:div>
        <w:div w:id="1997226374">
          <w:marLeft w:val="0"/>
          <w:marRight w:val="0"/>
          <w:marTop w:val="0"/>
          <w:marBottom w:val="0"/>
          <w:divBdr>
            <w:top w:val="none" w:sz="0" w:space="0" w:color="auto"/>
            <w:left w:val="none" w:sz="0" w:space="0" w:color="auto"/>
            <w:bottom w:val="none" w:sz="0" w:space="0" w:color="auto"/>
            <w:right w:val="none" w:sz="0" w:space="0" w:color="auto"/>
          </w:divBdr>
        </w:div>
        <w:div w:id="1470517900">
          <w:marLeft w:val="0"/>
          <w:marRight w:val="0"/>
          <w:marTop w:val="0"/>
          <w:marBottom w:val="0"/>
          <w:divBdr>
            <w:top w:val="none" w:sz="0" w:space="0" w:color="auto"/>
            <w:left w:val="none" w:sz="0" w:space="0" w:color="auto"/>
            <w:bottom w:val="none" w:sz="0" w:space="0" w:color="auto"/>
            <w:right w:val="none" w:sz="0" w:space="0" w:color="auto"/>
          </w:divBdr>
        </w:div>
        <w:div w:id="1768577566">
          <w:marLeft w:val="0"/>
          <w:marRight w:val="0"/>
          <w:marTop w:val="0"/>
          <w:marBottom w:val="0"/>
          <w:divBdr>
            <w:top w:val="none" w:sz="0" w:space="0" w:color="auto"/>
            <w:left w:val="none" w:sz="0" w:space="0" w:color="auto"/>
            <w:bottom w:val="none" w:sz="0" w:space="0" w:color="auto"/>
            <w:right w:val="none" w:sz="0" w:space="0" w:color="auto"/>
          </w:divBdr>
        </w:div>
        <w:div w:id="1284917664">
          <w:marLeft w:val="0"/>
          <w:marRight w:val="0"/>
          <w:marTop w:val="0"/>
          <w:marBottom w:val="0"/>
          <w:divBdr>
            <w:top w:val="none" w:sz="0" w:space="0" w:color="auto"/>
            <w:left w:val="none" w:sz="0" w:space="0" w:color="auto"/>
            <w:bottom w:val="none" w:sz="0" w:space="0" w:color="auto"/>
            <w:right w:val="none" w:sz="0" w:space="0" w:color="auto"/>
          </w:divBdr>
        </w:div>
      </w:divsChild>
    </w:div>
    <w:div w:id="586379608">
      <w:bodyDiv w:val="1"/>
      <w:marLeft w:val="0"/>
      <w:marRight w:val="0"/>
      <w:marTop w:val="0"/>
      <w:marBottom w:val="0"/>
      <w:divBdr>
        <w:top w:val="none" w:sz="0" w:space="0" w:color="auto"/>
        <w:left w:val="none" w:sz="0" w:space="0" w:color="auto"/>
        <w:bottom w:val="none" w:sz="0" w:space="0" w:color="auto"/>
        <w:right w:val="none" w:sz="0" w:space="0" w:color="auto"/>
      </w:divBdr>
    </w:div>
    <w:div w:id="709914833">
      <w:bodyDiv w:val="1"/>
      <w:marLeft w:val="0"/>
      <w:marRight w:val="0"/>
      <w:marTop w:val="0"/>
      <w:marBottom w:val="0"/>
      <w:divBdr>
        <w:top w:val="none" w:sz="0" w:space="0" w:color="auto"/>
        <w:left w:val="none" w:sz="0" w:space="0" w:color="auto"/>
        <w:bottom w:val="none" w:sz="0" w:space="0" w:color="auto"/>
        <w:right w:val="none" w:sz="0" w:space="0" w:color="auto"/>
      </w:divBdr>
      <w:divsChild>
        <w:div w:id="764307297">
          <w:marLeft w:val="0"/>
          <w:marRight w:val="0"/>
          <w:marTop w:val="0"/>
          <w:marBottom w:val="0"/>
          <w:divBdr>
            <w:top w:val="none" w:sz="0" w:space="0" w:color="auto"/>
            <w:left w:val="none" w:sz="0" w:space="0" w:color="auto"/>
            <w:bottom w:val="none" w:sz="0" w:space="0" w:color="auto"/>
            <w:right w:val="none" w:sz="0" w:space="0" w:color="auto"/>
          </w:divBdr>
        </w:div>
        <w:div w:id="481968384">
          <w:marLeft w:val="0"/>
          <w:marRight w:val="0"/>
          <w:marTop w:val="0"/>
          <w:marBottom w:val="0"/>
          <w:divBdr>
            <w:top w:val="none" w:sz="0" w:space="0" w:color="auto"/>
            <w:left w:val="none" w:sz="0" w:space="0" w:color="auto"/>
            <w:bottom w:val="none" w:sz="0" w:space="0" w:color="auto"/>
            <w:right w:val="none" w:sz="0" w:space="0" w:color="auto"/>
          </w:divBdr>
        </w:div>
        <w:div w:id="1263493053">
          <w:marLeft w:val="0"/>
          <w:marRight w:val="0"/>
          <w:marTop w:val="0"/>
          <w:marBottom w:val="0"/>
          <w:divBdr>
            <w:top w:val="none" w:sz="0" w:space="0" w:color="auto"/>
            <w:left w:val="none" w:sz="0" w:space="0" w:color="auto"/>
            <w:bottom w:val="none" w:sz="0" w:space="0" w:color="auto"/>
            <w:right w:val="none" w:sz="0" w:space="0" w:color="auto"/>
          </w:divBdr>
        </w:div>
        <w:div w:id="124394123">
          <w:marLeft w:val="0"/>
          <w:marRight w:val="0"/>
          <w:marTop w:val="0"/>
          <w:marBottom w:val="0"/>
          <w:divBdr>
            <w:top w:val="none" w:sz="0" w:space="0" w:color="auto"/>
            <w:left w:val="none" w:sz="0" w:space="0" w:color="auto"/>
            <w:bottom w:val="none" w:sz="0" w:space="0" w:color="auto"/>
            <w:right w:val="none" w:sz="0" w:space="0" w:color="auto"/>
          </w:divBdr>
        </w:div>
        <w:div w:id="1198274813">
          <w:marLeft w:val="0"/>
          <w:marRight w:val="0"/>
          <w:marTop w:val="0"/>
          <w:marBottom w:val="0"/>
          <w:divBdr>
            <w:top w:val="none" w:sz="0" w:space="0" w:color="auto"/>
            <w:left w:val="none" w:sz="0" w:space="0" w:color="auto"/>
            <w:bottom w:val="none" w:sz="0" w:space="0" w:color="auto"/>
            <w:right w:val="none" w:sz="0" w:space="0" w:color="auto"/>
          </w:divBdr>
        </w:div>
        <w:div w:id="1696805376">
          <w:marLeft w:val="0"/>
          <w:marRight w:val="0"/>
          <w:marTop w:val="0"/>
          <w:marBottom w:val="0"/>
          <w:divBdr>
            <w:top w:val="none" w:sz="0" w:space="0" w:color="auto"/>
            <w:left w:val="none" w:sz="0" w:space="0" w:color="auto"/>
            <w:bottom w:val="none" w:sz="0" w:space="0" w:color="auto"/>
            <w:right w:val="none" w:sz="0" w:space="0" w:color="auto"/>
          </w:divBdr>
        </w:div>
        <w:div w:id="1055160003">
          <w:marLeft w:val="0"/>
          <w:marRight w:val="0"/>
          <w:marTop w:val="0"/>
          <w:marBottom w:val="0"/>
          <w:divBdr>
            <w:top w:val="none" w:sz="0" w:space="0" w:color="auto"/>
            <w:left w:val="none" w:sz="0" w:space="0" w:color="auto"/>
            <w:bottom w:val="none" w:sz="0" w:space="0" w:color="auto"/>
            <w:right w:val="none" w:sz="0" w:space="0" w:color="auto"/>
          </w:divBdr>
        </w:div>
        <w:div w:id="1369913404">
          <w:marLeft w:val="0"/>
          <w:marRight w:val="0"/>
          <w:marTop w:val="0"/>
          <w:marBottom w:val="0"/>
          <w:divBdr>
            <w:top w:val="none" w:sz="0" w:space="0" w:color="auto"/>
            <w:left w:val="none" w:sz="0" w:space="0" w:color="auto"/>
            <w:bottom w:val="none" w:sz="0" w:space="0" w:color="auto"/>
            <w:right w:val="none" w:sz="0" w:space="0" w:color="auto"/>
          </w:divBdr>
        </w:div>
        <w:div w:id="1685663581">
          <w:marLeft w:val="0"/>
          <w:marRight w:val="0"/>
          <w:marTop w:val="0"/>
          <w:marBottom w:val="0"/>
          <w:divBdr>
            <w:top w:val="none" w:sz="0" w:space="0" w:color="auto"/>
            <w:left w:val="none" w:sz="0" w:space="0" w:color="auto"/>
            <w:bottom w:val="none" w:sz="0" w:space="0" w:color="auto"/>
            <w:right w:val="none" w:sz="0" w:space="0" w:color="auto"/>
          </w:divBdr>
        </w:div>
      </w:divsChild>
    </w:div>
    <w:div w:id="836729201">
      <w:bodyDiv w:val="1"/>
      <w:marLeft w:val="0"/>
      <w:marRight w:val="0"/>
      <w:marTop w:val="0"/>
      <w:marBottom w:val="0"/>
      <w:divBdr>
        <w:top w:val="none" w:sz="0" w:space="0" w:color="auto"/>
        <w:left w:val="none" w:sz="0" w:space="0" w:color="auto"/>
        <w:bottom w:val="none" w:sz="0" w:space="0" w:color="auto"/>
        <w:right w:val="none" w:sz="0" w:space="0" w:color="auto"/>
      </w:divBdr>
      <w:divsChild>
        <w:div w:id="1837071578">
          <w:marLeft w:val="0"/>
          <w:marRight w:val="0"/>
          <w:marTop w:val="0"/>
          <w:marBottom w:val="0"/>
          <w:divBdr>
            <w:top w:val="none" w:sz="0" w:space="0" w:color="auto"/>
            <w:left w:val="none" w:sz="0" w:space="0" w:color="auto"/>
            <w:bottom w:val="none" w:sz="0" w:space="0" w:color="auto"/>
            <w:right w:val="none" w:sz="0" w:space="0" w:color="auto"/>
          </w:divBdr>
        </w:div>
        <w:div w:id="1722363651">
          <w:marLeft w:val="0"/>
          <w:marRight w:val="0"/>
          <w:marTop w:val="0"/>
          <w:marBottom w:val="0"/>
          <w:divBdr>
            <w:top w:val="none" w:sz="0" w:space="0" w:color="auto"/>
            <w:left w:val="none" w:sz="0" w:space="0" w:color="auto"/>
            <w:bottom w:val="none" w:sz="0" w:space="0" w:color="auto"/>
            <w:right w:val="none" w:sz="0" w:space="0" w:color="auto"/>
          </w:divBdr>
        </w:div>
      </w:divsChild>
    </w:div>
    <w:div w:id="921839299">
      <w:bodyDiv w:val="1"/>
      <w:marLeft w:val="0"/>
      <w:marRight w:val="0"/>
      <w:marTop w:val="0"/>
      <w:marBottom w:val="0"/>
      <w:divBdr>
        <w:top w:val="none" w:sz="0" w:space="0" w:color="auto"/>
        <w:left w:val="none" w:sz="0" w:space="0" w:color="auto"/>
        <w:bottom w:val="none" w:sz="0" w:space="0" w:color="auto"/>
        <w:right w:val="none" w:sz="0" w:space="0" w:color="auto"/>
      </w:divBdr>
    </w:div>
    <w:div w:id="982465927">
      <w:bodyDiv w:val="1"/>
      <w:marLeft w:val="0"/>
      <w:marRight w:val="0"/>
      <w:marTop w:val="0"/>
      <w:marBottom w:val="0"/>
      <w:divBdr>
        <w:top w:val="none" w:sz="0" w:space="0" w:color="auto"/>
        <w:left w:val="none" w:sz="0" w:space="0" w:color="auto"/>
        <w:bottom w:val="none" w:sz="0" w:space="0" w:color="auto"/>
        <w:right w:val="none" w:sz="0" w:space="0" w:color="auto"/>
      </w:divBdr>
      <w:divsChild>
        <w:div w:id="785318812">
          <w:marLeft w:val="0"/>
          <w:marRight w:val="0"/>
          <w:marTop w:val="0"/>
          <w:marBottom w:val="0"/>
          <w:divBdr>
            <w:top w:val="none" w:sz="0" w:space="0" w:color="auto"/>
            <w:left w:val="none" w:sz="0" w:space="0" w:color="auto"/>
            <w:bottom w:val="none" w:sz="0" w:space="0" w:color="auto"/>
            <w:right w:val="none" w:sz="0" w:space="0" w:color="auto"/>
          </w:divBdr>
        </w:div>
        <w:div w:id="121655384">
          <w:marLeft w:val="0"/>
          <w:marRight w:val="0"/>
          <w:marTop w:val="0"/>
          <w:marBottom w:val="0"/>
          <w:divBdr>
            <w:top w:val="none" w:sz="0" w:space="0" w:color="auto"/>
            <w:left w:val="none" w:sz="0" w:space="0" w:color="auto"/>
            <w:bottom w:val="none" w:sz="0" w:space="0" w:color="auto"/>
            <w:right w:val="none" w:sz="0" w:space="0" w:color="auto"/>
          </w:divBdr>
        </w:div>
        <w:div w:id="1368947894">
          <w:marLeft w:val="0"/>
          <w:marRight w:val="0"/>
          <w:marTop w:val="0"/>
          <w:marBottom w:val="0"/>
          <w:divBdr>
            <w:top w:val="none" w:sz="0" w:space="0" w:color="auto"/>
            <w:left w:val="none" w:sz="0" w:space="0" w:color="auto"/>
            <w:bottom w:val="none" w:sz="0" w:space="0" w:color="auto"/>
            <w:right w:val="none" w:sz="0" w:space="0" w:color="auto"/>
          </w:divBdr>
        </w:div>
        <w:div w:id="260069122">
          <w:marLeft w:val="0"/>
          <w:marRight w:val="0"/>
          <w:marTop w:val="0"/>
          <w:marBottom w:val="0"/>
          <w:divBdr>
            <w:top w:val="none" w:sz="0" w:space="0" w:color="auto"/>
            <w:left w:val="none" w:sz="0" w:space="0" w:color="auto"/>
            <w:bottom w:val="none" w:sz="0" w:space="0" w:color="auto"/>
            <w:right w:val="none" w:sz="0" w:space="0" w:color="auto"/>
          </w:divBdr>
        </w:div>
        <w:div w:id="2129661124">
          <w:marLeft w:val="0"/>
          <w:marRight w:val="0"/>
          <w:marTop w:val="0"/>
          <w:marBottom w:val="0"/>
          <w:divBdr>
            <w:top w:val="none" w:sz="0" w:space="0" w:color="auto"/>
            <w:left w:val="none" w:sz="0" w:space="0" w:color="auto"/>
            <w:bottom w:val="none" w:sz="0" w:space="0" w:color="auto"/>
            <w:right w:val="none" w:sz="0" w:space="0" w:color="auto"/>
          </w:divBdr>
        </w:div>
      </w:divsChild>
    </w:div>
    <w:div w:id="983512655">
      <w:bodyDiv w:val="1"/>
      <w:marLeft w:val="0"/>
      <w:marRight w:val="0"/>
      <w:marTop w:val="0"/>
      <w:marBottom w:val="0"/>
      <w:divBdr>
        <w:top w:val="none" w:sz="0" w:space="0" w:color="auto"/>
        <w:left w:val="none" w:sz="0" w:space="0" w:color="auto"/>
        <w:bottom w:val="none" w:sz="0" w:space="0" w:color="auto"/>
        <w:right w:val="none" w:sz="0" w:space="0" w:color="auto"/>
      </w:divBdr>
    </w:div>
    <w:div w:id="1015619945">
      <w:bodyDiv w:val="1"/>
      <w:marLeft w:val="0"/>
      <w:marRight w:val="0"/>
      <w:marTop w:val="0"/>
      <w:marBottom w:val="0"/>
      <w:divBdr>
        <w:top w:val="none" w:sz="0" w:space="0" w:color="auto"/>
        <w:left w:val="none" w:sz="0" w:space="0" w:color="auto"/>
        <w:bottom w:val="none" w:sz="0" w:space="0" w:color="auto"/>
        <w:right w:val="none" w:sz="0" w:space="0" w:color="auto"/>
      </w:divBdr>
    </w:div>
    <w:div w:id="1222985421">
      <w:bodyDiv w:val="1"/>
      <w:marLeft w:val="0"/>
      <w:marRight w:val="0"/>
      <w:marTop w:val="0"/>
      <w:marBottom w:val="0"/>
      <w:divBdr>
        <w:top w:val="none" w:sz="0" w:space="0" w:color="auto"/>
        <w:left w:val="none" w:sz="0" w:space="0" w:color="auto"/>
        <w:bottom w:val="none" w:sz="0" w:space="0" w:color="auto"/>
        <w:right w:val="none" w:sz="0" w:space="0" w:color="auto"/>
      </w:divBdr>
    </w:div>
    <w:div w:id="1265579949">
      <w:bodyDiv w:val="1"/>
      <w:marLeft w:val="0"/>
      <w:marRight w:val="0"/>
      <w:marTop w:val="0"/>
      <w:marBottom w:val="0"/>
      <w:divBdr>
        <w:top w:val="none" w:sz="0" w:space="0" w:color="auto"/>
        <w:left w:val="none" w:sz="0" w:space="0" w:color="auto"/>
        <w:bottom w:val="none" w:sz="0" w:space="0" w:color="auto"/>
        <w:right w:val="none" w:sz="0" w:space="0" w:color="auto"/>
      </w:divBdr>
    </w:div>
    <w:div w:id="1369531220">
      <w:bodyDiv w:val="1"/>
      <w:marLeft w:val="0"/>
      <w:marRight w:val="0"/>
      <w:marTop w:val="0"/>
      <w:marBottom w:val="0"/>
      <w:divBdr>
        <w:top w:val="none" w:sz="0" w:space="0" w:color="auto"/>
        <w:left w:val="none" w:sz="0" w:space="0" w:color="auto"/>
        <w:bottom w:val="none" w:sz="0" w:space="0" w:color="auto"/>
        <w:right w:val="none" w:sz="0" w:space="0" w:color="auto"/>
      </w:divBdr>
      <w:divsChild>
        <w:div w:id="57291921">
          <w:marLeft w:val="0"/>
          <w:marRight w:val="0"/>
          <w:marTop w:val="0"/>
          <w:marBottom w:val="0"/>
          <w:divBdr>
            <w:top w:val="none" w:sz="0" w:space="0" w:color="auto"/>
            <w:left w:val="none" w:sz="0" w:space="0" w:color="auto"/>
            <w:bottom w:val="none" w:sz="0" w:space="0" w:color="auto"/>
            <w:right w:val="none" w:sz="0" w:space="0" w:color="auto"/>
          </w:divBdr>
        </w:div>
        <w:div w:id="652638644">
          <w:marLeft w:val="0"/>
          <w:marRight w:val="0"/>
          <w:marTop w:val="0"/>
          <w:marBottom w:val="0"/>
          <w:divBdr>
            <w:top w:val="none" w:sz="0" w:space="0" w:color="auto"/>
            <w:left w:val="none" w:sz="0" w:space="0" w:color="auto"/>
            <w:bottom w:val="none" w:sz="0" w:space="0" w:color="auto"/>
            <w:right w:val="none" w:sz="0" w:space="0" w:color="auto"/>
          </w:divBdr>
        </w:div>
        <w:div w:id="419722577">
          <w:marLeft w:val="0"/>
          <w:marRight w:val="0"/>
          <w:marTop w:val="0"/>
          <w:marBottom w:val="0"/>
          <w:divBdr>
            <w:top w:val="none" w:sz="0" w:space="0" w:color="auto"/>
            <w:left w:val="none" w:sz="0" w:space="0" w:color="auto"/>
            <w:bottom w:val="none" w:sz="0" w:space="0" w:color="auto"/>
            <w:right w:val="none" w:sz="0" w:space="0" w:color="auto"/>
          </w:divBdr>
        </w:div>
      </w:divsChild>
    </w:div>
    <w:div w:id="1592158304">
      <w:bodyDiv w:val="1"/>
      <w:marLeft w:val="0"/>
      <w:marRight w:val="0"/>
      <w:marTop w:val="0"/>
      <w:marBottom w:val="0"/>
      <w:divBdr>
        <w:top w:val="none" w:sz="0" w:space="0" w:color="auto"/>
        <w:left w:val="none" w:sz="0" w:space="0" w:color="auto"/>
        <w:bottom w:val="none" w:sz="0" w:space="0" w:color="auto"/>
        <w:right w:val="none" w:sz="0" w:space="0" w:color="auto"/>
      </w:divBdr>
    </w:div>
    <w:div w:id="1604604988">
      <w:bodyDiv w:val="1"/>
      <w:marLeft w:val="0"/>
      <w:marRight w:val="0"/>
      <w:marTop w:val="0"/>
      <w:marBottom w:val="0"/>
      <w:divBdr>
        <w:top w:val="none" w:sz="0" w:space="0" w:color="auto"/>
        <w:left w:val="none" w:sz="0" w:space="0" w:color="auto"/>
        <w:bottom w:val="none" w:sz="0" w:space="0" w:color="auto"/>
        <w:right w:val="none" w:sz="0" w:space="0" w:color="auto"/>
      </w:divBdr>
    </w:div>
    <w:div w:id="1637569572">
      <w:bodyDiv w:val="1"/>
      <w:marLeft w:val="0"/>
      <w:marRight w:val="0"/>
      <w:marTop w:val="0"/>
      <w:marBottom w:val="0"/>
      <w:divBdr>
        <w:top w:val="none" w:sz="0" w:space="0" w:color="auto"/>
        <w:left w:val="none" w:sz="0" w:space="0" w:color="auto"/>
        <w:bottom w:val="none" w:sz="0" w:space="0" w:color="auto"/>
        <w:right w:val="none" w:sz="0" w:space="0" w:color="auto"/>
      </w:divBdr>
    </w:div>
    <w:div w:id="1656563099">
      <w:bodyDiv w:val="1"/>
      <w:marLeft w:val="0"/>
      <w:marRight w:val="0"/>
      <w:marTop w:val="0"/>
      <w:marBottom w:val="0"/>
      <w:divBdr>
        <w:top w:val="none" w:sz="0" w:space="0" w:color="auto"/>
        <w:left w:val="none" w:sz="0" w:space="0" w:color="auto"/>
        <w:bottom w:val="none" w:sz="0" w:space="0" w:color="auto"/>
        <w:right w:val="none" w:sz="0" w:space="0" w:color="auto"/>
      </w:divBdr>
    </w:div>
    <w:div w:id="1737361897">
      <w:bodyDiv w:val="1"/>
      <w:marLeft w:val="0"/>
      <w:marRight w:val="0"/>
      <w:marTop w:val="0"/>
      <w:marBottom w:val="0"/>
      <w:divBdr>
        <w:top w:val="none" w:sz="0" w:space="0" w:color="auto"/>
        <w:left w:val="none" w:sz="0" w:space="0" w:color="auto"/>
        <w:bottom w:val="none" w:sz="0" w:space="0" w:color="auto"/>
        <w:right w:val="none" w:sz="0" w:space="0" w:color="auto"/>
      </w:divBdr>
    </w:div>
    <w:div w:id="1741096984">
      <w:bodyDiv w:val="1"/>
      <w:marLeft w:val="0"/>
      <w:marRight w:val="0"/>
      <w:marTop w:val="0"/>
      <w:marBottom w:val="0"/>
      <w:divBdr>
        <w:top w:val="none" w:sz="0" w:space="0" w:color="auto"/>
        <w:left w:val="none" w:sz="0" w:space="0" w:color="auto"/>
        <w:bottom w:val="none" w:sz="0" w:space="0" w:color="auto"/>
        <w:right w:val="none" w:sz="0" w:space="0" w:color="auto"/>
      </w:divBdr>
    </w:div>
    <w:div w:id="1744372486">
      <w:bodyDiv w:val="1"/>
      <w:marLeft w:val="0"/>
      <w:marRight w:val="0"/>
      <w:marTop w:val="0"/>
      <w:marBottom w:val="0"/>
      <w:divBdr>
        <w:top w:val="none" w:sz="0" w:space="0" w:color="auto"/>
        <w:left w:val="none" w:sz="0" w:space="0" w:color="auto"/>
        <w:bottom w:val="none" w:sz="0" w:space="0" w:color="auto"/>
        <w:right w:val="none" w:sz="0" w:space="0" w:color="auto"/>
      </w:divBdr>
    </w:div>
    <w:div w:id="1762876003">
      <w:bodyDiv w:val="1"/>
      <w:marLeft w:val="0"/>
      <w:marRight w:val="0"/>
      <w:marTop w:val="0"/>
      <w:marBottom w:val="0"/>
      <w:divBdr>
        <w:top w:val="none" w:sz="0" w:space="0" w:color="auto"/>
        <w:left w:val="none" w:sz="0" w:space="0" w:color="auto"/>
        <w:bottom w:val="none" w:sz="0" w:space="0" w:color="auto"/>
        <w:right w:val="none" w:sz="0" w:space="0" w:color="auto"/>
      </w:divBdr>
    </w:div>
    <w:div w:id="1776974300">
      <w:bodyDiv w:val="1"/>
      <w:marLeft w:val="0"/>
      <w:marRight w:val="0"/>
      <w:marTop w:val="0"/>
      <w:marBottom w:val="0"/>
      <w:divBdr>
        <w:top w:val="none" w:sz="0" w:space="0" w:color="auto"/>
        <w:left w:val="none" w:sz="0" w:space="0" w:color="auto"/>
        <w:bottom w:val="none" w:sz="0" w:space="0" w:color="auto"/>
        <w:right w:val="none" w:sz="0" w:space="0" w:color="auto"/>
      </w:divBdr>
    </w:div>
    <w:div w:id="1830362150">
      <w:bodyDiv w:val="1"/>
      <w:marLeft w:val="0"/>
      <w:marRight w:val="0"/>
      <w:marTop w:val="0"/>
      <w:marBottom w:val="0"/>
      <w:divBdr>
        <w:top w:val="none" w:sz="0" w:space="0" w:color="auto"/>
        <w:left w:val="none" w:sz="0" w:space="0" w:color="auto"/>
        <w:bottom w:val="none" w:sz="0" w:space="0" w:color="auto"/>
        <w:right w:val="none" w:sz="0" w:space="0" w:color="auto"/>
      </w:divBdr>
    </w:div>
    <w:div w:id="1910649840">
      <w:bodyDiv w:val="1"/>
      <w:marLeft w:val="0"/>
      <w:marRight w:val="0"/>
      <w:marTop w:val="0"/>
      <w:marBottom w:val="0"/>
      <w:divBdr>
        <w:top w:val="none" w:sz="0" w:space="0" w:color="auto"/>
        <w:left w:val="none" w:sz="0" w:space="0" w:color="auto"/>
        <w:bottom w:val="none" w:sz="0" w:space="0" w:color="auto"/>
        <w:right w:val="none" w:sz="0" w:space="0" w:color="auto"/>
      </w:divBdr>
    </w:div>
    <w:div w:id="1984046655">
      <w:bodyDiv w:val="1"/>
      <w:marLeft w:val="0"/>
      <w:marRight w:val="0"/>
      <w:marTop w:val="0"/>
      <w:marBottom w:val="0"/>
      <w:divBdr>
        <w:top w:val="none" w:sz="0" w:space="0" w:color="auto"/>
        <w:left w:val="none" w:sz="0" w:space="0" w:color="auto"/>
        <w:bottom w:val="none" w:sz="0" w:space="0" w:color="auto"/>
        <w:right w:val="none" w:sz="0" w:space="0" w:color="auto"/>
      </w:divBdr>
    </w:div>
    <w:div w:id="2012683126">
      <w:bodyDiv w:val="1"/>
      <w:marLeft w:val="0"/>
      <w:marRight w:val="0"/>
      <w:marTop w:val="0"/>
      <w:marBottom w:val="0"/>
      <w:divBdr>
        <w:top w:val="none" w:sz="0" w:space="0" w:color="auto"/>
        <w:left w:val="none" w:sz="0" w:space="0" w:color="auto"/>
        <w:bottom w:val="none" w:sz="0" w:space="0" w:color="auto"/>
        <w:right w:val="none" w:sz="0" w:space="0" w:color="auto"/>
      </w:divBdr>
      <w:divsChild>
        <w:div w:id="466899439">
          <w:marLeft w:val="0"/>
          <w:marRight w:val="0"/>
          <w:marTop w:val="0"/>
          <w:marBottom w:val="0"/>
          <w:divBdr>
            <w:top w:val="none" w:sz="0" w:space="0" w:color="auto"/>
            <w:left w:val="none" w:sz="0" w:space="0" w:color="auto"/>
            <w:bottom w:val="none" w:sz="0" w:space="0" w:color="auto"/>
            <w:right w:val="none" w:sz="0" w:space="0" w:color="auto"/>
          </w:divBdr>
          <w:divsChild>
            <w:div w:id="153380493">
              <w:marLeft w:val="0"/>
              <w:marRight w:val="0"/>
              <w:marTop w:val="0"/>
              <w:marBottom w:val="0"/>
              <w:divBdr>
                <w:top w:val="none" w:sz="0" w:space="0" w:color="auto"/>
                <w:left w:val="none" w:sz="0" w:space="0" w:color="auto"/>
                <w:bottom w:val="none" w:sz="0" w:space="0" w:color="auto"/>
                <w:right w:val="none" w:sz="0" w:space="0" w:color="auto"/>
              </w:divBdr>
            </w:div>
            <w:div w:id="277227659">
              <w:marLeft w:val="0"/>
              <w:marRight w:val="0"/>
              <w:marTop w:val="0"/>
              <w:marBottom w:val="0"/>
              <w:divBdr>
                <w:top w:val="none" w:sz="0" w:space="0" w:color="auto"/>
                <w:left w:val="none" w:sz="0" w:space="0" w:color="auto"/>
                <w:bottom w:val="none" w:sz="0" w:space="0" w:color="auto"/>
                <w:right w:val="none" w:sz="0" w:space="0" w:color="auto"/>
              </w:divBdr>
            </w:div>
            <w:div w:id="1848518907">
              <w:marLeft w:val="0"/>
              <w:marRight w:val="0"/>
              <w:marTop w:val="0"/>
              <w:marBottom w:val="0"/>
              <w:divBdr>
                <w:top w:val="none" w:sz="0" w:space="0" w:color="auto"/>
                <w:left w:val="none" w:sz="0" w:space="0" w:color="auto"/>
                <w:bottom w:val="none" w:sz="0" w:space="0" w:color="auto"/>
                <w:right w:val="none" w:sz="0" w:space="0" w:color="auto"/>
              </w:divBdr>
            </w:div>
            <w:div w:id="672415013">
              <w:marLeft w:val="0"/>
              <w:marRight w:val="0"/>
              <w:marTop w:val="0"/>
              <w:marBottom w:val="0"/>
              <w:divBdr>
                <w:top w:val="none" w:sz="0" w:space="0" w:color="auto"/>
                <w:left w:val="none" w:sz="0" w:space="0" w:color="auto"/>
                <w:bottom w:val="none" w:sz="0" w:space="0" w:color="auto"/>
                <w:right w:val="none" w:sz="0" w:space="0" w:color="auto"/>
              </w:divBdr>
            </w:div>
            <w:div w:id="1147554799">
              <w:marLeft w:val="0"/>
              <w:marRight w:val="0"/>
              <w:marTop w:val="0"/>
              <w:marBottom w:val="0"/>
              <w:divBdr>
                <w:top w:val="none" w:sz="0" w:space="0" w:color="auto"/>
                <w:left w:val="none" w:sz="0" w:space="0" w:color="auto"/>
                <w:bottom w:val="none" w:sz="0" w:space="0" w:color="auto"/>
                <w:right w:val="none" w:sz="0" w:space="0" w:color="auto"/>
              </w:divBdr>
            </w:div>
          </w:divsChild>
        </w:div>
        <w:div w:id="1380402257">
          <w:marLeft w:val="0"/>
          <w:marRight w:val="0"/>
          <w:marTop w:val="0"/>
          <w:marBottom w:val="0"/>
          <w:divBdr>
            <w:top w:val="none" w:sz="0" w:space="0" w:color="auto"/>
            <w:left w:val="none" w:sz="0" w:space="0" w:color="auto"/>
            <w:bottom w:val="none" w:sz="0" w:space="0" w:color="auto"/>
            <w:right w:val="none" w:sz="0" w:space="0" w:color="auto"/>
          </w:divBdr>
        </w:div>
      </w:divsChild>
    </w:div>
    <w:div w:id="20874582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reg-rohu.eu" TargetMode="External"/><Relationship Id="rId13" Type="http://schemas.openxmlformats.org/officeDocument/2006/relationships/hyperlink" Target="https://eur-lex.europa.eu/legal-content/EN/TXT/PDF/?uri=CELEX:02013R1407-20200727&amp;from=EN" TargetMode="External"/><Relationship Id="rId18" Type="http://schemas.openxmlformats.org/officeDocument/2006/relationships/hyperlink" Target="https://eur-lex.europa.eu/legal-content/EN/TXT/?uri=CELEX%3A32021R1060" TargetMode="External"/><Relationship Id="rId26"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https://eur-lex.europa.eu/legal-content/EN/TXT/?uri=CELEX%3A32021R1059" TargetMode="External"/><Relationship Id="rId7" Type="http://schemas.openxmlformats.org/officeDocument/2006/relationships/endnotes" Target="endnotes.xml"/><Relationship Id="rId12" Type="http://schemas.openxmlformats.org/officeDocument/2006/relationships/hyperlink" Target="https://interreg-rohu.eu/en/programme-documents-2/" TargetMode="External"/><Relationship Id="rId17" Type="http://schemas.openxmlformats.org/officeDocument/2006/relationships/hyperlink" Target="https://eur-lex.europa.eu/legal-content/EN/TXT/?uri=CELEX%3A02018R1046-20221214" TargetMode="External"/><Relationship Id="rId25" Type="http://schemas.openxmlformats.org/officeDocument/2006/relationships/hyperlink" Target="mailto:joint.secretariat@brecoradea.ro" TargetMode="External"/><Relationship Id="rId2" Type="http://schemas.openxmlformats.org/officeDocument/2006/relationships/numbering" Target="numbering.xml"/><Relationship Id="rId16" Type="http://schemas.openxmlformats.org/officeDocument/2006/relationships/hyperlink" Target="https://eur-lex.europa.eu/legal-content/EN/TXT/PDF/?uri=CELEX:02007R1370-20171224&amp;from=EN" TargetMode="External"/><Relationship Id="rId20" Type="http://schemas.openxmlformats.org/officeDocument/2006/relationships/hyperlink" Target="https://eur-lex.europa.eu/legal-content/EN/TXT/?uri=CELEX%3A32021R1060"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EN/TXT/?uri=CELEX%3A32021R1059" TargetMode="External"/><Relationship Id="rId24" Type="http://schemas.openxmlformats.org/officeDocument/2006/relationships/hyperlink" Target="http://www.interreg-rohu.e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ompetition-policy.ec.europa.eu/state-aid/legislation/sgei_en" TargetMode="External"/><Relationship Id="rId23" Type="http://schemas.openxmlformats.org/officeDocument/2006/relationships/hyperlink" Target="https://jems.interact-eu.net/manual/" TargetMode="External"/><Relationship Id="rId28" Type="http://schemas.openxmlformats.org/officeDocument/2006/relationships/header" Target="header1.xml"/><Relationship Id="rId10" Type="http://schemas.openxmlformats.org/officeDocument/2006/relationships/hyperlink" Target="https://eur-lex.europa.eu/legal-content/EN/TXT/?uri=CELEX%3A32021R1060" TargetMode="External"/><Relationship Id="rId19" Type="http://schemas.openxmlformats.org/officeDocument/2006/relationships/hyperlink" Target="https://eur-lex.europa.eu/legal-content/EN/TXT/?uri=CELEX%3A32021R1059"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terreg-rohu.eu/en/programme-documents-2/" TargetMode="External"/><Relationship Id="rId14" Type="http://schemas.openxmlformats.org/officeDocument/2006/relationships/hyperlink" Target="https://eur-lex.europa.eu/legal-content/EN/TXT/PDF/?uri=CELEX:02014R0651-20210801&amp;from=EN" TargetMode="External"/><Relationship Id="rId22" Type="http://schemas.openxmlformats.org/officeDocument/2006/relationships/hyperlink" Target="https://eur-lex.europa.eu/legal-content/EN/TXT/?uri=CELEX%3A32021R1060" TargetMode="External"/><Relationship Id="rId27" Type="http://schemas.openxmlformats.org/officeDocument/2006/relationships/hyperlink" Target="mailto:joint.secretariat@brecoradea.ro" TargetMode="External"/><Relationship Id="rId30"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EFDAD-181B-41DD-8AE8-9E5234008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26</Pages>
  <Words>10264</Words>
  <Characters>58510</Characters>
  <Application>Microsoft Office Word</Application>
  <DocSecurity>0</DocSecurity>
  <Lines>487</Lines>
  <Paragraphs>137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Applicant’s Handbook</vt:lpstr>
      <vt:lpstr>Applicant’s Handbook</vt:lpstr>
    </vt:vector>
  </TitlesOfParts>
  <Company>Office Black Edition - tum0r</Company>
  <LinksUpToDate>false</LinksUpToDate>
  <CharactersWithSpaces>68637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Applicant’s Handbook</dc:title>
  <dc:creator>Stefanik András</dc:creator>
  <cp:lastModifiedBy>ROHU</cp:lastModifiedBy>
  <cp:revision>23</cp:revision>
  <cp:lastPrinted>2017-08-31T09:10:00Z</cp:lastPrinted>
  <dcterms:created xsi:type="dcterms:W3CDTF">2023-05-22T15:21:00Z</dcterms:created>
  <dcterms:modified xsi:type="dcterms:W3CDTF">2023-06-06T14:13:00Z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11f06990ba4fa2ac1455ad5a8e4d151692a916659760bccd85731124a559e2cb</vt:lpwstr>
  </property>
</Properties>
</file>